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97" w:rsidRPr="00712592" w:rsidRDefault="00372C97" w:rsidP="005372D1">
      <w:pPr>
        <w:widowControl w:val="0"/>
        <w:jc w:val="center"/>
        <w:rPr>
          <w:sz w:val="20"/>
          <w:szCs w:val="20"/>
        </w:rPr>
      </w:pPr>
      <w:r w:rsidRPr="00712592">
        <w:rPr>
          <w:sz w:val="20"/>
          <w:szCs w:val="20"/>
        </w:rPr>
        <w:t>МИНИСТЕРСТВО НАУКИ И ВЫСШЕГО ОБРАЗОВАНИЯ РОССИЙСКОЙ ФЕДЕРАЦИИ</w:t>
      </w:r>
    </w:p>
    <w:p w:rsidR="00372C97" w:rsidRDefault="00372C97" w:rsidP="005372D1">
      <w:pPr>
        <w:widowControl w:val="0"/>
        <w:jc w:val="center"/>
      </w:pPr>
      <w:r w:rsidRPr="005372D1">
        <w:t xml:space="preserve">Федеральное государственное бюджетное образовательное учреждение </w:t>
      </w:r>
    </w:p>
    <w:p w:rsidR="00372C97" w:rsidRPr="005372D1" w:rsidRDefault="00372C97" w:rsidP="005372D1">
      <w:pPr>
        <w:widowControl w:val="0"/>
        <w:jc w:val="center"/>
      </w:pPr>
      <w:r w:rsidRPr="005372D1">
        <w:t>высшего образования</w:t>
      </w:r>
    </w:p>
    <w:p w:rsidR="00372C97" w:rsidRPr="005372D1" w:rsidRDefault="00372C97" w:rsidP="005372D1">
      <w:pPr>
        <w:widowControl w:val="0"/>
        <w:jc w:val="center"/>
      </w:pPr>
      <w:r w:rsidRPr="005372D1">
        <w:t>«Забайкальский государственный университет»</w:t>
      </w:r>
    </w:p>
    <w:p w:rsidR="00372C97" w:rsidRPr="005372D1" w:rsidRDefault="00372C97" w:rsidP="005372D1">
      <w:pPr>
        <w:widowControl w:val="0"/>
        <w:jc w:val="center"/>
      </w:pPr>
      <w:r w:rsidRPr="005372D1">
        <w:t>(ФГБОУ ВО «</w:t>
      </w:r>
      <w:proofErr w:type="spellStart"/>
      <w:r w:rsidRPr="005372D1">
        <w:t>ЗабГУ</w:t>
      </w:r>
      <w:proofErr w:type="spellEnd"/>
      <w:r w:rsidRPr="005372D1">
        <w:t>»)</w:t>
      </w:r>
    </w:p>
    <w:p w:rsidR="00372C97" w:rsidRDefault="00372C97" w:rsidP="005372D1">
      <w:pPr>
        <w:widowControl w:val="0"/>
        <w:spacing w:line="360" w:lineRule="auto"/>
        <w:rPr>
          <w:sz w:val="28"/>
          <w:szCs w:val="28"/>
        </w:rPr>
      </w:pPr>
    </w:p>
    <w:p w:rsidR="00372C97" w:rsidRPr="004B70E9" w:rsidRDefault="00372C97" w:rsidP="005372D1">
      <w:pPr>
        <w:widowControl w:val="0"/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24269C">
        <w:rPr>
          <w:sz w:val="28"/>
          <w:szCs w:val="28"/>
        </w:rPr>
        <w:t>экономики и управления</w:t>
      </w:r>
    </w:p>
    <w:p w:rsidR="00372C97" w:rsidRPr="004B70E9" w:rsidRDefault="00372C97" w:rsidP="005372D1">
      <w:pPr>
        <w:widowControl w:val="0"/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="006B1BFC">
        <w:rPr>
          <w:sz w:val="28"/>
          <w:szCs w:val="28"/>
        </w:rPr>
        <w:t>экономики и бухгалтерского учета</w:t>
      </w:r>
    </w:p>
    <w:p w:rsidR="00372C97" w:rsidRDefault="00372C97" w:rsidP="005372D1">
      <w:pPr>
        <w:widowControl w:val="0"/>
        <w:jc w:val="center"/>
        <w:outlineLvl w:val="0"/>
      </w:pPr>
    </w:p>
    <w:p w:rsidR="00372C97" w:rsidRDefault="00372C97" w:rsidP="005372D1">
      <w:pPr>
        <w:widowControl w:val="0"/>
        <w:jc w:val="center"/>
        <w:outlineLvl w:val="0"/>
        <w:rPr>
          <w:sz w:val="28"/>
          <w:szCs w:val="28"/>
        </w:rPr>
      </w:pPr>
    </w:p>
    <w:p w:rsidR="00372C97" w:rsidRDefault="00372C97" w:rsidP="005372D1">
      <w:pPr>
        <w:widowControl w:val="0"/>
        <w:jc w:val="center"/>
        <w:outlineLvl w:val="0"/>
        <w:rPr>
          <w:sz w:val="28"/>
          <w:szCs w:val="28"/>
        </w:rPr>
      </w:pPr>
    </w:p>
    <w:p w:rsidR="00372C97" w:rsidRDefault="00372C97" w:rsidP="005372D1">
      <w:pPr>
        <w:widowControl w:val="0"/>
        <w:jc w:val="center"/>
        <w:outlineLvl w:val="0"/>
        <w:rPr>
          <w:sz w:val="28"/>
          <w:szCs w:val="28"/>
        </w:rPr>
      </w:pPr>
    </w:p>
    <w:p w:rsidR="00372C97" w:rsidRPr="00015B89" w:rsidRDefault="00372C97" w:rsidP="005372D1">
      <w:pPr>
        <w:widowControl w:val="0"/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372C97" w:rsidRDefault="00372C97" w:rsidP="005372D1">
      <w:pPr>
        <w:widowControl w:val="0"/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372C97" w:rsidRDefault="00372C97" w:rsidP="005372D1">
      <w:pPr>
        <w:widowControl w:val="0"/>
        <w:jc w:val="center"/>
        <w:outlineLvl w:val="0"/>
        <w:rPr>
          <w:sz w:val="28"/>
          <w:szCs w:val="28"/>
        </w:rPr>
      </w:pPr>
    </w:p>
    <w:p w:rsidR="00372C97" w:rsidRPr="004B70E9" w:rsidRDefault="00372C97" w:rsidP="005372D1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B70E9">
        <w:rPr>
          <w:sz w:val="32"/>
          <w:szCs w:val="32"/>
        </w:rPr>
        <w:t xml:space="preserve">по дисциплине </w:t>
      </w:r>
      <w:r w:rsidRPr="004B70E9">
        <w:rPr>
          <w:sz w:val="32"/>
          <w:szCs w:val="32"/>
          <w:u w:val="single"/>
        </w:rPr>
        <w:t>«Налоги и налогообложение »</w:t>
      </w:r>
    </w:p>
    <w:p w:rsidR="00372C97" w:rsidRPr="002C30C8" w:rsidRDefault="00372C97" w:rsidP="005372D1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Pr="002C30C8">
        <w:rPr>
          <w:sz w:val="28"/>
          <w:szCs w:val="28"/>
          <w:vertAlign w:val="superscript"/>
        </w:rPr>
        <w:t xml:space="preserve">наименование дисциплины </w:t>
      </w:r>
    </w:p>
    <w:p w:rsidR="00372C97" w:rsidRPr="002C30C8" w:rsidRDefault="00372C97" w:rsidP="005372D1">
      <w:pPr>
        <w:widowControl w:val="0"/>
        <w:jc w:val="center"/>
        <w:rPr>
          <w:sz w:val="28"/>
          <w:szCs w:val="28"/>
        </w:rPr>
      </w:pPr>
    </w:p>
    <w:p w:rsidR="00372C97" w:rsidRDefault="00CB3BAF" w:rsidP="0024269C">
      <w:pPr>
        <w:widowControl w:val="0"/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для направления подготовки</w:t>
      </w:r>
      <w:r w:rsidR="00372C97" w:rsidRPr="002C30C8">
        <w:rPr>
          <w:sz w:val="28"/>
          <w:szCs w:val="28"/>
        </w:rPr>
        <w:t xml:space="preserve"> </w:t>
      </w:r>
      <w:r w:rsidR="00372C97" w:rsidRPr="001F29B9">
        <w:rPr>
          <w:sz w:val="28"/>
          <w:szCs w:val="28"/>
          <w:u w:val="single"/>
        </w:rPr>
        <w:t>38.0</w:t>
      </w:r>
      <w:r>
        <w:rPr>
          <w:sz w:val="28"/>
          <w:szCs w:val="28"/>
          <w:u w:val="single"/>
        </w:rPr>
        <w:t>3</w:t>
      </w:r>
      <w:r w:rsidR="00372C97" w:rsidRPr="001F29B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372C97" w:rsidRPr="001F29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Государственное и муниципальное управление</w:t>
      </w:r>
    </w:p>
    <w:p w:rsidR="00372C97" w:rsidRPr="002C30C8" w:rsidRDefault="00372C97" w:rsidP="0024269C">
      <w:pPr>
        <w:widowControl w:val="0"/>
        <w:jc w:val="center"/>
        <w:outlineLvl w:val="0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</w:t>
      </w:r>
    </w:p>
    <w:p w:rsidR="00372C97" w:rsidRPr="002C30C8" w:rsidRDefault="00372C97" w:rsidP="005372D1">
      <w:pPr>
        <w:widowControl w:val="0"/>
        <w:jc w:val="both"/>
        <w:outlineLvl w:val="0"/>
        <w:rPr>
          <w:sz w:val="28"/>
          <w:szCs w:val="28"/>
        </w:rPr>
      </w:pPr>
    </w:p>
    <w:p w:rsidR="00372C97" w:rsidRDefault="00372C97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372C97" w:rsidRDefault="00372C97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372C97" w:rsidRDefault="00372C97" w:rsidP="005372D1">
      <w:pPr>
        <w:widowControl w:val="0"/>
        <w:spacing w:line="360" w:lineRule="auto"/>
        <w:ind w:firstLine="567"/>
        <w:rPr>
          <w:sz w:val="28"/>
          <w:szCs w:val="28"/>
        </w:rPr>
      </w:pPr>
    </w:p>
    <w:p w:rsidR="00372C97" w:rsidRPr="0024269C" w:rsidRDefault="00372C97" w:rsidP="0024269C">
      <w:pPr>
        <w:spacing w:line="360" w:lineRule="auto"/>
        <w:ind w:firstLine="567"/>
        <w:rPr>
          <w:sz w:val="28"/>
          <w:szCs w:val="28"/>
        </w:rPr>
      </w:pPr>
      <w:r w:rsidRPr="0024269C">
        <w:rPr>
          <w:sz w:val="28"/>
          <w:szCs w:val="28"/>
        </w:rPr>
        <w:t xml:space="preserve">Общая трудоемкость дисциплины (модуля) –  </w:t>
      </w:r>
      <w:r w:rsidR="00CB3BAF">
        <w:rPr>
          <w:sz w:val="28"/>
          <w:szCs w:val="28"/>
        </w:rPr>
        <w:t>3</w:t>
      </w:r>
      <w:bookmarkStart w:id="0" w:name="_GoBack"/>
      <w:bookmarkEnd w:id="0"/>
      <w:r w:rsidRPr="0024269C">
        <w:rPr>
          <w:sz w:val="28"/>
          <w:szCs w:val="28"/>
        </w:rPr>
        <w:t xml:space="preserve"> зачетны</w:t>
      </w:r>
      <w:r w:rsidR="005F5F4A">
        <w:rPr>
          <w:sz w:val="28"/>
          <w:szCs w:val="28"/>
        </w:rPr>
        <w:t>х единиц</w:t>
      </w:r>
    </w:p>
    <w:p w:rsidR="00372C97" w:rsidRPr="0024269C" w:rsidRDefault="00372C97" w:rsidP="0024269C">
      <w:pPr>
        <w:spacing w:line="360" w:lineRule="auto"/>
        <w:ind w:firstLine="567"/>
        <w:rPr>
          <w:sz w:val="28"/>
          <w:szCs w:val="28"/>
        </w:rPr>
      </w:pPr>
      <w:r w:rsidRPr="0024269C">
        <w:rPr>
          <w:sz w:val="28"/>
          <w:szCs w:val="28"/>
        </w:rPr>
        <w:t>Форма текущего контроля в семестре – контрольная работа</w:t>
      </w:r>
    </w:p>
    <w:p w:rsidR="00372C97" w:rsidRPr="0024269C" w:rsidRDefault="00372C97" w:rsidP="0024269C">
      <w:pPr>
        <w:spacing w:line="360" w:lineRule="auto"/>
        <w:ind w:firstLine="567"/>
        <w:rPr>
          <w:sz w:val="28"/>
          <w:szCs w:val="28"/>
        </w:rPr>
      </w:pPr>
      <w:r w:rsidRPr="0024269C">
        <w:rPr>
          <w:sz w:val="28"/>
          <w:szCs w:val="28"/>
        </w:rPr>
        <w:t xml:space="preserve">Форма промежуточного контроля </w:t>
      </w:r>
      <w:r w:rsidR="005F5F4A">
        <w:rPr>
          <w:sz w:val="28"/>
          <w:szCs w:val="28"/>
        </w:rPr>
        <w:t>–</w:t>
      </w:r>
      <w:r w:rsidRPr="0024269C">
        <w:rPr>
          <w:sz w:val="28"/>
          <w:szCs w:val="28"/>
        </w:rPr>
        <w:t xml:space="preserve"> экзамен</w:t>
      </w:r>
    </w:p>
    <w:p w:rsidR="00372C97" w:rsidRDefault="00372C97" w:rsidP="005372D1">
      <w:pPr>
        <w:widowControl w:val="0"/>
        <w:spacing w:line="360" w:lineRule="auto"/>
        <w:ind w:firstLine="567"/>
        <w:rPr>
          <w:sz w:val="28"/>
          <w:szCs w:val="28"/>
        </w:rPr>
        <w:sectPr w:rsidR="00372C97" w:rsidSect="00C146D2">
          <w:type w:val="continuous"/>
          <w:pgSz w:w="11907" w:h="16840" w:code="9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372C97" w:rsidRPr="00344787" w:rsidRDefault="00372C97" w:rsidP="005372D1">
      <w:pPr>
        <w:widowControl w:val="0"/>
        <w:spacing w:after="100" w:afterAutospacing="1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lastRenderedPageBreak/>
        <w:t>Краткое содержание курса</w:t>
      </w:r>
    </w:p>
    <w:p w:rsidR="00372C97" w:rsidRPr="0024269C" w:rsidRDefault="00372C97" w:rsidP="0024269C">
      <w:pPr>
        <w:widowControl w:val="0"/>
        <w:ind w:firstLine="709"/>
        <w:jc w:val="both"/>
        <w:rPr>
          <w:color w:val="000000"/>
        </w:rPr>
      </w:pPr>
      <w:r w:rsidRPr="0024269C">
        <w:rPr>
          <w:color w:val="000000"/>
        </w:rPr>
        <w:t xml:space="preserve">Раздел 1. </w:t>
      </w:r>
      <w:r w:rsidRPr="0024269C">
        <w:rPr>
          <w:bCs/>
          <w:color w:val="000000"/>
        </w:rPr>
        <w:t>Основы теории налогов</w:t>
      </w:r>
      <w:r w:rsidRPr="0024269C">
        <w:rPr>
          <w:color w:val="000000"/>
        </w:rPr>
        <w:t xml:space="preserve"> </w:t>
      </w:r>
    </w:p>
    <w:p w:rsidR="00372C97" w:rsidRPr="0024269C" w:rsidRDefault="00372C97" w:rsidP="0024269C">
      <w:pPr>
        <w:widowControl w:val="0"/>
        <w:jc w:val="both"/>
      </w:pPr>
      <w:r w:rsidRPr="0024269C">
        <w:rPr>
          <w:b/>
          <w:color w:val="000000"/>
        </w:rPr>
        <w:t>Тема 1.</w:t>
      </w:r>
      <w:r w:rsidRPr="0024269C">
        <w:rPr>
          <w:color w:val="000000"/>
        </w:rPr>
        <w:t xml:space="preserve"> </w:t>
      </w:r>
      <w:r w:rsidRPr="0024269C">
        <w:rPr>
          <w:bCs/>
          <w:iCs/>
          <w:color w:val="000000"/>
        </w:rPr>
        <w:t>Налоги и их роль в современном обществе.</w:t>
      </w:r>
      <w:r w:rsidRPr="0024269C">
        <w:t xml:space="preserve"> 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t>Экономическая природа налогов. Понятие налогов. Отличительные черты налогов. Налоги как экономическая категория. Функции налогов. Элементы налогообложения и их характеристика. Принципы налогообложения. Методы налогообложения.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color w:val="000000"/>
        </w:rPr>
        <w:t>Тема 2.</w:t>
      </w:r>
      <w:r w:rsidRPr="0024269C">
        <w:rPr>
          <w:color w:val="000000"/>
        </w:rPr>
        <w:t xml:space="preserve"> </w:t>
      </w:r>
      <w:r w:rsidRPr="0024269C">
        <w:rPr>
          <w:bCs/>
          <w:iCs/>
          <w:color w:val="000000"/>
        </w:rPr>
        <w:t>Налоговая система государства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t>Налоговая система и ее элементы. Классификация налогов. Факторы развития налоговой системы. Принципы организации налоговой системы. Состав и структура налоговых органов РФ. Налоговая политика государства: понятие, цели, задачи и инструменты. Виды налоговой политики. Налоговая политика в РФ.</w:t>
      </w:r>
    </w:p>
    <w:p w:rsidR="00372C97" w:rsidRPr="0024269C" w:rsidRDefault="00372C97" w:rsidP="0024269C">
      <w:pPr>
        <w:widowControl w:val="0"/>
        <w:ind w:firstLine="709"/>
        <w:jc w:val="both"/>
        <w:rPr>
          <w:bCs/>
          <w:color w:val="000000"/>
          <w:spacing w:val="-12"/>
        </w:rPr>
      </w:pPr>
      <w:r w:rsidRPr="0024269C">
        <w:rPr>
          <w:color w:val="000000"/>
          <w:spacing w:val="-12"/>
        </w:rPr>
        <w:t xml:space="preserve">Раздел 2. </w:t>
      </w:r>
      <w:r w:rsidRPr="0024269C">
        <w:rPr>
          <w:bCs/>
          <w:color w:val="000000"/>
          <w:spacing w:val="-12"/>
        </w:rPr>
        <w:t>Основные налоги и сборы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bCs/>
          <w:iCs/>
          <w:color w:val="000000"/>
        </w:rPr>
        <w:t>Тема 3</w:t>
      </w:r>
      <w:r w:rsidRPr="0024269C">
        <w:rPr>
          <w:bCs/>
          <w:iCs/>
          <w:color w:val="000000"/>
        </w:rPr>
        <w:t>. Налог на добавленную стоимость.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Cs/>
          <w:iCs/>
        </w:rPr>
        <w:t>Общая характеристика НДС. Налогоплательщики. Объект налогообложения. Определение места реализации товаров, работ, услуг. Момент определения налоговой базы. Налоговая база. Налоговые ставки. Операции, не подлежащие налогообложению. Порядок исчисления и уплаты налога. Налоговые вычеты.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bCs/>
          <w:iCs/>
          <w:color w:val="000000"/>
        </w:rPr>
        <w:t>Тема 4</w:t>
      </w:r>
      <w:r w:rsidRPr="0024269C">
        <w:rPr>
          <w:bCs/>
          <w:iCs/>
          <w:color w:val="000000"/>
        </w:rPr>
        <w:t>. Налог на прибыль организаций.</w:t>
      </w:r>
    </w:p>
    <w:p w:rsidR="00372C97" w:rsidRPr="0024269C" w:rsidRDefault="00372C97" w:rsidP="0024269C">
      <w:pPr>
        <w:widowControl w:val="0"/>
        <w:jc w:val="both"/>
        <w:rPr>
          <w:bCs/>
          <w:iCs/>
        </w:rPr>
      </w:pPr>
      <w:r w:rsidRPr="0024269C">
        <w:rPr>
          <w:bCs/>
          <w:iCs/>
        </w:rPr>
        <w:t>Общая характеристика налога на прибыль. Налогоплательщики. Объект налогообложения. Классификация доходов и расходов организации. Методы определения даты получения дохода. Налоговая база. Налоговые ставки. Порядок исчисления и сроки уплаты налога</w:t>
      </w:r>
      <w:proofErr w:type="gramStart"/>
      <w:r w:rsidRPr="0024269C">
        <w:rPr>
          <w:bCs/>
          <w:iCs/>
        </w:rPr>
        <w:t>.</w:t>
      </w:r>
      <w:proofErr w:type="gramEnd"/>
      <w:r w:rsidRPr="0024269C">
        <w:rPr>
          <w:bCs/>
          <w:iCs/>
        </w:rPr>
        <w:t xml:space="preserve"> </w:t>
      </w:r>
      <w:proofErr w:type="gramStart"/>
      <w:r w:rsidRPr="0024269C">
        <w:rPr>
          <w:bCs/>
          <w:iCs/>
        </w:rPr>
        <w:t>н</w:t>
      </w:r>
      <w:proofErr w:type="gramEnd"/>
      <w:r w:rsidRPr="0024269C">
        <w:rPr>
          <w:bCs/>
          <w:iCs/>
        </w:rPr>
        <w:t>алоговый учет.</w:t>
      </w:r>
    </w:p>
    <w:p w:rsidR="00372C97" w:rsidRPr="0024269C" w:rsidRDefault="00372C97" w:rsidP="0024269C">
      <w:pPr>
        <w:widowControl w:val="0"/>
        <w:jc w:val="both"/>
        <w:rPr>
          <w:iCs/>
          <w:color w:val="000000"/>
        </w:rPr>
      </w:pPr>
      <w:r w:rsidRPr="0024269C">
        <w:rPr>
          <w:b/>
          <w:bCs/>
          <w:iCs/>
          <w:color w:val="000000"/>
        </w:rPr>
        <w:t>Тема 5</w:t>
      </w:r>
      <w:r w:rsidRPr="0024269C">
        <w:rPr>
          <w:bCs/>
          <w:iCs/>
          <w:color w:val="000000"/>
        </w:rPr>
        <w:t xml:space="preserve">. </w:t>
      </w:r>
      <w:r w:rsidRPr="0024269C">
        <w:rPr>
          <w:iCs/>
          <w:color w:val="000000"/>
        </w:rPr>
        <w:t>Налог на доходы физических лиц</w:t>
      </w:r>
    </w:p>
    <w:p w:rsidR="00372C97" w:rsidRPr="0024269C" w:rsidRDefault="00372C97" w:rsidP="0024269C">
      <w:pPr>
        <w:widowControl w:val="0"/>
        <w:jc w:val="both"/>
        <w:rPr>
          <w:iCs/>
          <w:color w:val="000000"/>
        </w:rPr>
      </w:pPr>
      <w:r w:rsidRPr="0024269C">
        <w:rPr>
          <w:bCs/>
          <w:iCs/>
        </w:rPr>
        <w:t>Общая характеристика НДФЛ. Налогоплательщики. Объект налогообложения. Состав доходов физических лиц. Налоговая база. Система налоговых вычетов. Налоговый период и налоговые ставки. Декларирование доходов физических лиц.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bCs/>
          <w:iCs/>
          <w:color w:val="000000"/>
        </w:rPr>
        <w:t>Тема 6.</w:t>
      </w:r>
      <w:r w:rsidRPr="0024269C">
        <w:rPr>
          <w:bCs/>
          <w:iCs/>
          <w:color w:val="000000"/>
        </w:rPr>
        <w:t xml:space="preserve"> Региональные налоги</w:t>
      </w:r>
    </w:p>
    <w:p w:rsidR="00372C97" w:rsidRPr="0024269C" w:rsidRDefault="00372C97" w:rsidP="0024269C">
      <w:pPr>
        <w:widowControl w:val="0"/>
        <w:jc w:val="both"/>
        <w:rPr>
          <w:bCs/>
          <w:iCs/>
        </w:rPr>
      </w:pPr>
      <w:r w:rsidRPr="0024269C">
        <w:rPr>
          <w:i/>
        </w:rPr>
        <w:t>Налог на имущество организаций</w:t>
      </w:r>
      <w:r w:rsidRPr="0024269C">
        <w:t xml:space="preserve">: Причины использования имущества в налоговых отношениях, значение налога на имущество организаций в доходах бюджетной системы России. </w:t>
      </w:r>
      <w:r w:rsidRPr="0024269C">
        <w:rPr>
          <w:bCs/>
          <w:iCs/>
        </w:rPr>
        <w:t>Налогоплательщики. Порядок исчисления и уплаты налога.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Cs/>
          <w:i/>
          <w:iCs/>
        </w:rPr>
        <w:t>Транспортный налог</w:t>
      </w:r>
      <w:r w:rsidRPr="0024269C">
        <w:rPr>
          <w:bCs/>
          <w:iCs/>
        </w:rPr>
        <w:t>: Общая характеристика налога на прибыль. Налогоплательщики. Объект налогообложения. Налоговые ставки. Налоговые льготы.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bCs/>
          <w:iCs/>
          <w:color w:val="000000"/>
        </w:rPr>
        <w:t>Тема 7</w:t>
      </w:r>
      <w:r w:rsidRPr="0024269C">
        <w:rPr>
          <w:bCs/>
          <w:iCs/>
          <w:color w:val="000000"/>
        </w:rPr>
        <w:t>. Местные налоги</w:t>
      </w:r>
    </w:p>
    <w:p w:rsidR="00372C97" w:rsidRPr="0024269C" w:rsidRDefault="00372C97" w:rsidP="0024269C">
      <w:pPr>
        <w:widowControl w:val="0"/>
        <w:jc w:val="both"/>
        <w:rPr>
          <w:bCs/>
          <w:iCs/>
        </w:rPr>
      </w:pPr>
      <w:r w:rsidRPr="0024269C">
        <w:rPr>
          <w:i/>
        </w:rPr>
        <w:t>Налог на имущество физических лиц</w:t>
      </w:r>
      <w:r w:rsidRPr="0024269C">
        <w:t xml:space="preserve">. Эволюция налогообложения имущества физических лиц. </w:t>
      </w:r>
      <w:r w:rsidRPr="0024269C">
        <w:rPr>
          <w:bCs/>
          <w:iCs/>
        </w:rPr>
        <w:t>Порядок исчисления и уплаты налога.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i/>
        </w:rPr>
        <w:t>Земельный налог</w:t>
      </w:r>
      <w:r w:rsidRPr="0024269C">
        <w:t xml:space="preserve">: Эволюция земельного налога. </w:t>
      </w:r>
      <w:r w:rsidRPr="0024269C">
        <w:rPr>
          <w:bCs/>
          <w:iCs/>
        </w:rPr>
        <w:t>Налогоплательщики. Объект налогообложения. Налоговый период, налоговые льготы, порядок исчисления и сроки уплаты налога.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rPr>
          <w:b/>
          <w:bCs/>
          <w:iCs/>
          <w:color w:val="000000"/>
        </w:rPr>
        <w:t>Тема 8</w:t>
      </w:r>
      <w:r w:rsidRPr="0024269C">
        <w:rPr>
          <w:bCs/>
          <w:iCs/>
          <w:color w:val="000000"/>
        </w:rPr>
        <w:t>. Специальные налоговые режимы</w:t>
      </w:r>
    </w:p>
    <w:p w:rsidR="00372C97" w:rsidRPr="0024269C" w:rsidRDefault="00372C97" w:rsidP="0024269C">
      <w:pPr>
        <w:widowControl w:val="0"/>
        <w:jc w:val="both"/>
        <w:rPr>
          <w:bCs/>
          <w:iCs/>
          <w:color w:val="000000"/>
        </w:rPr>
      </w:pPr>
      <w:r w:rsidRPr="0024269C">
        <w:t>Упрощенная система налогообложения. Система налогообложения для сельскохозяйственных товаропроизводителей. Патентная система налогообложения.</w:t>
      </w:r>
    </w:p>
    <w:p w:rsidR="00372C97" w:rsidRPr="0024269C" w:rsidRDefault="00372C97" w:rsidP="0024269C">
      <w:pPr>
        <w:widowControl w:val="0"/>
        <w:jc w:val="both"/>
      </w:pPr>
      <w:r w:rsidRPr="0024269C">
        <w:rPr>
          <w:b/>
          <w:bCs/>
          <w:iCs/>
          <w:color w:val="000000"/>
        </w:rPr>
        <w:t>Тема 9</w:t>
      </w:r>
      <w:r w:rsidRPr="0024269C">
        <w:rPr>
          <w:bCs/>
          <w:iCs/>
          <w:color w:val="000000"/>
        </w:rPr>
        <w:t xml:space="preserve">. </w:t>
      </w:r>
      <w:r w:rsidRPr="0024269C">
        <w:t>Страховые взносы во внебюджетные фонды</w:t>
      </w:r>
    </w:p>
    <w:p w:rsidR="00372C97" w:rsidRPr="0024269C" w:rsidRDefault="00372C97" w:rsidP="0024269C">
      <w:pPr>
        <w:widowControl w:val="0"/>
        <w:jc w:val="both"/>
      </w:pPr>
      <w:r w:rsidRPr="0024269C">
        <w:t>Объект обложения страховыми взносами. База для исчисления страховых взносов. Суммы, не подлежащие обложению страховыми взносами и налоговые льготы. Тарифы страховых взносов. Порядок исчисления и уплаты страховых взносов. Представление отчетности по страховым взносам.</w:t>
      </w:r>
    </w:p>
    <w:p w:rsidR="00372C97" w:rsidRPr="0024269C" w:rsidRDefault="00372C97" w:rsidP="0024269C">
      <w:pPr>
        <w:widowControl w:val="0"/>
        <w:jc w:val="both"/>
      </w:pPr>
      <w:r w:rsidRPr="0024269C">
        <w:rPr>
          <w:bCs/>
          <w:iCs/>
        </w:rPr>
        <w:t>Страховые взносы в государственные внебюджетные фонды России. Страховые взносы в Пенсионный фонд РФ,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</w:t>
      </w:r>
    </w:p>
    <w:p w:rsidR="005F5F4A" w:rsidRDefault="005F5F4A" w:rsidP="0024269C">
      <w:pPr>
        <w:widowControl w:val="0"/>
        <w:jc w:val="center"/>
        <w:rPr>
          <w:b/>
          <w:sz w:val="32"/>
          <w:szCs w:val="32"/>
        </w:rPr>
      </w:pPr>
    </w:p>
    <w:p w:rsidR="00372C97" w:rsidRPr="00344787" w:rsidRDefault="00372C97" w:rsidP="0024269C">
      <w:pPr>
        <w:widowControl w:val="0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lastRenderedPageBreak/>
        <w:t xml:space="preserve">Форма текущего контроля </w:t>
      </w:r>
    </w:p>
    <w:p w:rsidR="00372C97" w:rsidRDefault="00372C97" w:rsidP="0024269C">
      <w:pPr>
        <w:widowControl w:val="0"/>
        <w:jc w:val="center"/>
        <w:rPr>
          <w:b/>
          <w:sz w:val="28"/>
          <w:szCs w:val="28"/>
        </w:rPr>
      </w:pPr>
    </w:p>
    <w:p w:rsidR="00372C97" w:rsidRPr="0024269C" w:rsidRDefault="00372C97" w:rsidP="0024269C">
      <w:pPr>
        <w:widowControl w:val="0"/>
        <w:tabs>
          <w:tab w:val="left" w:pos="2295"/>
        </w:tabs>
        <w:ind w:firstLine="697"/>
        <w:jc w:val="both"/>
        <w:rPr>
          <w:lang w:eastAsia="en-US"/>
        </w:rPr>
      </w:pPr>
      <w:r w:rsidRPr="0024269C">
        <w:rPr>
          <w:lang w:eastAsia="en-US"/>
        </w:rPr>
        <w:t xml:space="preserve">По всем темам практических и лекционных занятий студентов выполняется одна контрольная работа, включающая теоретические вопросы и практические задания </w:t>
      </w:r>
      <w:r w:rsidRPr="0024269C">
        <w:rPr>
          <w:bCs/>
        </w:rPr>
        <w:t>по дисциплине «Налоги и налогообложение».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697"/>
        <w:jc w:val="both"/>
        <w:rPr>
          <w:bCs/>
        </w:rPr>
      </w:pPr>
      <w:r w:rsidRPr="0024269C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697"/>
        <w:jc w:val="both"/>
        <w:rPr>
          <w:bCs/>
        </w:rPr>
      </w:pPr>
      <w:r w:rsidRPr="0024269C">
        <w:rPr>
          <w:bCs/>
        </w:rPr>
        <w:t>Выбор варианта контрольной работы.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72C97" w:rsidRPr="00344787"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Варианты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3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4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5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6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7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8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9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10</w:t>
            </w:r>
          </w:p>
        </w:tc>
      </w:tr>
      <w:tr w:rsidR="00372C97" w:rsidRPr="00344787" w:rsidTr="005F5F4A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97" w:rsidRPr="0024269C" w:rsidRDefault="00372C97" w:rsidP="0024269C">
            <w:pPr>
              <w:pStyle w:val="aa"/>
              <w:widowControl w:val="0"/>
              <w:spacing w:before="0" w:beforeAutospacing="0" w:after="0" w:afterAutospacing="0"/>
            </w:pPr>
            <w:r w:rsidRPr="0024269C">
              <w:t xml:space="preserve">Последняя цифра </w:t>
            </w:r>
            <w:proofErr w:type="spellStart"/>
            <w:r w:rsidR="005F5F4A">
              <w:t>зач</w:t>
            </w:r>
            <w:proofErr w:type="spellEnd"/>
            <w:r w:rsidR="005F5F4A">
              <w:t xml:space="preserve">. книжки </w:t>
            </w:r>
            <w:r w:rsidRPr="0024269C">
              <w:t>студента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97" w:rsidRPr="0024269C" w:rsidRDefault="00372C97" w:rsidP="005F5F4A">
            <w:pPr>
              <w:pStyle w:val="aa"/>
              <w:widowControl w:val="0"/>
              <w:spacing w:before="0" w:beforeAutospacing="0" w:after="0" w:afterAutospacing="0"/>
              <w:jc w:val="center"/>
            </w:pPr>
            <w:r w:rsidRPr="0024269C">
              <w:t>0</w:t>
            </w:r>
          </w:p>
        </w:tc>
      </w:tr>
    </w:tbl>
    <w:p w:rsidR="00372C97" w:rsidRPr="00344787" w:rsidRDefault="00372C97" w:rsidP="0024269C">
      <w:pPr>
        <w:pStyle w:val="aa"/>
        <w:widowControl w:val="0"/>
        <w:spacing w:before="0" w:beforeAutospacing="0" w:after="0" w:afterAutospacing="0"/>
        <w:ind w:firstLine="697"/>
        <w:jc w:val="both"/>
        <w:rPr>
          <w:bCs/>
          <w:sz w:val="28"/>
          <w:szCs w:val="28"/>
        </w:rPr>
      </w:pP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697"/>
        <w:jc w:val="both"/>
        <w:rPr>
          <w:bCs/>
        </w:rPr>
      </w:pPr>
      <w:r w:rsidRPr="0024269C">
        <w:rPr>
          <w:bCs/>
        </w:rPr>
        <w:t>При выполнении контрольной работы следует обратить внимание на следующие требования:</w:t>
      </w:r>
    </w:p>
    <w:p w:rsidR="00372C97" w:rsidRPr="0024269C" w:rsidRDefault="00372C97" w:rsidP="0024269C">
      <w:pPr>
        <w:widowControl w:val="0"/>
        <w:autoSpaceDE w:val="0"/>
        <w:autoSpaceDN w:val="0"/>
        <w:adjustRightInd w:val="0"/>
        <w:ind w:firstLine="697"/>
        <w:jc w:val="both"/>
      </w:pPr>
      <w:r w:rsidRPr="0024269C">
        <w:t>1. Перед ответом на вопрос или решением задачи следует сформулировать вопрос или условие задачи. Ответ должен быть полным, точно соответствовать поставленному вопросу, расчеты при решении задачи следует приводить полностью.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700"/>
        <w:jc w:val="both"/>
        <w:rPr>
          <w:bCs/>
        </w:rPr>
      </w:pPr>
      <w:r w:rsidRPr="0024269C">
        <w:rPr>
          <w:bCs/>
        </w:rPr>
        <w:t>2. Законченная контрольная работа включает: титульный лист, содержание, выполненное задание, список используемых источников.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700"/>
        <w:jc w:val="both"/>
        <w:rPr>
          <w:bCs/>
        </w:rPr>
      </w:pPr>
      <w:r w:rsidRPr="0024269C">
        <w:rPr>
          <w:bCs/>
        </w:rPr>
        <w:t>3. При выполнении теоретической части работы в тексте следует обязательно ставить ссылку, указывающую на источник взятого материала.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700"/>
        <w:jc w:val="both"/>
        <w:rPr>
          <w:bCs/>
        </w:rPr>
      </w:pPr>
      <w:r w:rsidRPr="0024269C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ГОСТ </w:t>
      </w:r>
      <w:proofErr w:type="gramStart"/>
      <w:r w:rsidRPr="0024269C">
        <w:rPr>
          <w:bCs/>
        </w:rPr>
        <w:t>Р</w:t>
      </w:r>
      <w:proofErr w:type="gramEnd"/>
      <w:r w:rsidRPr="0024269C">
        <w:rPr>
          <w:bCs/>
        </w:rPr>
        <w:t xml:space="preserve"> 7.0.5-2008 «Библиографическая ссылка. Общие требования и правила составления».</w:t>
      </w:r>
    </w:p>
    <w:p w:rsidR="00372C97" w:rsidRPr="0024269C" w:rsidRDefault="00372C97" w:rsidP="0024269C">
      <w:pPr>
        <w:pStyle w:val="aa"/>
        <w:widowControl w:val="0"/>
        <w:spacing w:before="0" w:beforeAutospacing="0" w:after="0" w:afterAutospacing="0"/>
        <w:ind w:firstLine="700"/>
        <w:jc w:val="both"/>
        <w:rPr>
          <w:bCs/>
        </w:rPr>
      </w:pPr>
      <w:r w:rsidRPr="0024269C">
        <w:rPr>
          <w:bCs/>
        </w:rPr>
        <w:t>4. Студенты допускаются к сдаче экзамена по курсу «Налоги и налогообложение» только после получения ими положительной оценки по контрольной работе.</w:t>
      </w:r>
    </w:p>
    <w:p w:rsidR="00372C97" w:rsidRPr="00344787" w:rsidRDefault="00372C97" w:rsidP="0024269C">
      <w:pPr>
        <w:widowControl w:val="0"/>
        <w:ind w:firstLine="26"/>
        <w:jc w:val="center"/>
        <w:rPr>
          <w:b/>
          <w:sz w:val="28"/>
          <w:szCs w:val="28"/>
        </w:rPr>
      </w:pPr>
    </w:p>
    <w:p w:rsidR="00372C97" w:rsidRPr="00344787" w:rsidRDefault="00372C97" w:rsidP="0024269C">
      <w:pPr>
        <w:pStyle w:val="1"/>
        <w:keepNext w:val="0"/>
        <w:widowControl w:val="0"/>
        <w:spacing w:before="0"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44787">
        <w:rPr>
          <w:rFonts w:ascii="Times New Roman" w:hAnsi="Times New Roman" w:cs="Times New Roman"/>
          <w:sz w:val="28"/>
          <w:szCs w:val="28"/>
        </w:rPr>
        <w:t>Задания к контрольной работе по вариантам</w:t>
      </w:r>
    </w:p>
    <w:p w:rsidR="00372C97" w:rsidRPr="0024269C" w:rsidRDefault="00372C97" w:rsidP="0024269C">
      <w:pPr>
        <w:pStyle w:val="Default"/>
        <w:widowControl w:val="0"/>
        <w:ind w:firstLine="700"/>
        <w:jc w:val="both"/>
      </w:pPr>
    </w:p>
    <w:p w:rsidR="00372C97" w:rsidRPr="0024269C" w:rsidRDefault="00372C97" w:rsidP="0024269C">
      <w:pPr>
        <w:widowControl w:val="0"/>
        <w:ind w:firstLine="709"/>
        <w:rPr>
          <w:b/>
        </w:rPr>
      </w:pPr>
      <w:r w:rsidRPr="0024269C">
        <w:rPr>
          <w:b/>
        </w:rPr>
        <w:t>Вариант 1</w:t>
      </w:r>
    </w:p>
    <w:p w:rsidR="00372C97" w:rsidRPr="0024269C" w:rsidRDefault="00372C97" w:rsidP="0024269C">
      <w:pPr>
        <w:widowControl w:val="0"/>
        <w:ind w:firstLine="709"/>
        <w:jc w:val="both"/>
      </w:pPr>
      <w:r w:rsidRPr="0024269C">
        <w:t>1. Понятие и определение налога. Виды государственных изъятий и платежей.</w:t>
      </w:r>
    </w:p>
    <w:p w:rsidR="00372C97" w:rsidRPr="0024269C" w:rsidRDefault="00372C97" w:rsidP="0024269C">
      <w:pPr>
        <w:widowControl w:val="0"/>
        <w:ind w:firstLine="709"/>
        <w:jc w:val="both"/>
      </w:pPr>
      <w:r w:rsidRPr="0024269C">
        <w:t>2. Земельный налог: субъект, объект, налоговая база, ставки, порядок исчисления и 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Задача.</w:t>
      </w: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 w:rsidRPr="0024269C">
        <w:t>Средняя стоимость имущества ЗАО «Гефест», облагаемого налогом на имущество, составляет, в тыс. руб.:</w:t>
      </w: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42"/>
        <w:gridCol w:w="1701"/>
        <w:gridCol w:w="1701"/>
        <w:gridCol w:w="1524"/>
      </w:tblGrid>
      <w:tr w:rsidR="00372C97" w:rsidRPr="0024269C" w:rsidTr="00D767BD">
        <w:tc>
          <w:tcPr>
            <w:tcW w:w="2552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rPr>
                <w:b/>
              </w:rPr>
            </w:pPr>
            <w:r w:rsidRPr="0024269C">
              <w:rPr>
                <w:b/>
                <w:lang w:val="en-US"/>
              </w:rPr>
              <w:t>I</w:t>
            </w:r>
            <w:r w:rsidRPr="0024269C">
              <w:rPr>
                <w:b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rPr>
                <w:b/>
              </w:rPr>
            </w:pPr>
            <w:r w:rsidRPr="0024269C">
              <w:rPr>
                <w:b/>
                <w:lang w:val="en-US"/>
              </w:rPr>
              <w:t>II</w:t>
            </w:r>
            <w:r w:rsidRPr="0024269C">
              <w:rPr>
                <w:b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rPr>
                <w:b/>
              </w:rPr>
            </w:pPr>
            <w:r w:rsidRPr="0024269C">
              <w:rPr>
                <w:b/>
                <w:lang w:val="en-US"/>
              </w:rPr>
              <w:t>III</w:t>
            </w:r>
            <w:r w:rsidRPr="0024269C">
              <w:rPr>
                <w:b/>
              </w:rPr>
              <w:t xml:space="preserve"> квартал</w:t>
            </w:r>
          </w:p>
        </w:tc>
        <w:tc>
          <w:tcPr>
            <w:tcW w:w="1524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rPr>
                <w:b/>
              </w:rPr>
            </w:pPr>
            <w:r w:rsidRPr="0024269C">
              <w:rPr>
                <w:b/>
              </w:rPr>
              <w:t>Год</w:t>
            </w:r>
          </w:p>
        </w:tc>
      </w:tr>
      <w:tr w:rsidR="00372C97" w:rsidRPr="0024269C" w:rsidTr="00D767BD">
        <w:tc>
          <w:tcPr>
            <w:tcW w:w="2552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  <w:jc w:val="both"/>
            </w:pPr>
            <w:r w:rsidRPr="0024269C">
              <w:rPr>
                <w:b/>
              </w:rPr>
              <w:t>Средняя стоимост</w:t>
            </w:r>
            <w:r w:rsidRPr="0024269C">
              <w:t>ь</w:t>
            </w:r>
          </w:p>
        </w:tc>
        <w:tc>
          <w:tcPr>
            <w:tcW w:w="1842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</w:pPr>
            <w:r w:rsidRPr="0024269C">
              <w:t>1700</w:t>
            </w:r>
          </w:p>
        </w:tc>
        <w:tc>
          <w:tcPr>
            <w:tcW w:w="1701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</w:pPr>
            <w:r w:rsidRPr="0024269C">
              <w:t>1800</w:t>
            </w:r>
          </w:p>
        </w:tc>
        <w:tc>
          <w:tcPr>
            <w:tcW w:w="1701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</w:pPr>
            <w:r w:rsidRPr="0024269C">
              <w:t>2400</w:t>
            </w:r>
          </w:p>
        </w:tc>
        <w:tc>
          <w:tcPr>
            <w:tcW w:w="1524" w:type="dxa"/>
            <w:vAlign w:val="center"/>
          </w:tcPr>
          <w:p w:rsidR="00372C97" w:rsidRPr="0024269C" w:rsidRDefault="00372C97" w:rsidP="005372D1">
            <w:pPr>
              <w:widowControl w:val="0"/>
              <w:tabs>
                <w:tab w:val="left" w:pos="0"/>
                <w:tab w:val="left" w:pos="360"/>
              </w:tabs>
            </w:pPr>
            <w:r w:rsidRPr="0024269C">
              <w:t>2200</w:t>
            </w:r>
          </w:p>
        </w:tc>
      </w:tr>
    </w:tbl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 w:rsidRPr="0024269C">
        <w:t>Ставка налога на имущество 2,2%.</w:t>
      </w:r>
    </w:p>
    <w:p w:rsidR="00372C97" w:rsidRPr="0024269C" w:rsidRDefault="00372C97" w:rsidP="000A2436">
      <w:pPr>
        <w:widowControl w:val="0"/>
        <w:numPr>
          <w:ilvl w:val="0"/>
          <w:numId w:val="4"/>
        </w:numPr>
        <w:tabs>
          <w:tab w:val="left" w:pos="0"/>
          <w:tab w:val="left" w:pos="360"/>
          <w:tab w:val="left" w:pos="1134"/>
        </w:tabs>
        <w:ind w:left="0" w:firstLine="709"/>
        <w:jc w:val="both"/>
      </w:pPr>
      <w:r w:rsidRPr="0024269C">
        <w:t xml:space="preserve">Рассчитать суммы авансовых платежей по налогу на имущество за </w:t>
      </w:r>
      <w:r w:rsidRPr="0024269C">
        <w:rPr>
          <w:lang w:val="en-US"/>
        </w:rPr>
        <w:t>I</w:t>
      </w:r>
      <w:r w:rsidRPr="0024269C">
        <w:t xml:space="preserve">, </w:t>
      </w:r>
      <w:r w:rsidRPr="0024269C">
        <w:rPr>
          <w:lang w:val="en-US"/>
        </w:rPr>
        <w:t>II</w:t>
      </w:r>
      <w:r w:rsidRPr="0024269C">
        <w:t xml:space="preserve">, </w:t>
      </w:r>
      <w:r w:rsidRPr="0024269C">
        <w:rPr>
          <w:lang w:val="en-US"/>
        </w:rPr>
        <w:t>III</w:t>
      </w:r>
      <w:r w:rsidRPr="0024269C">
        <w:t xml:space="preserve"> кварталы.</w:t>
      </w:r>
    </w:p>
    <w:p w:rsidR="00372C97" w:rsidRPr="0024269C" w:rsidRDefault="00372C97" w:rsidP="000A2436">
      <w:pPr>
        <w:widowControl w:val="0"/>
        <w:numPr>
          <w:ilvl w:val="0"/>
          <w:numId w:val="4"/>
        </w:numPr>
        <w:tabs>
          <w:tab w:val="left" w:pos="0"/>
          <w:tab w:val="left" w:pos="360"/>
          <w:tab w:val="left" w:pos="1134"/>
        </w:tabs>
        <w:ind w:left="0" w:firstLine="709"/>
        <w:jc w:val="both"/>
      </w:pPr>
      <w:r w:rsidRPr="0024269C">
        <w:t xml:space="preserve">Рассчитать сумму платежа по налогу на имущество за налоговый период. </w:t>
      </w: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2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1. </w:t>
      </w:r>
      <w:r w:rsidR="00DA5A05">
        <w:t>Экономическая сущность налогов. Функции налогов.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2. </w:t>
      </w:r>
      <w:r w:rsidR="00DA5A05">
        <w:t>Налоговый механизм: налоговое планирование, регулирование и налоговый контроль</w:t>
      </w:r>
      <w:r w:rsidRPr="0024269C">
        <w:t>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Декларируется ввозимый на территорию РФ товар – мясные полуфабрикаты в количестве 6000 тонн. Таможенная стоимость товара  составляет 0.22 евро за </w:t>
      </w:r>
      <w:smartTag w:uri="urn:schemas-microsoft-com:office:smarttags" w:element="metricconverter">
        <w:smartTagPr>
          <w:attr w:name="ProductID" w:val="1 кг"/>
        </w:smartTagPr>
        <w:r w:rsidRPr="0024269C">
          <w:t>1 кг</w:t>
        </w:r>
      </w:smartTag>
      <w:r w:rsidRPr="0024269C">
        <w:t xml:space="preserve">. Курс евро -40 </w:t>
      </w:r>
      <w:r w:rsidRPr="0024269C">
        <w:lastRenderedPageBreak/>
        <w:t>руб. за 1 евро. Ставка таможенной пошлины – 12% таможенной стоимости.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Рассчитать:</w:t>
      </w:r>
    </w:p>
    <w:p w:rsidR="00372C97" w:rsidRPr="0024269C" w:rsidRDefault="00372C97" w:rsidP="000A2436">
      <w:pPr>
        <w:pStyle w:val="a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69C">
        <w:rPr>
          <w:rFonts w:ascii="Times New Roman" w:hAnsi="Times New Roman"/>
          <w:sz w:val="24"/>
          <w:szCs w:val="24"/>
        </w:rPr>
        <w:t>Таможенную пошлину</w:t>
      </w:r>
    </w:p>
    <w:p w:rsidR="00372C97" w:rsidRPr="0024269C" w:rsidRDefault="00372C97" w:rsidP="000A2436">
      <w:pPr>
        <w:pStyle w:val="a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69C">
        <w:rPr>
          <w:rFonts w:ascii="Times New Roman" w:hAnsi="Times New Roman"/>
          <w:sz w:val="24"/>
          <w:szCs w:val="24"/>
        </w:rPr>
        <w:t>Налог на добавленную стоимость по ставке 10%</w:t>
      </w:r>
    </w:p>
    <w:p w:rsidR="00372C97" w:rsidRPr="0024269C" w:rsidRDefault="00372C97" w:rsidP="005372D1">
      <w:pPr>
        <w:widowControl w:val="0"/>
        <w:ind w:firstLine="709"/>
        <w:rPr>
          <w:b/>
        </w:rPr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3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1. Налоговая </w:t>
      </w:r>
      <w:r w:rsidR="00DA5A05">
        <w:t>система</w:t>
      </w:r>
      <w:r w:rsidRPr="0024269C">
        <w:t xml:space="preserve"> и налоговое законодательство.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2. Налог на прибыль предприятий</w:t>
      </w:r>
      <w:r w:rsidR="00DA5A05">
        <w:t xml:space="preserve">: </w:t>
      </w:r>
      <w:r w:rsidR="00DA5A05" w:rsidRPr="0024269C">
        <w:t xml:space="preserve">субъект, объект, налоговая база, ставки, порядок исчисления и </w:t>
      </w:r>
      <w:r w:rsidR="008402F0">
        <w:t xml:space="preserve">сроки </w:t>
      </w:r>
      <w:r w:rsidR="00DA5A05" w:rsidRPr="0024269C">
        <w:t>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Рассчитать сумму акциза для производителя подакцизной продукции, осуществляющего в период с 16 по 28 февраля розничную продажу следующих товаров:</w:t>
      </w:r>
    </w:p>
    <w:p w:rsidR="00372C97" w:rsidRPr="0024269C" w:rsidRDefault="00372C97" w:rsidP="000A2436">
      <w:pPr>
        <w:pStyle w:val="ab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69C">
        <w:rPr>
          <w:rFonts w:ascii="Times New Roman" w:hAnsi="Times New Roman"/>
          <w:sz w:val="24"/>
          <w:szCs w:val="24"/>
        </w:rPr>
        <w:t xml:space="preserve">алкогольный напиток с объемной долей содержания этилового спирта 18 % емкостью </w:t>
      </w:r>
      <w:smartTag w:uri="urn:schemas-microsoft-com:office:smarttags" w:element="metricconverter">
        <w:smartTagPr>
          <w:attr w:name="ProductID" w:val="0.5 л"/>
        </w:smartTagPr>
        <w:r w:rsidRPr="0024269C">
          <w:rPr>
            <w:rFonts w:ascii="Times New Roman" w:hAnsi="Times New Roman"/>
            <w:sz w:val="24"/>
            <w:szCs w:val="24"/>
          </w:rPr>
          <w:t>0.5 л</w:t>
        </w:r>
      </w:smartTag>
      <w:r w:rsidRPr="0024269C">
        <w:rPr>
          <w:rFonts w:ascii="Times New Roman" w:hAnsi="Times New Roman"/>
          <w:sz w:val="24"/>
          <w:szCs w:val="24"/>
        </w:rPr>
        <w:t xml:space="preserve"> в количестве 753 шт. </w:t>
      </w:r>
    </w:p>
    <w:p w:rsidR="00372C97" w:rsidRPr="0024269C" w:rsidRDefault="00372C97" w:rsidP="000A2436">
      <w:pPr>
        <w:pStyle w:val="ab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69C">
        <w:rPr>
          <w:rFonts w:ascii="Times New Roman" w:hAnsi="Times New Roman"/>
          <w:sz w:val="24"/>
          <w:szCs w:val="24"/>
        </w:rPr>
        <w:t xml:space="preserve">вино натуральное емкостью </w:t>
      </w:r>
      <w:smartTag w:uri="urn:schemas-microsoft-com:office:smarttags" w:element="metricconverter">
        <w:smartTagPr>
          <w:attr w:name="ProductID" w:val="0.7 л"/>
        </w:smartTagPr>
        <w:r w:rsidRPr="0024269C">
          <w:rPr>
            <w:rFonts w:ascii="Times New Roman" w:hAnsi="Times New Roman"/>
            <w:sz w:val="24"/>
            <w:szCs w:val="24"/>
          </w:rPr>
          <w:t>0.7 л</w:t>
        </w:r>
      </w:smartTag>
      <w:r w:rsidRPr="0024269C">
        <w:rPr>
          <w:rFonts w:ascii="Times New Roman" w:hAnsi="Times New Roman"/>
          <w:sz w:val="24"/>
          <w:szCs w:val="24"/>
        </w:rPr>
        <w:t xml:space="preserve"> в кол-ве 2500 бутылок</w:t>
      </w:r>
    </w:p>
    <w:p w:rsidR="00372C97" w:rsidRPr="0024269C" w:rsidRDefault="00372C97" w:rsidP="000A2436">
      <w:pPr>
        <w:pStyle w:val="ab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69C">
        <w:rPr>
          <w:rFonts w:ascii="Times New Roman" w:hAnsi="Times New Roman"/>
          <w:sz w:val="24"/>
          <w:szCs w:val="24"/>
        </w:rPr>
        <w:t xml:space="preserve">пиво «Клинское» с объемной долей содержания этилового спирта 5.5% емкостью </w:t>
      </w:r>
      <w:smartTag w:uri="urn:schemas-microsoft-com:office:smarttags" w:element="metricconverter">
        <w:smartTagPr>
          <w:attr w:name="ProductID" w:val="1.5 л"/>
        </w:smartTagPr>
        <w:r w:rsidRPr="0024269C">
          <w:rPr>
            <w:rFonts w:ascii="Times New Roman" w:hAnsi="Times New Roman"/>
            <w:sz w:val="24"/>
            <w:szCs w:val="24"/>
          </w:rPr>
          <w:t>1.5 л</w:t>
        </w:r>
      </w:smartTag>
      <w:r w:rsidRPr="0024269C">
        <w:rPr>
          <w:rFonts w:ascii="Times New Roman" w:hAnsi="Times New Roman"/>
          <w:sz w:val="24"/>
          <w:szCs w:val="24"/>
        </w:rPr>
        <w:t xml:space="preserve"> в кол-ве 2600 шт.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Указать срок уплаты акциза в бюджет.</w:t>
      </w:r>
    </w:p>
    <w:p w:rsidR="00372C97" w:rsidRPr="0024269C" w:rsidRDefault="00372C97" w:rsidP="005372D1">
      <w:pPr>
        <w:widowControl w:val="0"/>
        <w:ind w:firstLine="709"/>
        <w:jc w:val="both"/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4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1. </w:t>
      </w:r>
      <w:r w:rsidR="00DA5A05">
        <w:t>Формы и методы налогового контроля, постановка на учет</w:t>
      </w:r>
      <w:r w:rsidRPr="0024269C">
        <w:t>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2. Страховые взносы во внебюджетные фонды: ПФР, ФСС, ФОМС.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3. Задача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ОАО «Гефест» занимается производством хлебобулочных изделий. Данные о финансовых результатах без НДС следующие: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Всего было продано 90% произведенных хлебобулочных изделий на сумму 1000000 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Всего на производство данных изделий было израсходовано муки, масла и прочих материалов на сумму 240000руб. ОАО дополнительно пришлось уплатить своим поставщикам штраф в размере 20000 руб. за несвоевременную оплату приобретенных материалов.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Работникам, занятым производством хлебобулочных изделий, была начислена заработная плата в сумме 200000 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Сумма страховых взносов во внебюджетные фонды составила 68000руб.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>Административному персоналу была начислена зарплата в сумму 60000 руб.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Страховые взносы во внебюджетные фонды составили 20400 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Амортизация оборудования по производству хлебобулочных изделий составила 120000 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Амортизация прочих основных средств общехозяйственного назначения 32000 руб. </w:t>
      </w:r>
    </w:p>
    <w:p w:rsidR="00372C97" w:rsidRPr="0024269C" w:rsidRDefault="00372C97" w:rsidP="000A2436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</w:tabs>
        <w:ind w:left="0" w:firstLine="709"/>
        <w:jc w:val="both"/>
      </w:pPr>
      <w:r w:rsidRPr="0024269C">
        <w:t xml:space="preserve">Остатков незавершенного производства и готовой продукции на начало периода у ОАО не было. </w:t>
      </w:r>
    </w:p>
    <w:p w:rsidR="00372C97" w:rsidRPr="0024269C" w:rsidRDefault="00372C97" w:rsidP="00DA5A05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  <w:tab w:val="left" w:pos="1134"/>
        </w:tabs>
        <w:ind w:left="0" w:firstLine="709"/>
        <w:jc w:val="both"/>
      </w:pPr>
      <w:r w:rsidRPr="0024269C">
        <w:t xml:space="preserve">За год был начислен налог на имущество в сумме 5000 руб. </w:t>
      </w:r>
    </w:p>
    <w:p w:rsidR="00372C97" w:rsidRPr="0024269C" w:rsidRDefault="00372C97" w:rsidP="00DA5A05">
      <w:pPr>
        <w:widowControl w:val="0"/>
        <w:numPr>
          <w:ilvl w:val="0"/>
          <w:numId w:val="3"/>
        </w:numPr>
        <w:tabs>
          <w:tab w:val="clear" w:pos="1200"/>
          <w:tab w:val="left" w:pos="360"/>
          <w:tab w:val="left" w:pos="540"/>
          <w:tab w:val="num" w:pos="993"/>
          <w:tab w:val="left" w:pos="1134"/>
        </w:tabs>
        <w:ind w:left="0" w:firstLine="709"/>
        <w:jc w:val="both"/>
      </w:pPr>
      <w:r w:rsidRPr="0024269C">
        <w:t xml:space="preserve">В прошлом году ОАО был получен убыток в размере 50000 руб. 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Составить расчет по налогу на прибыль за год и рассчитать налог на прибыль.</w:t>
      </w:r>
    </w:p>
    <w:p w:rsidR="00372C97" w:rsidRPr="0024269C" w:rsidRDefault="00372C97" w:rsidP="005372D1">
      <w:pPr>
        <w:widowControl w:val="0"/>
        <w:ind w:firstLine="709"/>
        <w:rPr>
          <w:b/>
        </w:rPr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5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1. Принципы налогообложения.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2. </w:t>
      </w:r>
      <w:r w:rsidR="00DA5A05">
        <w:t>Т</w:t>
      </w:r>
      <w:r w:rsidRPr="0024269C">
        <w:t>ранспор</w:t>
      </w:r>
      <w:r w:rsidR="00DA5A05">
        <w:t xml:space="preserve">тный налог: </w:t>
      </w:r>
      <w:r w:rsidR="00DA5A05" w:rsidRPr="0024269C">
        <w:t xml:space="preserve">субъект, объект, налоговая база, ставки, порядок исчисления и </w:t>
      </w:r>
      <w:r w:rsidR="008402F0">
        <w:t xml:space="preserve">сроки </w:t>
      </w:r>
      <w:r w:rsidR="00DA5A05" w:rsidRPr="0024269C">
        <w:t>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Комбинат для исчисления НДС имеет следующие данные: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 xml:space="preserve">Стоимость реализованного хлеба по оптовым ценам </w:t>
      </w:r>
      <w:proofErr w:type="spellStart"/>
      <w:r w:rsidRPr="0024269C">
        <w:t>хлебокомбината</w:t>
      </w:r>
      <w:proofErr w:type="spellEnd"/>
      <w:r w:rsidRPr="0024269C">
        <w:t xml:space="preserve"> – 620550 руб.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>Стоимость реализованных тортов по ценам сделки – 320500 руб.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lastRenderedPageBreak/>
        <w:t>Стоимость приобретенных для производственных целей, оплаченных по счету-фактуре поставщика и принятых на учет материальных ресурсов с учетом НДС –330400 руб.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>Стоимость оплаченных нематериальных активов для производственных целей по счету-фактуре поставщика с учетом НДС и принятых на учет – 35400 руб.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>Получен аванс в декабре прошлого года, по которому торты реализованы в январе текущего года  – 28320 руб.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  <w:tab w:val="left" w:pos="1134"/>
        </w:tabs>
        <w:ind w:left="709"/>
        <w:jc w:val="both"/>
      </w:pPr>
      <w:r w:rsidRPr="0024269C">
        <w:t>Ставки НДС: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 xml:space="preserve">По изготовленным тортам – </w:t>
      </w:r>
      <w:r w:rsidR="003319E8">
        <w:t>20</w:t>
      </w:r>
      <w:r w:rsidRPr="0024269C">
        <w:t>%</w:t>
      </w:r>
    </w:p>
    <w:p w:rsidR="00372C97" w:rsidRPr="0024269C" w:rsidRDefault="00372C97" w:rsidP="000A2436">
      <w:pPr>
        <w:widowControl w:val="0"/>
        <w:numPr>
          <w:ilvl w:val="0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</w:pPr>
      <w:r w:rsidRPr="0024269C">
        <w:t>По выпечке хлеба –10%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1. Определить расчеты организации с бюджетом по НДС.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2.</w:t>
      </w:r>
      <w:r w:rsidRPr="0024269C">
        <w:rPr>
          <w:color w:val="000000"/>
        </w:rPr>
        <w:t xml:space="preserve"> </w:t>
      </w:r>
      <w:r w:rsidRPr="0024269C">
        <w:t>Указать срок уплаты авансовых платежей налога в бюджет.</w:t>
      </w:r>
    </w:p>
    <w:p w:rsidR="00372C97" w:rsidRPr="0024269C" w:rsidRDefault="00372C97" w:rsidP="005372D1">
      <w:pPr>
        <w:widowControl w:val="0"/>
        <w:ind w:firstLine="709"/>
        <w:jc w:val="both"/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6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1. </w:t>
      </w:r>
      <w:r w:rsidR="00DA5A05">
        <w:t>Налоговые проверки, их виды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2. Налог на доходы физических лиц (НДФЛ)</w:t>
      </w:r>
      <w:r w:rsidR="00DA5A05">
        <w:t xml:space="preserve">: </w:t>
      </w:r>
      <w:r w:rsidR="00DA5A05" w:rsidRPr="00DA5A05">
        <w:t xml:space="preserve">субъект, объект, налоговая база, ставки, </w:t>
      </w:r>
      <w:r w:rsidR="008402F0">
        <w:t xml:space="preserve">вычеты, </w:t>
      </w:r>
      <w:r w:rsidR="00DA5A05" w:rsidRPr="00DA5A05">
        <w:t>порядок исчисления и</w:t>
      </w:r>
      <w:r w:rsidR="008402F0">
        <w:t xml:space="preserve"> сроки</w:t>
      </w:r>
      <w:r w:rsidR="00DA5A05" w:rsidRPr="00DA5A05">
        <w:t xml:space="preserve"> уплаты.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3. Задача.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Для исчисления налога на игорный бизнес организация, осуществляющая предпринимательскую деятельность в сфере игорного бизнеса, имеет следующие показатели:</w:t>
      </w:r>
    </w:p>
    <w:p w:rsidR="00372C97" w:rsidRPr="0024269C" w:rsidRDefault="00372C97" w:rsidP="000A2436">
      <w:pPr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  <w:tab w:val="left" w:pos="993"/>
        </w:tabs>
        <w:ind w:left="0" w:firstLine="426"/>
        <w:jc w:val="both"/>
      </w:pPr>
      <w:r w:rsidRPr="0024269C">
        <w:t>Количество игровых столов на 01.01. текущего года  – 1</w:t>
      </w:r>
    </w:p>
    <w:p w:rsidR="00372C97" w:rsidRPr="0024269C" w:rsidRDefault="00372C97" w:rsidP="000A2436">
      <w:pPr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  <w:tab w:val="left" w:pos="993"/>
        </w:tabs>
        <w:ind w:left="0" w:firstLine="426"/>
        <w:jc w:val="both"/>
      </w:pPr>
      <w:r w:rsidRPr="0024269C">
        <w:t xml:space="preserve">Дополнительно установлено и зарегистрировано в налоговом органе 19.01 </w:t>
      </w:r>
      <w:proofErr w:type="spellStart"/>
      <w:r w:rsidRPr="0024269C">
        <w:t>т.г</w:t>
      </w:r>
      <w:proofErr w:type="spellEnd"/>
      <w:r w:rsidRPr="0024269C">
        <w:t>. – 2</w:t>
      </w:r>
    </w:p>
    <w:p w:rsidR="00372C97" w:rsidRPr="0024269C" w:rsidRDefault="00372C97" w:rsidP="000A2436">
      <w:pPr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  <w:tab w:val="left" w:pos="993"/>
        </w:tabs>
        <w:ind w:left="0" w:firstLine="426"/>
        <w:jc w:val="both"/>
      </w:pPr>
      <w:r w:rsidRPr="0024269C">
        <w:t xml:space="preserve">Количество игровых автоматов на 01.01 </w:t>
      </w:r>
      <w:proofErr w:type="spellStart"/>
      <w:r w:rsidRPr="0024269C">
        <w:t>т.г</w:t>
      </w:r>
      <w:proofErr w:type="spellEnd"/>
      <w:r w:rsidRPr="0024269C">
        <w:t>. -19</w:t>
      </w:r>
    </w:p>
    <w:p w:rsidR="00372C97" w:rsidRPr="0024269C" w:rsidRDefault="00372C97" w:rsidP="000A2436">
      <w:pPr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  <w:tab w:val="left" w:pos="993"/>
        </w:tabs>
        <w:ind w:left="0" w:firstLine="426"/>
        <w:jc w:val="both"/>
      </w:pPr>
      <w:r w:rsidRPr="0024269C">
        <w:t xml:space="preserve">Выбыло 14.01 </w:t>
      </w:r>
      <w:proofErr w:type="spellStart"/>
      <w:r w:rsidRPr="0024269C">
        <w:t>т.г</w:t>
      </w:r>
      <w:proofErr w:type="spellEnd"/>
      <w:r w:rsidRPr="0024269C">
        <w:t>. игровых автоматов  –7</w:t>
      </w:r>
    </w:p>
    <w:p w:rsidR="00372C97" w:rsidRPr="0024269C" w:rsidRDefault="00372C97" w:rsidP="000A2436">
      <w:pPr>
        <w:widowControl w:val="0"/>
        <w:numPr>
          <w:ilvl w:val="0"/>
          <w:numId w:val="8"/>
        </w:numPr>
        <w:tabs>
          <w:tab w:val="left" w:pos="360"/>
          <w:tab w:val="left" w:pos="540"/>
          <w:tab w:val="left" w:pos="709"/>
          <w:tab w:val="left" w:pos="993"/>
        </w:tabs>
        <w:ind w:left="0" w:firstLine="426"/>
        <w:jc w:val="both"/>
      </w:pPr>
      <w:r w:rsidRPr="0024269C">
        <w:t>Ставки налога, установленные законодательным органом на территории РФ:</w:t>
      </w:r>
    </w:p>
    <w:p w:rsidR="00372C97" w:rsidRPr="0024269C" w:rsidRDefault="00372C97" w:rsidP="000A2436">
      <w:pPr>
        <w:widowControl w:val="0"/>
        <w:numPr>
          <w:ilvl w:val="0"/>
          <w:numId w:val="5"/>
        </w:numPr>
        <w:tabs>
          <w:tab w:val="left" w:pos="360"/>
          <w:tab w:val="left" w:pos="540"/>
        </w:tabs>
        <w:ind w:left="993" w:firstLine="709"/>
        <w:jc w:val="both"/>
      </w:pPr>
      <w:r w:rsidRPr="0024269C">
        <w:t>Игровые столы  – 67500 руб.</w:t>
      </w:r>
    </w:p>
    <w:p w:rsidR="00372C97" w:rsidRPr="0024269C" w:rsidRDefault="00372C97" w:rsidP="000A2436">
      <w:pPr>
        <w:widowControl w:val="0"/>
        <w:numPr>
          <w:ilvl w:val="0"/>
          <w:numId w:val="5"/>
        </w:numPr>
        <w:tabs>
          <w:tab w:val="left" w:pos="360"/>
          <w:tab w:val="left" w:pos="540"/>
        </w:tabs>
        <w:ind w:left="993" w:firstLine="709"/>
        <w:jc w:val="both"/>
      </w:pPr>
      <w:r w:rsidRPr="0024269C">
        <w:t>Игровые автоматы – 3375 руб.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1.Определить налог на игорный бизнес за январь текущего года.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2.Срок уплаты налога в бюджет.</w:t>
      </w:r>
    </w:p>
    <w:p w:rsidR="00372C97" w:rsidRPr="0024269C" w:rsidRDefault="00372C97" w:rsidP="005372D1">
      <w:pPr>
        <w:widowControl w:val="0"/>
        <w:ind w:firstLine="709"/>
        <w:jc w:val="both"/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7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1. Налог на добавленную стоимость</w:t>
      </w:r>
      <w:r w:rsidR="008402F0">
        <w:t xml:space="preserve">: </w:t>
      </w:r>
      <w:r w:rsidR="008402F0" w:rsidRPr="0024269C">
        <w:t xml:space="preserve">субъект, объект, налоговая база, ставки, порядок исчисления и </w:t>
      </w:r>
      <w:r w:rsidR="008402F0">
        <w:t xml:space="preserve">сроки </w:t>
      </w:r>
      <w:r w:rsidR="008402F0" w:rsidRPr="0024269C">
        <w:t>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2. Организация налогового учета.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Организация, применяющая УСНО, имеет следующие данные за первый квартал текущего года: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реализовано изделий –  8463 шт.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цена сделки за единицу продукции –  320 руб.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материальные расходы –  980 т .руб.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расходы на оплату труда –420 т. руб.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прочие расходы с учетом начисленных страховых взносов – 480 т. руб.</w:t>
      </w:r>
    </w:p>
    <w:p w:rsidR="00372C97" w:rsidRPr="0024269C" w:rsidRDefault="00372C97" w:rsidP="000A2436">
      <w:pPr>
        <w:widowControl w:val="0"/>
        <w:numPr>
          <w:ilvl w:val="0"/>
          <w:numId w:val="9"/>
        </w:numPr>
        <w:tabs>
          <w:tab w:val="left" w:pos="360"/>
          <w:tab w:val="left" w:pos="540"/>
          <w:tab w:val="left" w:pos="993"/>
        </w:tabs>
        <w:ind w:left="0" w:firstLine="709"/>
        <w:jc w:val="both"/>
      </w:pPr>
      <w:r w:rsidRPr="0024269C">
        <w:t>стоимость излишков товарно-материальных ценностей, выявленных в результате инвентаризации – 18 т. руб.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1. Исчислить сумму единого налога за 1-ый квартал текущего года при условии, что налоговой базой является денежное выражение доходов, уменьшенных на величину расходов.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2. Указать срок уплаты налога в бюджет.</w:t>
      </w:r>
    </w:p>
    <w:p w:rsidR="00372C97" w:rsidRPr="0024269C" w:rsidRDefault="00372C97" w:rsidP="005372D1">
      <w:pPr>
        <w:widowControl w:val="0"/>
        <w:ind w:firstLine="709"/>
        <w:jc w:val="both"/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8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1. Международное двойное налогообложение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2. </w:t>
      </w:r>
      <w:r w:rsidR="008402F0">
        <w:t xml:space="preserve">Акцизы: </w:t>
      </w:r>
      <w:r w:rsidR="008402F0" w:rsidRPr="0024269C">
        <w:t xml:space="preserve">субъект, объект, налоговая база, ставки, порядок исчисления и </w:t>
      </w:r>
      <w:r w:rsidR="008402F0">
        <w:t xml:space="preserve">сроки </w:t>
      </w:r>
      <w:r w:rsidR="008402F0" w:rsidRPr="0024269C">
        <w:t>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  <w:rPr>
          <w:color w:val="000000"/>
        </w:rPr>
      </w:pPr>
      <w:r w:rsidRPr="0024269C">
        <w:rPr>
          <w:color w:val="000000"/>
        </w:rPr>
        <w:lastRenderedPageBreak/>
        <w:t>По состоянию на 01.01 20</w:t>
      </w:r>
      <w:r w:rsidR="008402F0">
        <w:rPr>
          <w:color w:val="000000"/>
        </w:rPr>
        <w:t>21</w:t>
      </w:r>
      <w:r w:rsidRPr="0024269C">
        <w:rPr>
          <w:color w:val="000000"/>
        </w:rPr>
        <w:t xml:space="preserve"> г. на балансе предприятия находились следующие транспортные средства:</w:t>
      </w:r>
    </w:p>
    <w:p w:rsidR="00372C97" w:rsidRPr="0024269C" w:rsidRDefault="00372C97" w:rsidP="000A2436">
      <w:pPr>
        <w:widowControl w:val="0"/>
        <w:numPr>
          <w:ilvl w:val="0"/>
          <w:numId w:val="10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color w:val="000000"/>
        </w:rPr>
      </w:pPr>
      <w:r w:rsidRPr="0024269C">
        <w:rPr>
          <w:color w:val="000000"/>
        </w:rPr>
        <w:t xml:space="preserve">легковой автомобиль с мощностью двигателя 180 </w:t>
      </w:r>
      <w:proofErr w:type="spellStart"/>
      <w:r w:rsidRPr="0024269C">
        <w:rPr>
          <w:color w:val="000000"/>
        </w:rPr>
        <w:t>л.с</w:t>
      </w:r>
      <w:proofErr w:type="spellEnd"/>
      <w:r w:rsidRPr="0024269C">
        <w:rPr>
          <w:color w:val="000000"/>
        </w:rPr>
        <w:t>.</w:t>
      </w:r>
    </w:p>
    <w:p w:rsidR="00372C97" w:rsidRPr="0024269C" w:rsidRDefault="00372C97" w:rsidP="000A2436">
      <w:pPr>
        <w:widowControl w:val="0"/>
        <w:numPr>
          <w:ilvl w:val="0"/>
          <w:numId w:val="10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color w:val="000000"/>
        </w:rPr>
      </w:pPr>
      <w:r w:rsidRPr="0024269C">
        <w:rPr>
          <w:color w:val="000000"/>
        </w:rPr>
        <w:t xml:space="preserve">автобус с мощностью двигателя 165 </w:t>
      </w:r>
      <w:proofErr w:type="spellStart"/>
      <w:r w:rsidRPr="0024269C">
        <w:rPr>
          <w:color w:val="000000"/>
        </w:rPr>
        <w:t>л.с</w:t>
      </w:r>
      <w:proofErr w:type="spellEnd"/>
      <w:r w:rsidRPr="0024269C">
        <w:rPr>
          <w:color w:val="000000"/>
        </w:rPr>
        <w:t>.</w:t>
      </w:r>
    </w:p>
    <w:p w:rsidR="00372C97" w:rsidRPr="0024269C" w:rsidRDefault="00372C97" w:rsidP="000A2436">
      <w:pPr>
        <w:widowControl w:val="0"/>
        <w:numPr>
          <w:ilvl w:val="0"/>
          <w:numId w:val="10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color w:val="000000"/>
        </w:rPr>
      </w:pPr>
      <w:r w:rsidRPr="0024269C">
        <w:rPr>
          <w:color w:val="000000"/>
        </w:rPr>
        <w:t xml:space="preserve">грузовой автомобиль с мощностью двигателя 140 </w:t>
      </w:r>
      <w:proofErr w:type="spellStart"/>
      <w:r w:rsidRPr="0024269C">
        <w:rPr>
          <w:color w:val="000000"/>
        </w:rPr>
        <w:t>л.с</w:t>
      </w:r>
      <w:proofErr w:type="spellEnd"/>
      <w:r w:rsidRPr="0024269C">
        <w:rPr>
          <w:color w:val="000000"/>
        </w:rPr>
        <w:t>.</w:t>
      </w:r>
    </w:p>
    <w:p w:rsidR="00372C97" w:rsidRPr="0024269C" w:rsidRDefault="00372C97" w:rsidP="000A2436">
      <w:pPr>
        <w:widowControl w:val="0"/>
        <w:numPr>
          <w:ilvl w:val="0"/>
          <w:numId w:val="10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color w:val="000000"/>
        </w:rPr>
      </w:pPr>
      <w:r w:rsidRPr="0024269C">
        <w:rPr>
          <w:color w:val="000000"/>
        </w:rPr>
        <w:t xml:space="preserve">моторная лодка с мощностью двигателя 75 </w:t>
      </w:r>
      <w:proofErr w:type="spellStart"/>
      <w:r w:rsidRPr="0024269C">
        <w:rPr>
          <w:color w:val="000000"/>
        </w:rPr>
        <w:t>л.с</w:t>
      </w:r>
      <w:proofErr w:type="spellEnd"/>
      <w:r w:rsidRPr="0024269C">
        <w:rPr>
          <w:color w:val="000000"/>
        </w:rPr>
        <w:t>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  <w:rPr>
          <w:color w:val="000000"/>
        </w:rPr>
      </w:pPr>
      <w:r w:rsidRPr="0024269C">
        <w:rPr>
          <w:color w:val="000000"/>
        </w:rPr>
        <w:t xml:space="preserve"> По решению</w:t>
      </w:r>
      <w:r w:rsidR="008402F0">
        <w:rPr>
          <w:color w:val="000000"/>
        </w:rPr>
        <w:t xml:space="preserve"> собрания учредителей 12.03.2021</w:t>
      </w:r>
      <w:r w:rsidRPr="0024269C">
        <w:rPr>
          <w:color w:val="000000"/>
        </w:rPr>
        <w:t xml:space="preserve"> г. была продана моторная лодка, а 28.04.20</w:t>
      </w:r>
      <w:r w:rsidR="008402F0">
        <w:rPr>
          <w:color w:val="000000"/>
        </w:rPr>
        <w:t>21</w:t>
      </w:r>
      <w:r w:rsidRPr="0024269C">
        <w:rPr>
          <w:color w:val="000000"/>
        </w:rPr>
        <w:t xml:space="preserve"> г. приобретен гусеничный трактор с мощностью двигателя 35 </w:t>
      </w:r>
      <w:proofErr w:type="spellStart"/>
      <w:r w:rsidRPr="0024269C">
        <w:rPr>
          <w:color w:val="000000"/>
        </w:rPr>
        <w:t>л.</w:t>
      </w:r>
      <w:proofErr w:type="gramStart"/>
      <w:r w:rsidRPr="0024269C">
        <w:rPr>
          <w:color w:val="000000"/>
        </w:rPr>
        <w:t>с</w:t>
      </w:r>
      <w:proofErr w:type="spellEnd"/>
      <w:proofErr w:type="gramEnd"/>
      <w:r w:rsidRPr="0024269C">
        <w:rPr>
          <w:color w:val="000000"/>
        </w:rPr>
        <w:t>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  <w:rPr>
          <w:color w:val="000000"/>
        </w:rPr>
      </w:pPr>
      <w:r w:rsidRPr="0024269C">
        <w:rPr>
          <w:color w:val="000000"/>
        </w:rPr>
        <w:t xml:space="preserve">По итогам полугодового баланса администрация предприятия посчитала возможным приобрести яхту с мощностью двигателя 92 </w:t>
      </w:r>
      <w:proofErr w:type="spellStart"/>
      <w:r w:rsidRPr="0024269C">
        <w:rPr>
          <w:color w:val="000000"/>
        </w:rPr>
        <w:t>л.</w:t>
      </w:r>
      <w:proofErr w:type="gramStart"/>
      <w:r w:rsidRPr="0024269C">
        <w:rPr>
          <w:color w:val="000000"/>
        </w:rPr>
        <w:t>с</w:t>
      </w:r>
      <w:proofErr w:type="spellEnd"/>
      <w:proofErr w:type="gramEnd"/>
      <w:r w:rsidRPr="0024269C">
        <w:rPr>
          <w:color w:val="000000"/>
        </w:rPr>
        <w:t xml:space="preserve">., </w:t>
      </w:r>
      <w:proofErr w:type="gramStart"/>
      <w:r w:rsidRPr="0024269C">
        <w:rPr>
          <w:color w:val="000000"/>
        </w:rPr>
        <w:t>которая</w:t>
      </w:r>
      <w:proofErr w:type="gramEnd"/>
      <w:r w:rsidRPr="0024269C">
        <w:rPr>
          <w:color w:val="000000"/>
        </w:rPr>
        <w:t xml:space="preserve"> была поставлена на учет 19.09.20</w:t>
      </w:r>
      <w:r w:rsidR="008402F0">
        <w:rPr>
          <w:color w:val="000000"/>
        </w:rPr>
        <w:t>21</w:t>
      </w:r>
      <w:r w:rsidRPr="0024269C">
        <w:rPr>
          <w:color w:val="000000"/>
        </w:rPr>
        <w:t xml:space="preserve"> г.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  <w:rPr>
          <w:color w:val="000000"/>
        </w:rPr>
      </w:pPr>
      <w:r w:rsidRPr="0024269C">
        <w:rPr>
          <w:color w:val="000000"/>
        </w:rPr>
        <w:t>1. Определить сумму транспортного налога, подлежащего к уплате в бюджет за налоговый период.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  <w:rPr>
          <w:color w:val="000000"/>
        </w:rPr>
      </w:pPr>
      <w:r w:rsidRPr="0024269C">
        <w:rPr>
          <w:color w:val="000000"/>
        </w:rPr>
        <w:t>2.Указать сроки уплаты налога в бюджет.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rPr>
          <w:b/>
        </w:rPr>
      </w:pP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rPr>
          <w:b/>
        </w:rPr>
      </w:pPr>
      <w:r w:rsidRPr="0024269C">
        <w:rPr>
          <w:b/>
        </w:rPr>
        <w:t>Вариант 9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 xml:space="preserve">1. </w:t>
      </w:r>
      <w:r w:rsidR="008402F0">
        <w:t>Учетная политика организаций для целей налогообложения.</w:t>
      </w:r>
    </w:p>
    <w:p w:rsidR="00372C97" w:rsidRPr="0024269C" w:rsidRDefault="00372C97" w:rsidP="008402F0">
      <w:pPr>
        <w:widowControl w:val="0"/>
        <w:tabs>
          <w:tab w:val="left" w:pos="360"/>
          <w:tab w:val="left" w:pos="540"/>
          <w:tab w:val="left" w:pos="5775"/>
        </w:tabs>
        <w:ind w:firstLine="709"/>
        <w:jc w:val="both"/>
      </w:pPr>
      <w:r w:rsidRPr="0024269C">
        <w:t>2. Упр</w:t>
      </w:r>
      <w:r w:rsidR="008402F0">
        <w:t xml:space="preserve">ощенная система налогообложения: </w:t>
      </w:r>
      <w:r w:rsidR="008402F0" w:rsidRPr="0024269C">
        <w:t>субъект, объект, налоговая база, ставки, порядок исчисления и уплаты.</w:t>
      </w:r>
    </w:p>
    <w:p w:rsidR="00372C97" w:rsidRPr="0024269C" w:rsidRDefault="00372C97" w:rsidP="005372D1">
      <w:pPr>
        <w:widowControl w:val="0"/>
        <w:tabs>
          <w:tab w:val="left" w:pos="360"/>
          <w:tab w:val="left" w:pos="540"/>
        </w:tabs>
        <w:ind w:firstLine="709"/>
        <w:jc w:val="both"/>
      </w:pPr>
      <w:r w:rsidRPr="0024269C">
        <w:t>3. Задача</w:t>
      </w: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 w:rsidRPr="0024269C">
        <w:t>Предприятие со среднесписочной численностью работников 54 человека произвело следующие начисления: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По трудовым  договорам – 183600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По договорам подряда – 28200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Пособий по временной нетрудоспособности – 10850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Дивидендов – 35100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Пособий по уходу за ребенком –3000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Материальную помощь работнику в связи с выходом на пенсию – 4500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Премию по итогам года – 74900 рублей</w:t>
      </w:r>
    </w:p>
    <w:p w:rsidR="00372C97" w:rsidRPr="0024269C" w:rsidRDefault="00372C97" w:rsidP="000A2436">
      <w:pPr>
        <w:widowControl w:val="0"/>
        <w:numPr>
          <w:ilvl w:val="0"/>
          <w:numId w:val="11"/>
        </w:numPr>
        <w:tabs>
          <w:tab w:val="clear" w:pos="3240"/>
          <w:tab w:val="num" w:pos="0"/>
          <w:tab w:val="left" w:pos="360"/>
          <w:tab w:val="left" w:pos="1134"/>
        </w:tabs>
        <w:ind w:left="0" w:firstLine="709"/>
        <w:jc w:val="both"/>
      </w:pPr>
      <w:r w:rsidRPr="0024269C">
        <w:t>Подарок на день рождения  – 2500 рублей</w:t>
      </w:r>
    </w:p>
    <w:p w:rsidR="00372C97" w:rsidRPr="0024269C" w:rsidRDefault="00372C97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 w:rsidRPr="0024269C">
        <w:t>Определить величину налогооблагаемой базы страховых взносов во внебюджетные фонды и суммы начисленных взносов в ПФР, ФСС, ТФОМС, ФФОМС, исходя из ставок, применяемых в 20</w:t>
      </w:r>
      <w:r w:rsidR="008402F0">
        <w:t>22</w:t>
      </w:r>
      <w:r w:rsidRPr="0024269C">
        <w:t xml:space="preserve"> году.</w:t>
      </w:r>
    </w:p>
    <w:p w:rsidR="00372C97" w:rsidRPr="0024269C" w:rsidRDefault="00372C97" w:rsidP="005372D1">
      <w:pPr>
        <w:widowControl w:val="0"/>
        <w:ind w:firstLine="709"/>
        <w:rPr>
          <w:b/>
        </w:rPr>
      </w:pPr>
    </w:p>
    <w:p w:rsidR="00372C97" w:rsidRPr="0024269C" w:rsidRDefault="00372C97" w:rsidP="005372D1">
      <w:pPr>
        <w:widowControl w:val="0"/>
        <w:ind w:firstLine="709"/>
        <w:rPr>
          <w:b/>
        </w:rPr>
      </w:pPr>
      <w:r w:rsidRPr="0024269C">
        <w:rPr>
          <w:b/>
        </w:rPr>
        <w:t>Вариант 10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1.Патентная система налогообложения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 xml:space="preserve">2.Налог с имущества </w:t>
      </w:r>
      <w:r w:rsidR="008402F0">
        <w:t xml:space="preserve">организаций: </w:t>
      </w:r>
      <w:r w:rsidR="008402F0" w:rsidRPr="0024269C">
        <w:t>субъект, объект, налоговая база, ставки, порядок исчисления и уплаты.</w:t>
      </w:r>
    </w:p>
    <w:p w:rsidR="00372C97" w:rsidRPr="0024269C" w:rsidRDefault="00372C97" w:rsidP="005372D1">
      <w:pPr>
        <w:widowControl w:val="0"/>
        <w:ind w:firstLine="709"/>
        <w:jc w:val="both"/>
      </w:pPr>
      <w:r w:rsidRPr="0024269C">
        <w:t>3. Задача</w:t>
      </w:r>
    </w:p>
    <w:p w:rsidR="00372C97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>
        <w:t>Гражданину Иванову И.И. в январе 2022 г. выплачена заработная плата в размере 50 000 руб., премия по итогам 2021 г. в размере 40 000 руб., а также материальная помощь в размере 50 000 руб. в связи с рождением ребенка. Гражданин имеет двух детей в возрасте 14 и 1 месяца.</w:t>
      </w: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  <w:r>
        <w:t>Необходимо исчислить сумму НДФЛ, подлежащую уплате в январе 2022 г., и сумму выплаченной заработной платы.</w:t>
      </w: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319E8" w:rsidRDefault="003319E8" w:rsidP="005372D1">
      <w:pPr>
        <w:widowControl w:val="0"/>
        <w:tabs>
          <w:tab w:val="left" w:pos="0"/>
          <w:tab w:val="left" w:pos="360"/>
        </w:tabs>
        <w:ind w:firstLine="709"/>
        <w:jc w:val="both"/>
      </w:pPr>
    </w:p>
    <w:p w:rsidR="00372C97" w:rsidRPr="00344787" w:rsidRDefault="00372C97" w:rsidP="005372D1">
      <w:pPr>
        <w:widowControl w:val="0"/>
        <w:spacing w:before="120" w:after="100" w:afterAutospacing="1"/>
        <w:jc w:val="center"/>
        <w:rPr>
          <w:b/>
          <w:sz w:val="32"/>
          <w:szCs w:val="32"/>
        </w:rPr>
      </w:pPr>
      <w:r w:rsidRPr="00344787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372C97" w:rsidRPr="0024269C" w:rsidRDefault="00372C97" w:rsidP="005372D1">
      <w:pPr>
        <w:widowControl w:val="0"/>
        <w:spacing w:after="120"/>
        <w:ind w:firstLine="728"/>
      </w:pPr>
      <w:r w:rsidRPr="0024269C">
        <w:t>Формой промежуточного контроля является экзамен.</w:t>
      </w:r>
    </w:p>
    <w:p w:rsidR="00372C97" w:rsidRPr="00344787" w:rsidRDefault="00372C97" w:rsidP="005372D1">
      <w:pPr>
        <w:widowControl w:val="0"/>
        <w:ind w:firstLine="26"/>
        <w:jc w:val="center"/>
        <w:rPr>
          <w:b/>
          <w:sz w:val="28"/>
          <w:szCs w:val="28"/>
        </w:rPr>
      </w:pPr>
    </w:p>
    <w:p w:rsidR="00372C97" w:rsidRPr="0024269C" w:rsidRDefault="00372C97" w:rsidP="005372D1">
      <w:pPr>
        <w:widowControl w:val="0"/>
        <w:ind w:firstLine="26"/>
        <w:jc w:val="center"/>
        <w:rPr>
          <w:b/>
        </w:rPr>
      </w:pPr>
      <w:r w:rsidRPr="0024269C">
        <w:rPr>
          <w:b/>
        </w:rPr>
        <w:t>Примерный перечень вопросов к экзамену</w:t>
      </w:r>
    </w:p>
    <w:p w:rsidR="00372C97" w:rsidRPr="0024269C" w:rsidRDefault="00372C97" w:rsidP="005372D1">
      <w:pPr>
        <w:widowControl w:val="0"/>
        <w:ind w:firstLine="26"/>
        <w:jc w:val="center"/>
        <w:rPr>
          <w:b/>
        </w:rPr>
      </w:pP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Экономическое содержание и назначение налогов.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Функции налогов и их взаимосвязь.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Характеристика элементов налогообложения. Примеры.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Классические и современные принципы налогообложения, их содержание.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Методы налогообложения и способы уплаты налогов. 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Понятие налогового механизма, его элементы.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Понятие налоговой системы государства, ее элементы.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Принципы построения налоговой системы Российской Федерации.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Классификация налогов и сборов.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Налоговое обязательство: определение, возникновение и исполнение обязанности по уплате налогов.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Формы изменений сроков уплаты налога. Порядок и условия предоставления отсрочки,  рассрочки, инвестиционного налогового кредита.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Формы и методы проведения налогового контроля.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Виды налоговых проверок, цели и методы их проведения.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Налог на добавленную стоимость: налогоплательщики, условия освобождения от исполнения обязанностей налогоплательщика. 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Характеристика объекта</w:t>
      </w:r>
      <w:r w:rsidRPr="0024269C">
        <w:rPr>
          <w:b/>
          <w:kern w:val="1"/>
          <w:lang w:eastAsia="ar-SA"/>
        </w:rPr>
        <w:t xml:space="preserve"> </w:t>
      </w:r>
      <w:r w:rsidRPr="0024269C">
        <w:rPr>
          <w:kern w:val="1"/>
          <w:lang w:eastAsia="ar-SA"/>
        </w:rPr>
        <w:t>налогообложения по налогу на добавленную стоимость.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Сфера применения нулевой ставки по налогу на добавленную стоимость, порядок документального подтверждения.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Налоговая база по налогу на добавленную стоимость, особенности ее определения при реализации товаров (работ, услуг).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 Налог на добавленную стоимость: порядок расчета суммы, подлежащей уплате в бюджет.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Налог на прибыль организаций: роль и значение налога в современной налоговой системе РФ, налогоплательщики. 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прибыль организаций: объект налогообложения, его составные элементы.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Порядок определения и классификация доходов для целей налогообложения  прибыли организаций.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Состав и характеристика внереализационных доходов в целях налогообложения  прибыли организаций. 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Доходы, не учитываемые при определении налоговой базы по налогу на прибыль организаций.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Расходы организации, учитываемые для целей налогообложения прибыли, их группировка.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Состав и характеристика расходов, связанных с производством и реализацией, учитываемые для целей налогообложения прибыли организаций.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прибыль организаций: состав и характеристика  внереализационных расходов.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Состав расходов, не учитываемых в целях налогообложения прибыли организаций.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прибыль организаций: налоговая база, особенности ее определения при реализации товаров (работ, услуг), при уступке права требования.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прибыль организаций: налоговые ставки, налоговый и отчетный периоды. Порядок переноса убытка на будущее.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 xml:space="preserve">Налог на имущество организаций: налогоплательщики, объект налогообложения, </w:t>
      </w:r>
      <w:r w:rsidRPr="0024269C">
        <w:rPr>
          <w:kern w:val="1"/>
          <w:lang w:eastAsia="ar-SA"/>
        </w:rPr>
        <w:lastRenderedPageBreak/>
        <w:t xml:space="preserve">льготы. 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имущество организаций: определение налоговой базы, порядок исчисления и сроки уплаты в бюджет авансовых платежей и налога.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Транспортный налог: налогоплательщики, объект налогообложения, налоговая база, механизм исчисления, сроки уплаты в бюджет.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Земельный налог: налогоплательщики, объект налогообложения, налоговая база, налоговый и отчетный периоды, льготы, ставки, особенности исчисления налога.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Упрощенная система налогообложения организаций: объект налогообложения, налоговая база, налоговый и отчетный периоды, ставки единого налога.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Упрощенная система налогообложения организаций: порядок исчисления и сроки уплаты единого налога.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 на доходы физических лиц: налогоплательщики и объект налогообложения.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Порядок и особенности формирования налоговой базы по налогу на доходы физических лиц.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Стандартные и социальные налоговые вычеты по налогу на доходы физических лиц: состав и условия предоставления.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Имущественные и профессиональные налоговые вычеты по налогу на доходы физических лиц: состав и условия предоставления.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Налоговые ставки по налогу на доходы физических лиц, условия их применения.</w:t>
      </w:r>
    </w:p>
    <w:p w:rsidR="00372C97" w:rsidRPr="0024269C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Механизм исчисления налога на доходы физических лиц налоговыми агентами.</w:t>
      </w:r>
    </w:p>
    <w:p w:rsidR="00372C97" w:rsidRDefault="00372C97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Особенности исчисления и сроки уплаты налога на доходы физических лиц индивидуальными предпринимателями.</w:t>
      </w:r>
    </w:p>
    <w:p w:rsidR="00DF1ACC" w:rsidRPr="0024269C" w:rsidRDefault="00DF1ACC" w:rsidP="000A2436">
      <w:pPr>
        <w:widowControl w:val="0"/>
        <w:numPr>
          <w:ilvl w:val="0"/>
          <w:numId w:val="18"/>
        </w:numPr>
        <w:tabs>
          <w:tab w:val="clear" w:pos="454"/>
          <w:tab w:val="num" w:pos="0"/>
          <w:tab w:val="left" w:pos="1134"/>
        </w:tabs>
        <w:ind w:left="0" w:firstLine="709"/>
        <w:jc w:val="both"/>
        <w:rPr>
          <w:kern w:val="1"/>
          <w:lang w:eastAsia="ar-SA"/>
        </w:rPr>
      </w:pPr>
      <w:r w:rsidRPr="0024269C">
        <w:rPr>
          <w:kern w:val="1"/>
          <w:lang w:eastAsia="ar-SA"/>
        </w:rPr>
        <w:t>Налогоплательщики и виды объектов налогообложения по налогам на имущество физических лиц, налоговая база, льготы, порядок исчисления и сроки уплаты.</w:t>
      </w:r>
    </w:p>
    <w:p w:rsidR="00372C97" w:rsidRPr="0024269C" w:rsidRDefault="00372C97" w:rsidP="005372D1">
      <w:pPr>
        <w:widowControl w:val="0"/>
        <w:tabs>
          <w:tab w:val="left" w:pos="754"/>
        </w:tabs>
        <w:ind w:firstLine="754"/>
        <w:jc w:val="both"/>
        <w:rPr>
          <w:b/>
        </w:rPr>
      </w:pPr>
    </w:p>
    <w:p w:rsidR="00372C97" w:rsidRPr="0024269C" w:rsidRDefault="00372C97" w:rsidP="0024269C">
      <w:pPr>
        <w:widowControl w:val="0"/>
        <w:spacing w:before="100" w:beforeAutospacing="1" w:after="100" w:afterAutospacing="1" w:line="360" w:lineRule="auto"/>
        <w:ind w:firstLine="709"/>
        <w:jc w:val="both"/>
      </w:pPr>
      <w:r w:rsidRPr="0024269C">
        <w:rPr>
          <w:b/>
        </w:rPr>
        <w:t xml:space="preserve">Оформление письменной работы согласно МИ 4.2-5/47-01-2013 </w:t>
      </w:r>
      <w:hyperlink r:id="rId8" w:tgtFrame="_blank" w:history="1">
        <w:r w:rsidRPr="0024269C">
          <w:rPr>
            <w:rStyle w:val="ac"/>
          </w:rPr>
          <w:t>Общие требования к построению и оформлению учебной текстовой документации</w:t>
        </w:r>
      </w:hyperlink>
    </w:p>
    <w:p w:rsidR="00372C97" w:rsidRPr="0024269C" w:rsidRDefault="00372C97" w:rsidP="005372D1">
      <w:pPr>
        <w:widowControl w:val="0"/>
        <w:spacing w:before="100" w:beforeAutospacing="1" w:after="100" w:afterAutospacing="1" w:line="360" w:lineRule="auto"/>
        <w:ind w:hanging="567"/>
        <w:jc w:val="center"/>
        <w:rPr>
          <w:b/>
          <w:sz w:val="28"/>
          <w:szCs w:val="28"/>
        </w:rPr>
      </w:pPr>
      <w:r w:rsidRPr="0024269C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372C97" w:rsidRPr="0024269C" w:rsidRDefault="00372C97" w:rsidP="005372D1">
      <w:pPr>
        <w:widowControl w:val="0"/>
        <w:spacing w:before="240" w:after="240"/>
        <w:ind w:firstLine="709"/>
        <w:jc w:val="both"/>
        <w:rPr>
          <w:b/>
          <w:bCs/>
        </w:rPr>
      </w:pPr>
      <w:r w:rsidRPr="0024269C">
        <w:rPr>
          <w:b/>
          <w:bCs/>
        </w:rPr>
        <w:t>Основная литература</w:t>
      </w:r>
    </w:p>
    <w:p w:rsidR="00372C97" w:rsidRPr="0024269C" w:rsidRDefault="00372C97" w:rsidP="005372D1">
      <w:pPr>
        <w:widowControl w:val="0"/>
        <w:spacing w:before="120" w:after="120"/>
        <w:jc w:val="both"/>
        <w:rPr>
          <w:b/>
        </w:rPr>
      </w:pPr>
      <w:r w:rsidRPr="0024269C">
        <w:rPr>
          <w:b/>
        </w:rPr>
        <w:t>Печатные издания</w:t>
      </w:r>
    </w:p>
    <w:p w:rsidR="00372C97" w:rsidRPr="009032E4" w:rsidRDefault="009032E4" w:rsidP="009032E4">
      <w:pPr>
        <w:pStyle w:val="ab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>Баранова, Ольга Александровна. Налоги и налогообложение [Текст] : учеб</w:t>
      </w:r>
      <w:proofErr w:type="gramStart"/>
      <w:r w:rsidRPr="009032E4">
        <w:rPr>
          <w:rFonts w:ascii="Times New Roman" w:hAnsi="Times New Roman"/>
          <w:sz w:val="24"/>
          <w:szCs w:val="24"/>
        </w:rPr>
        <w:t>.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32E4">
        <w:rPr>
          <w:rFonts w:ascii="Times New Roman" w:hAnsi="Times New Roman"/>
          <w:sz w:val="24"/>
          <w:szCs w:val="24"/>
        </w:rPr>
        <w:t>п</w:t>
      </w:r>
      <w:proofErr w:type="gramEnd"/>
      <w:r w:rsidRPr="009032E4">
        <w:rPr>
          <w:rFonts w:ascii="Times New Roman" w:hAnsi="Times New Roman"/>
          <w:sz w:val="24"/>
          <w:szCs w:val="24"/>
        </w:rPr>
        <w:t>особие / Баранова Ольга Александровна. - Чита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2E4">
        <w:rPr>
          <w:rFonts w:ascii="Times New Roman" w:hAnsi="Times New Roman"/>
          <w:sz w:val="24"/>
          <w:szCs w:val="24"/>
        </w:rPr>
        <w:t>ЗабГУ</w:t>
      </w:r>
      <w:proofErr w:type="spellEnd"/>
      <w:r w:rsidRPr="009032E4">
        <w:rPr>
          <w:rFonts w:ascii="Times New Roman" w:hAnsi="Times New Roman"/>
          <w:sz w:val="24"/>
          <w:szCs w:val="24"/>
        </w:rPr>
        <w:t>, 2020. - 204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2E4">
        <w:rPr>
          <w:rFonts w:ascii="Times New Roman" w:hAnsi="Times New Roman"/>
          <w:sz w:val="24"/>
          <w:szCs w:val="24"/>
        </w:rPr>
        <w:t>Экземпляры: Всего: 5, из них: Аб</w:t>
      </w:r>
      <w:proofErr w:type="gramStart"/>
      <w:r w:rsidRPr="009032E4">
        <w:rPr>
          <w:rFonts w:ascii="Times New Roman" w:hAnsi="Times New Roman"/>
          <w:sz w:val="24"/>
          <w:szCs w:val="24"/>
        </w:rPr>
        <w:t>.э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коном.лит.-4, </w:t>
      </w:r>
      <w:proofErr w:type="spellStart"/>
      <w:r w:rsidRPr="009032E4">
        <w:rPr>
          <w:rFonts w:ascii="Times New Roman" w:hAnsi="Times New Roman"/>
          <w:sz w:val="24"/>
          <w:szCs w:val="24"/>
        </w:rPr>
        <w:t>Ч.з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32E4">
        <w:rPr>
          <w:rFonts w:ascii="Times New Roman" w:hAnsi="Times New Roman"/>
          <w:sz w:val="24"/>
          <w:szCs w:val="24"/>
        </w:rPr>
        <w:t>пед</w:t>
      </w:r>
      <w:proofErr w:type="spellEnd"/>
      <w:r w:rsidRPr="009032E4">
        <w:rPr>
          <w:rFonts w:ascii="Times New Roman" w:hAnsi="Times New Roman"/>
          <w:sz w:val="24"/>
          <w:szCs w:val="24"/>
        </w:rPr>
        <w:t>. лит.-1</w:t>
      </w:r>
    </w:p>
    <w:p w:rsidR="00372C97" w:rsidRPr="0024269C" w:rsidRDefault="00372C97" w:rsidP="005372D1">
      <w:pPr>
        <w:widowControl w:val="0"/>
        <w:spacing w:before="120" w:after="120"/>
        <w:jc w:val="both"/>
        <w:rPr>
          <w:b/>
        </w:rPr>
      </w:pPr>
      <w:r w:rsidRPr="0024269C">
        <w:rPr>
          <w:b/>
        </w:rPr>
        <w:t>Издания из ЭБС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>Баранова, О. А. Налоги и налогообложение [Электронный ресурс]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учебное пособие / Баранова О. А. - Чита : </w:t>
      </w:r>
      <w:proofErr w:type="spellStart"/>
      <w:r w:rsidRPr="009032E4">
        <w:rPr>
          <w:rFonts w:ascii="Times New Roman" w:hAnsi="Times New Roman"/>
          <w:sz w:val="24"/>
          <w:szCs w:val="24"/>
        </w:rPr>
        <w:t>ЗабГУ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2020. - 204 с. - Книга из коллекции </w:t>
      </w:r>
      <w:proofErr w:type="spellStart"/>
      <w:r w:rsidRPr="009032E4">
        <w:rPr>
          <w:rFonts w:ascii="Times New Roman" w:hAnsi="Times New Roman"/>
          <w:sz w:val="24"/>
          <w:szCs w:val="24"/>
        </w:rPr>
        <w:t>ЗабГУ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- Экономика и менеджмент.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2E4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4DF1">
          <w:rPr>
            <w:rStyle w:val="ac"/>
            <w:rFonts w:ascii="Times New Roman" w:hAnsi="Times New Roman"/>
            <w:sz w:val="24"/>
            <w:szCs w:val="24"/>
          </w:rPr>
          <w:t>https://e.lanbook.com/book/173690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>Лыкова, Людмила Никитична. Налоги и налогообложение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Учебник для вузов / Лыкова Л. Н. - 3-е изд. - Москва: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- 357 с. - (Высшее образование). - URL: </w:t>
      </w:r>
      <w:hyperlink r:id="rId10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https://urait.ru/bcode/489541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 xml:space="preserve">Мурзин, Денис Александрович. Учет и </w:t>
      </w:r>
      <w:r w:rsidRPr="009032E4">
        <w:rPr>
          <w:rFonts w:ascii="Times New Roman" w:hAnsi="Times New Roman"/>
          <w:bCs/>
          <w:sz w:val="24"/>
          <w:szCs w:val="24"/>
        </w:rPr>
        <w:t>налогообложение</w:t>
      </w:r>
      <w:r w:rsidRPr="009032E4">
        <w:rPr>
          <w:rFonts w:ascii="Times New Roman" w:hAnsi="Times New Roman"/>
          <w:sz w:val="24"/>
          <w:szCs w:val="24"/>
        </w:rPr>
        <w:t xml:space="preserve"> на предприятиях малого и среднего бизнеса: Учебное пособие для вузов / Мурзин Д. А., Барышников Н. Г., Самыгин Д. Ю. - Москва: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- 261 с. - (Высшее образование). - URL: </w:t>
      </w:r>
      <w:hyperlink r:id="rId11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https://urait.ru/bcode/496652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32E4">
        <w:rPr>
          <w:rFonts w:ascii="Times New Roman" w:hAnsi="Times New Roman"/>
          <w:sz w:val="24"/>
          <w:szCs w:val="24"/>
        </w:rPr>
        <w:lastRenderedPageBreak/>
        <w:t>Пансков</w:t>
      </w:r>
      <w:proofErr w:type="spellEnd"/>
      <w:r w:rsidRPr="009032E4">
        <w:rPr>
          <w:rFonts w:ascii="Times New Roman" w:hAnsi="Times New Roman"/>
          <w:sz w:val="24"/>
          <w:szCs w:val="24"/>
        </w:rPr>
        <w:t>, Владимир Георгиевич. Налоги и налогообложение: теория и практика в 2 т. Том 1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Учебник и практикум для вузов / </w:t>
      </w:r>
      <w:proofErr w:type="spellStart"/>
      <w:r w:rsidRPr="009032E4">
        <w:rPr>
          <w:rFonts w:ascii="Times New Roman" w:hAnsi="Times New Roman"/>
          <w:sz w:val="24"/>
          <w:szCs w:val="24"/>
        </w:rPr>
        <w:t>Пансков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В. Г. - 7-е изд. - Москва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- 393 с. - (Высшее образование). - URL: </w:t>
      </w:r>
      <w:hyperlink r:id="rId12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https://urait.ru/bcode/490740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proofErr w:type="spellStart"/>
      <w:r w:rsidRPr="009032E4">
        <w:rPr>
          <w:rFonts w:ascii="Times New Roman" w:hAnsi="Times New Roman"/>
          <w:sz w:val="24"/>
          <w:szCs w:val="24"/>
        </w:rPr>
        <w:t>Пансков</w:t>
      </w:r>
      <w:proofErr w:type="spellEnd"/>
      <w:r w:rsidRPr="009032E4">
        <w:rPr>
          <w:rFonts w:ascii="Times New Roman" w:hAnsi="Times New Roman"/>
          <w:sz w:val="24"/>
          <w:szCs w:val="24"/>
        </w:rPr>
        <w:t>, Владимир Георгиевич. Налоги и налогообложение: теория и практика в 2 т. Том 2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Учебник и практикум для вузов / </w:t>
      </w:r>
      <w:proofErr w:type="spellStart"/>
      <w:r w:rsidRPr="009032E4">
        <w:rPr>
          <w:rFonts w:ascii="Times New Roman" w:hAnsi="Times New Roman"/>
          <w:sz w:val="24"/>
          <w:szCs w:val="24"/>
        </w:rPr>
        <w:t>Пансков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В. Г. - 7-е изд. - Москва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- 502 с. - (Высшее образование). - URL: </w:t>
      </w:r>
      <w:hyperlink r:id="rId13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https://urait.ru/bcode/490741</w:t>
        </w:r>
      </w:hyperlink>
      <w: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>Мищенко, В. В. Налогообложение в Российской Федерации [Электронный ресурс]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учебное пособие / Мищенко В. В. - Кемерово : </w:t>
      </w:r>
      <w:proofErr w:type="spellStart"/>
      <w:r w:rsidRPr="009032E4">
        <w:rPr>
          <w:rFonts w:ascii="Times New Roman" w:hAnsi="Times New Roman"/>
          <w:sz w:val="24"/>
          <w:szCs w:val="24"/>
        </w:rPr>
        <w:t>КузГТУ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имени Т.Ф. Горбачева, 2020. - 227 с. - Книга из коллекции </w:t>
      </w:r>
      <w:proofErr w:type="spellStart"/>
      <w:r w:rsidRPr="009032E4">
        <w:rPr>
          <w:rFonts w:ascii="Times New Roman" w:hAnsi="Times New Roman"/>
          <w:sz w:val="24"/>
          <w:szCs w:val="24"/>
        </w:rPr>
        <w:t>КузГТУ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имени Т.Ф. Горбачева - Экономика и менеджмент. - URL: </w:t>
      </w:r>
      <w:r w:rsidRPr="009032E4">
        <w:rPr>
          <w:rFonts w:ascii="Times New Roman" w:hAnsi="Times New Roman"/>
          <w:bCs/>
          <w:color w:val="000000"/>
          <w:sz w:val="24"/>
          <w:szCs w:val="24"/>
        </w:rPr>
        <w:t> </w:t>
      </w:r>
      <w:hyperlink r:id="rId14" w:tgtFrame="_blank" w:history="1">
        <w:r w:rsidRPr="009032E4">
          <w:rPr>
            <w:rStyle w:val="ac"/>
            <w:rFonts w:ascii="Times New Roman" w:hAnsi="Times New Roman"/>
            <w:bCs/>
            <w:color w:val="654790"/>
            <w:sz w:val="24"/>
            <w:szCs w:val="24"/>
            <w:bdr w:val="none" w:sz="0" w:space="0" w:color="auto" w:frame="1"/>
          </w:rPr>
          <w:t>https://e.lanbook.com/book/145127</w:t>
        </w:r>
      </w:hyperlink>
      <w:r>
        <w:t xml:space="preserve"> </w:t>
      </w:r>
    </w:p>
    <w:p w:rsidR="00372C97" w:rsidRPr="0024269C" w:rsidRDefault="00372C97" w:rsidP="005372D1">
      <w:pPr>
        <w:widowControl w:val="0"/>
        <w:spacing w:before="240" w:after="240"/>
        <w:ind w:firstLine="709"/>
        <w:jc w:val="both"/>
        <w:rPr>
          <w:b/>
        </w:rPr>
      </w:pPr>
      <w:r w:rsidRPr="0024269C">
        <w:rPr>
          <w:b/>
        </w:rPr>
        <w:t>Дополнительная литература</w:t>
      </w:r>
    </w:p>
    <w:p w:rsidR="00372C97" w:rsidRPr="0024269C" w:rsidRDefault="00372C97" w:rsidP="005372D1">
      <w:pPr>
        <w:widowControl w:val="0"/>
        <w:spacing w:before="120" w:after="120"/>
        <w:jc w:val="both"/>
        <w:rPr>
          <w:b/>
        </w:rPr>
      </w:pPr>
      <w:r w:rsidRPr="0024269C">
        <w:rPr>
          <w:b/>
        </w:rPr>
        <w:t>Издания из ЭБС</w:t>
      </w:r>
    </w:p>
    <w:p w:rsidR="009032E4" w:rsidRPr="009032E4" w:rsidRDefault="009032E4" w:rsidP="009032E4">
      <w:pPr>
        <w:pStyle w:val="ab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>Налогообложение физических лиц: Учебник и практикум для вузов / по</w:t>
      </w:r>
      <w:r>
        <w:rPr>
          <w:rFonts w:ascii="Times New Roman" w:hAnsi="Times New Roman"/>
          <w:sz w:val="24"/>
          <w:szCs w:val="24"/>
        </w:rPr>
        <w:t>д ред. Гончаренко Л.И. - Москва</w:t>
      </w:r>
      <w:r w:rsidRPr="009032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- 310 с. - (Высшее образование). - URL: </w:t>
      </w:r>
      <w:hyperlink r:id="rId15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https://urait.ru/bcode/490116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9032E4" w:rsidRPr="009032E4" w:rsidRDefault="009032E4" w:rsidP="009032E4">
      <w:pPr>
        <w:pStyle w:val="ab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 xml:space="preserve">Налоги и налогообложение: Учебник для вузов / под ред. </w:t>
      </w:r>
      <w:proofErr w:type="spellStart"/>
      <w:r w:rsidRPr="009032E4">
        <w:rPr>
          <w:rFonts w:ascii="Times New Roman" w:hAnsi="Times New Roman"/>
          <w:sz w:val="24"/>
          <w:szCs w:val="24"/>
        </w:rPr>
        <w:t>Маршавиной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 Любови Яковлевны, Чайковской Любови Александровны. - 2-е изд. - Москва</w:t>
      </w:r>
      <w:proofErr w:type="gramStart"/>
      <w:r w:rsidRPr="009032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0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- 510 с. - (Высшее образование). - URL: </w:t>
      </w:r>
      <w:hyperlink r:id="rId16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https://urait.ru/bcode/489253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372C97" w:rsidRPr="009032E4" w:rsidRDefault="009032E4" w:rsidP="009032E4">
      <w:pPr>
        <w:pStyle w:val="ab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2E4">
        <w:rPr>
          <w:rFonts w:ascii="Times New Roman" w:hAnsi="Times New Roman"/>
          <w:sz w:val="24"/>
          <w:szCs w:val="24"/>
        </w:rPr>
        <w:t xml:space="preserve">Налоги и налогообложение: Учебник и практикум для вузов / отв. ред. Поляк Г. Б., Смирнова Е. Е. - 4-е изд. - Москва: </w:t>
      </w:r>
      <w:proofErr w:type="spellStart"/>
      <w:r w:rsidRPr="009032E4">
        <w:rPr>
          <w:rFonts w:ascii="Times New Roman" w:hAnsi="Times New Roman"/>
          <w:sz w:val="24"/>
          <w:szCs w:val="24"/>
        </w:rPr>
        <w:t>Юрайт</w:t>
      </w:r>
      <w:proofErr w:type="spellEnd"/>
      <w:r w:rsidRPr="009032E4">
        <w:rPr>
          <w:rFonts w:ascii="Times New Roman" w:hAnsi="Times New Roman"/>
          <w:sz w:val="24"/>
          <w:szCs w:val="24"/>
        </w:rPr>
        <w:t xml:space="preserve">, 2022. - 380 с. - (Высшее образование). - URL: </w:t>
      </w:r>
      <w:hyperlink r:id="rId17" w:history="1">
        <w:r w:rsidRPr="009032E4">
          <w:rPr>
            <w:rStyle w:val="ac"/>
            <w:rFonts w:ascii="Times New Roman" w:hAnsi="Times New Roman"/>
            <w:sz w:val="24"/>
            <w:szCs w:val="24"/>
          </w:rPr>
          <w:t>https://urait.ru/bcode/488809</w:t>
        </w:r>
      </w:hyperlink>
      <w:r w:rsidRPr="009032E4">
        <w:rPr>
          <w:rFonts w:ascii="Times New Roman" w:hAnsi="Times New Roman"/>
          <w:sz w:val="24"/>
          <w:szCs w:val="24"/>
        </w:rPr>
        <w:t xml:space="preserve"> </w:t>
      </w:r>
    </w:p>
    <w:p w:rsidR="00372C97" w:rsidRPr="0024269C" w:rsidRDefault="00372C97" w:rsidP="005372D1">
      <w:pPr>
        <w:pStyle w:val="21"/>
        <w:widowControl w:val="0"/>
        <w:spacing w:before="240" w:after="240"/>
        <w:ind w:left="709" w:firstLine="0"/>
        <w:jc w:val="both"/>
        <w:rPr>
          <w:b/>
          <w:bCs/>
          <w:sz w:val="24"/>
          <w:szCs w:val="24"/>
        </w:rPr>
      </w:pPr>
      <w:r w:rsidRPr="0024269C">
        <w:rPr>
          <w:b/>
          <w:bCs/>
          <w:sz w:val="24"/>
          <w:szCs w:val="24"/>
        </w:rPr>
        <w:t>Базы данных, информационно-справочные и поисковые системы</w:t>
      </w:r>
    </w:p>
    <w:p w:rsidR="00372C97" w:rsidRPr="0024269C" w:rsidRDefault="00372C97" w:rsidP="000A2436">
      <w:pPr>
        <w:widowControl w:val="0"/>
        <w:numPr>
          <w:ilvl w:val="2"/>
          <w:numId w:val="13"/>
        </w:numPr>
        <w:tabs>
          <w:tab w:val="left" w:pos="1134"/>
        </w:tabs>
        <w:ind w:left="0" w:firstLine="709"/>
        <w:jc w:val="both"/>
      </w:pPr>
      <w:r w:rsidRPr="0024269C">
        <w:t>Информационно-правовой портал «</w:t>
      </w:r>
      <w:proofErr w:type="spellStart"/>
      <w:r w:rsidRPr="0024269C">
        <w:t>КонсультантПлюс</w:t>
      </w:r>
      <w:proofErr w:type="spellEnd"/>
      <w:r w:rsidRPr="0024269C">
        <w:t xml:space="preserve">» (адрес доступа: </w:t>
      </w:r>
      <w:hyperlink r:id="rId18" w:history="1">
        <w:r w:rsidRPr="0024269C">
          <w:rPr>
            <w:rStyle w:val="ac"/>
          </w:rPr>
          <w:t>http://www.consultant.</w:t>
        </w:r>
        <w:r w:rsidRPr="0024269C">
          <w:rPr>
            <w:rStyle w:val="ac"/>
            <w:lang w:val="en-US"/>
          </w:rPr>
          <w:t>r</w:t>
        </w:r>
        <w:r w:rsidRPr="0024269C">
          <w:rPr>
            <w:rStyle w:val="ac"/>
          </w:rPr>
          <w:t>u</w:t>
        </w:r>
      </w:hyperlink>
      <w:r w:rsidRPr="0024269C">
        <w:t>)</w:t>
      </w:r>
    </w:p>
    <w:p w:rsidR="00372C97" w:rsidRPr="0024269C" w:rsidRDefault="00372C97" w:rsidP="000A2436">
      <w:pPr>
        <w:widowControl w:val="0"/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b/>
        </w:rPr>
      </w:pPr>
      <w:r w:rsidRPr="0024269C">
        <w:t xml:space="preserve"> Информационно-правовой портал «ГАРАНТ.РУ» (адрес доступа: </w:t>
      </w:r>
      <w:hyperlink r:id="rId19" w:history="1">
        <w:r w:rsidRPr="0024269C">
          <w:rPr>
            <w:rStyle w:val="ac"/>
          </w:rPr>
          <w:t>http://www.garant.ru</w:t>
        </w:r>
      </w:hyperlink>
      <w:r w:rsidRPr="0024269C">
        <w:t xml:space="preserve"> )</w:t>
      </w:r>
    </w:p>
    <w:p w:rsidR="00372C97" w:rsidRDefault="00372C97" w:rsidP="005372D1">
      <w:pPr>
        <w:widowControl w:val="0"/>
        <w:spacing w:line="360" w:lineRule="auto"/>
        <w:jc w:val="both"/>
      </w:pPr>
    </w:p>
    <w:p w:rsidR="009032E4" w:rsidRDefault="009032E4" w:rsidP="005372D1">
      <w:pPr>
        <w:widowControl w:val="0"/>
        <w:spacing w:line="360" w:lineRule="auto"/>
        <w:jc w:val="both"/>
      </w:pPr>
    </w:p>
    <w:p w:rsidR="009032E4" w:rsidRPr="0024269C" w:rsidRDefault="009032E4" w:rsidP="005372D1">
      <w:pPr>
        <w:widowControl w:val="0"/>
        <w:spacing w:line="360" w:lineRule="auto"/>
        <w:jc w:val="both"/>
      </w:pPr>
    </w:p>
    <w:p w:rsidR="00372C97" w:rsidRPr="0024269C" w:rsidRDefault="00372C97" w:rsidP="005372D1">
      <w:pPr>
        <w:widowControl w:val="0"/>
        <w:jc w:val="both"/>
      </w:pPr>
      <w:r w:rsidRPr="0024269C">
        <w:t xml:space="preserve">Преподаватель   </w:t>
      </w:r>
      <w:r w:rsidR="00DF1ACC">
        <w:tab/>
      </w:r>
      <w:r w:rsidR="00DF1ACC">
        <w:tab/>
      </w:r>
      <w:r w:rsidR="00DF1ACC">
        <w:tab/>
      </w:r>
      <w:r w:rsidR="00DF1ACC">
        <w:tab/>
      </w:r>
      <w:r w:rsidR="00DF1ACC">
        <w:tab/>
      </w:r>
      <w:r w:rsidRPr="0024269C">
        <w:t xml:space="preserve">Т.И. </w:t>
      </w:r>
      <w:proofErr w:type="spellStart"/>
      <w:r w:rsidRPr="0024269C">
        <w:t>Кашурникова</w:t>
      </w:r>
      <w:proofErr w:type="spellEnd"/>
      <w:r w:rsidRPr="0024269C">
        <w:t xml:space="preserve">  </w:t>
      </w:r>
    </w:p>
    <w:p w:rsidR="00372C97" w:rsidRPr="0024269C" w:rsidRDefault="00DF1ACC" w:rsidP="0024269C">
      <w:pPr>
        <w:widowControl w:val="0"/>
        <w:jc w:val="both"/>
      </w:pPr>
      <w:r>
        <w:t xml:space="preserve">Заведующий кафедрой ЭиБУ  </w:t>
      </w:r>
      <w:r>
        <w:tab/>
      </w:r>
      <w:r>
        <w:tab/>
      </w:r>
      <w:r>
        <w:tab/>
        <w:t>О.А. Баранова</w:t>
      </w:r>
    </w:p>
    <w:sectPr w:rsidR="00372C97" w:rsidRPr="0024269C" w:rsidSect="006B1BFC">
      <w:pgSz w:w="11907" w:h="16840" w:code="9"/>
      <w:pgMar w:top="1134" w:right="56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60" w:rsidRDefault="00247A60">
      <w:r>
        <w:separator/>
      </w:r>
    </w:p>
  </w:endnote>
  <w:endnote w:type="continuationSeparator" w:id="0">
    <w:p w:rsidR="00247A60" w:rsidRDefault="002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60" w:rsidRDefault="00247A60">
      <w:r>
        <w:separator/>
      </w:r>
    </w:p>
  </w:footnote>
  <w:footnote w:type="continuationSeparator" w:id="0">
    <w:p w:rsidR="00247A60" w:rsidRDefault="00247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4E2"/>
    <w:multiLevelType w:val="hybridMultilevel"/>
    <w:tmpl w:val="9CAAAC24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51B55"/>
    <w:multiLevelType w:val="hybridMultilevel"/>
    <w:tmpl w:val="7DE063F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00402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47EB3"/>
    <w:multiLevelType w:val="hybridMultilevel"/>
    <w:tmpl w:val="A9704EA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1E64570"/>
    <w:multiLevelType w:val="hybridMultilevel"/>
    <w:tmpl w:val="2A7E88FE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4604D"/>
    <w:multiLevelType w:val="hybridMultilevel"/>
    <w:tmpl w:val="4C0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7CBC"/>
    <w:multiLevelType w:val="hybridMultilevel"/>
    <w:tmpl w:val="FA2E7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41D2B"/>
    <w:multiLevelType w:val="hybridMultilevel"/>
    <w:tmpl w:val="5164E5A4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39C7"/>
    <w:multiLevelType w:val="hybridMultilevel"/>
    <w:tmpl w:val="52AC0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F15E7"/>
    <w:multiLevelType w:val="hybridMultilevel"/>
    <w:tmpl w:val="BA2A6258"/>
    <w:lvl w:ilvl="0" w:tplc="69927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76A02"/>
    <w:multiLevelType w:val="hybridMultilevel"/>
    <w:tmpl w:val="4E6ABC78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87996"/>
    <w:multiLevelType w:val="hybridMultilevel"/>
    <w:tmpl w:val="66F8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25580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4827CC"/>
    <w:multiLevelType w:val="hybridMultilevel"/>
    <w:tmpl w:val="E26CFB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4">
    <w:nsid w:val="58BE4839"/>
    <w:multiLevelType w:val="multilevel"/>
    <w:tmpl w:val="E09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94A32AA"/>
    <w:multiLevelType w:val="hybridMultilevel"/>
    <w:tmpl w:val="D1368E52"/>
    <w:lvl w:ilvl="0" w:tplc="4AB67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428FF"/>
    <w:multiLevelType w:val="hybridMultilevel"/>
    <w:tmpl w:val="ECCE3568"/>
    <w:lvl w:ilvl="0" w:tplc="355A1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1D0AD6"/>
    <w:multiLevelType w:val="hybridMultilevel"/>
    <w:tmpl w:val="C512DAD6"/>
    <w:lvl w:ilvl="0" w:tplc="4AB67A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6FA00D4E"/>
    <w:multiLevelType w:val="hybridMultilevel"/>
    <w:tmpl w:val="523C244A"/>
    <w:lvl w:ilvl="0" w:tplc="4AB67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8"/>
  </w:num>
  <w:num w:numId="9">
    <w:abstractNumId w:val="4"/>
  </w:num>
  <w:num w:numId="10">
    <w:abstractNumId w:val="7"/>
  </w:num>
  <w:num w:numId="11">
    <w:abstractNumId w:val="17"/>
  </w:num>
  <w:num w:numId="12">
    <w:abstractNumId w:val="15"/>
  </w:num>
  <w:num w:numId="13">
    <w:abstractNumId w:val="14"/>
  </w:num>
  <w:num w:numId="14">
    <w:abstractNumId w:val="0"/>
  </w:num>
  <w:num w:numId="15">
    <w:abstractNumId w:val="2"/>
  </w:num>
  <w:num w:numId="16">
    <w:abstractNumId w:val="16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F1"/>
    <w:rsid w:val="00015B89"/>
    <w:rsid w:val="000421B5"/>
    <w:rsid w:val="000A2436"/>
    <w:rsid w:val="000B586B"/>
    <w:rsid w:val="00103986"/>
    <w:rsid w:val="00110864"/>
    <w:rsid w:val="00121AAC"/>
    <w:rsid w:val="0013347A"/>
    <w:rsid w:val="00155169"/>
    <w:rsid w:val="0018072F"/>
    <w:rsid w:val="001F077E"/>
    <w:rsid w:val="001F29B9"/>
    <w:rsid w:val="0024269C"/>
    <w:rsid w:val="00247A60"/>
    <w:rsid w:val="00290C5E"/>
    <w:rsid w:val="002C30C8"/>
    <w:rsid w:val="00317120"/>
    <w:rsid w:val="003319E8"/>
    <w:rsid w:val="00344787"/>
    <w:rsid w:val="00345CA5"/>
    <w:rsid w:val="00364ECF"/>
    <w:rsid w:val="00372C97"/>
    <w:rsid w:val="003B67AE"/>
    <w:rsid w:val="003E7BDE"/>
    <w:rsid w:val="00422157"/>
    <w:rsid w:val="00424894"/>
    <w:rsid w:val="00432A90"/>
    <w:rsid w:val="00453A09"/>
    <w:rsid w:val="00465487"/>
    <w:rsid w:val="00494C28"/>
    <w:rsid w:val="004B70E9"/>
    <w:rsid w:val="004E40D4"/>
    <w:rsid w:val="004F0C0C"/>
    <w:rsid w:val="00525733"/>
    <w:rsid w:val="005372D1"/>
    <w:rsid w:val="0054678C"/>
    <w:rsid w:val="005F5F4A"/>
    <w:rsid w:val="006064F3"/>
    <w:rsid w:val="00615FAB"/>
    <w:rsid w:val="00697359"/>
    <w:rsid w:val="006A030F"/>
    <w:rsid w:val="006A73BB"/>
    <w:rsid w:val="006B1BFC"/>
    <w:rsid w:val="006B338A"/>
    <w:rsid w:val="007038F7"/>
    <w:rsid w:val="00712592"/>
    <w:rsid w:val="00825179"/>
    <w:rsid w:val="008402F0"/>
    <w:rsid w:val="008A1AA3"/>
    <w:rsid w:val="009032E4"/>
    <w:rsid w:val="00924EBF"/>
    <w:rsid w:val="00954313"/>
    <w:rsid w:val="00992D57"/>
    <w:rsid w:val="009D23DE"/>
    <w:rsid w:val="00A050C9"/>
    <w:rsid w:val="00A4134B"/>
    <w:rsid w:val="00B514DB"/>
    <w:rsid w:val="00B95F54"/>
    <w:rsid w:val="00C146D2"/>
    <w:rsid w:val="00C735A8"/>
    <w:rsid w:val="00CA380C"/>
    <w:rsid w:val="00CB3BAF"/>
    <w:rsid w:val="00CE2717"/>
    <w:rsid w:val="00CE6B4B"/>
    <w:rsid w:val="00D21A00"/>
    <w:rsid w:val="00D42DF1"/>
    <w:rsid w:val="00D60BA4"/>
    <w:rsid w:val="00D760FC"/>
    <w:rsid w:val="00D767BD"/>
    <w:rsid w:val="00DA5A05"/>
    <w:rsid w:val="00DE4CBB"/>
    <w:rsid w:val="00DE6C44"/>
    <w:rsid w:val="00DF1ACC"/>
    <w:rsid w:val="00E5714A"/>
    <w:rsid w:val="00E83829"/>
    <w:rsid w:val="00EA4E35"/>
    <w:rsid w:val="00F11449"/>
    <w:rsid w:val="00F31942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3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42DF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 Знак Знак Знак Знак Знак Знак Знак Знак"/>
    <w:basedOn w:val="a"/>
    <w:uiPriority w:val="99"/>
    <w:rsid w:val="00D42DF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42DF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D42DF1"/>
    <w:rPr>
      <w:rFonts w:cs="Times New Roman"/>
      <w:lang w:val="ru-RU" w:eastAsia="ru-RU" w:bidi="ar-SA"/>
    </w:rPr>
  </w:style>
  <w:style w:type="character" w:styleId="a6">
    <w:name w:val="footnote reference"/>
    <w:basedOn w:val="a0"/>
    <w:uiPriority w:val="99"/>
    <w:rsid w:val="00D42DF1"/>
    <w:rPr>
      <w:rFonts w:cs="Times New Roman"/>
      <w:vertAlign w:val="superscript"/>
    </w:rPr>
  </w:style>
  <w:style w:type="paragraph" w:styleId="a7">
    <w:name w:val="Block Text"/>
    <w:basedOn w:val="a"/>
    <w:uiPriority w:val="99"/>
    <w:rsid w:val="00D42DF1"/>
    <w:pPr>
      <w:ind w:left="6237" w:right="284"/>
    </w:pPr>
    <w:rPr>
      <w:szCs w:val="20"/>
    </w:rPr>
  </w:style>
  <w:style w:type="paragraph" w:styleId="a8">
    <w:name w:val="Body Text"/>
    <w:basedOn w:val="a"/>
    <w:link w:val="a9"/>
    <w:uiPriority w:val="99"/>
    <w:rsid w:val="00103986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locked/>
    <w:rsid w:val="00103986"/>
    <w:rPr>
      <w:rFonts w:cs="Times New Roman"/>
      <w:sz w:val="24"/>
      <w:szCs w:val="24"/>
      <w:lang w:val="ru-RU" w:eastAsia="ru-RU" w:bidi="ar-SA"/>
    </w:rPr>
  </w:style>
  <w:style w:type="paragraph" w:customStyle="1" w:styleId="p45">
    <w:name w:val="p45"/>
    <w:basedOn w:val="a"/>
    <w:uiPriority w:val="99"/>
    <w:rsid w:val="0010398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B514DB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B51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B514DB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0B586B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semiHidden/>
    <w:rsid w:val="000B58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586B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6973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+ Полужирный7"/>
    <w:basedOn w:val="a0"/>
    <w:uiPriority w:val="99"/>
    <w:rsid w:val="00954313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styleId="21">
    <w:name w:val="List 2"/>
    <w:basedOn w:val="a"/>
    <w:uiPriority w:val="99"/>
    <w:rsid w:val="00C735A8"/>
    <w:pPr>
      <w:ind w:left="566" w:hanging="283"/>
      <w:contextualSpacing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3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42DF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 Знак Знак Знак Знак Знак Знак Знак Знак"/>
    <w:basedOn w:val="a"/>
    <w:uiPriority w:val="99"/>
    <w:rsid w:val="00D42DF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42DF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D42DF1"/>
    <w:rPr>
      <w:rFonts w:cs="Times New Roman"/>
      <w:lang w:val="ru-RU" w:eastAsia="ru-RU" w:bidi="ar-SA"/>
    </w:rPr>
  </w:style>
  <w:style w:type="character" w:styleId="a6">
    <w:name w:val="footnote reference"/>
    <w:basedOn w:val="a0"/>
    <w:uiPriority w:val="99"/>
    <w:rsid w:val="00D42DF1"/>
    <w:rPr>
      <w:rFonts w:cs="Times New Roman"/>
      <w:vertAlign w:val="superscript"/>
    </w:rPr>
  </w:style>
  <w:style w:type="paragraph" w:styleId="a7">
    <w:name w:val="Block Text"/>
    <w:basedOn w:val="a"/>
    <w:uiPriority w:val="99"/>
    <w:rsid w:val="00D42DF1"/>
    <w:pPr>
      <w:ind w:left="6237" w:right="284"/>
    </w:pPr>
    <w:rPr>
      <w:szCs w:val="20"/>
    </w:rPr>
  </w:style>
  <w:style w:type="paragraph" w:styleId="a8">
    <w:name w:val="Body Text"/>
    <w:basedOn w:val="a"/>
    <w:link w:val="a9"/>
    <w:uiPriority w:val="99"/>
    <w:rsid w:val="00103986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locked/>
    <w:rsid w:val="00103986"/>
    <w:rPr>
      <w:rFonts w:cs="Times New Roman"/>
      <w:sz w:val="24"/>
      <w:szCs w:val="24"/>
      <w:lang w:val="ru-RU" w:eastAsia="ru-RU" w:bidi="ar-SA"/>
    </w:rPr>
  </w:style>
  <w:style w:type="paragraph" w:customStyle="1" w:styleId="p45">
    <w:name w:val="p45"/>
    <w:basedOn w:val="a"/>
    <w:uiPriority w:val="99"/>
    <w:rsid w:val="0010398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B514DB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B51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B514DB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0B586B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semiHidden/>
    <w:rsid w:val="000B58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586B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6973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+ Полужирный7"/>
    <w:basedOn w:val="a0"/>
    <w:uiPriority w:val="99"/>
    <w:rsid w:val="00954313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styleId="21">
    <w:name w:val="List 2"/>
    <w:basedOn w:val="a"/>
    <w:uiPriority w:val="99"/>
    <w:rsid w:val="00C735A8"/>
    <w:pPr>
      <w:ind w:left="566" w:hanging="283"/>
      <w:contextualSpacing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3" Type="http://schemas.openxmlformats.org/officeDocument/2006/relationships/hyperlink" Target="https://urait.ru/bcode/490741" TargetMode="External"/><Relationship Id="rId18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0740" TargetMode="External"/><Relationship Id="rId17" Type="http://schemas.openxmlformats.org/officeDocument/2006/relationships/hyperlink" Target="https://urait.ru/bcode/4888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2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6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116" TargetMode="External"/><Relationship Id="rId10" Type="http://schemas.openxmlformats.org/officeDocument/2006/relationships/hyperlink" Target="https://urait.ru/bcode/489541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3690" TargetMode="External"/><Relationship Id="rId14" Type="http://schemas.openxmlformats.org/officeDocument/2006/relationships/hyperlink" Target="https://e.lanbook.com/book/145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Home</dc:creator>
  <cp:lastModifiedBy>Тина Иннокентьевна Кашурникова</cp:lastModifiedBy>
  <cp:revision>2</cp:revision>
  <dcterms:created xsi:type="dcterms:W3CDTF">2022-09-08T01:08:00Z</dcterms:created>
  <dcterms:modified xsi:type="dcterms:W3CDTF">2022-09-08T01:08:00Z</dcterms:modified>
</cp:coreProperties>
</file>