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7" w:rsidRPr="009E169B" w:rsidRDefault="00D96127" w:rsidP="00411B7E">
      <w:pPr>
        <w:jc w:val="center"/>
        <w:outlineLvl w:val="0"/>
      </w:pPr>
      <w:r w:rsidRPr="009E169B">
        <w:t xml:space="preserve">МИНИСТЕРСТВО </w:t>
      </w:r>
      <w:r>
        <w:t>НАУКИ И ВЫСШЕГО ОБРАЗОВАНИЯ</w:t>
      </w:r>
      <w:r w:rsidRPr="009E169B">
        <w:t xml:space="preserve"> РОССИЙСКОЙ ФЕДЕРАЦИИ</w:t>
      </w:r>
    </w:p>
    <w:p w:rsidR="00D96127" w:rsidRPr="009E169B" w:rsidRDefault="00D96127" w:rsidP="00411B7E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D96127" w:rsidRPr="009E169B" w:rsidRDefault="00D96127" w:rsidP="00411B7E">
      <w:pPr>
        <w:jc w:val="center"/>
      </w:pPr>
      <w:r w:rsidRPr="009E169B">
        <w:t xml:space="preserve">высшего образования </w:t>
      </w:r>
    </w:p>
    <w:p w:rsidR="00D96127" w:rsidRPr="009E169B" w:rsidRDefault="00D96127" w:rsidP="00411B7E">
      <w:pPr>
        <w:jc w:val="center"/>
      </w:pPr>
      <w:r w:rsidRPr="009E169B">
        <w:t>«Забайкальский государственный университет»</w:t>
      </w:r>
    </w:p>
    <w:p w:rsidR="00D96127" w:rsidRDefault="00D96127" w:rsidP="0083242F">
      <w:pPr>
        <w:jc w:val="center"/>
        <w:outlineLvl w:val="0"/>
      </w:pPr>
      <w:r>
        <w:t>(ФГБОУ В</w:t>
      </w:r>
      <w:r w:rsidRPr="009E169B">
        <w:t>О «ЗабГУ»)</w:t>
      </w:r>
    </w:p>
    <w:p w:rsidR="00D96127" w:rsidRPr="00155169" w:rsidRDefault="00D96127" w:rsidP="0083242F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экономики и управления</w:t>
      </w:r>
    </w:p>
    <w:p w:rsidR="00D96127" w:rsidRPr="001B2279" w:rsidRDefault="00D96127" w:rsidP="0083242F">
      <w:pPr>
        <w:jc w:val="center"/>
        <w:rPr>
          <w:sz w:val="28"/>
          <w:szCs w:val="28"/>
        </w:rPr>
      </w:pPr>
      <w:r w:rsidRPr="001B2279">
        <w:rPr>
          <w:sz w:val="28"/>
          <w:szCs w:val="28"/>
        </w:rPr>
        <w:t>Кафедра управления персоналом</w:t>
      </w:r>
    </w:p>
    <w:p w:rsidR="00D96127" w:rsidRDefault="00D96127" w:rsidP="00411B7E">
      <w:pPr>
        <w:jc w:val="center"/>
        <w:outlineLvl w:val="0"/>
      </w:pPr>
    </w:p>
    <w:p w:rsidR="00D96127" w:rsidRDefault="00D96127" w:rsidP="00411B7E">
      <w:pPr>
        <w:jc w:val="center"/>
        <w:outlineLvl w:val="0"/>
        <w:rPr>
          <w:sz w:val="28"/>
          <w:szCs w:val="28"/>
        </w:rPr>
      </w:pPr>
    </w:p>
    <w:p w:rsidR="00D96127" w:rsidRDefault="00D96127" w:rsidP="00411B7E">
      <w:pPr>
        <w:jc w:val="center"/>
        <w:outlineLvl w:val="0"/>
        <w:rPr>
          <w:b/>
          <w:spacing w:val="24"/>
          <w:sz w:val="40"/>
          <w:szCs w:val="40"/>
        </w:rPr>
      </w:pPr>
    </w:p>
    <w:p w:rsidR="00D96127" w:rsidRDefault="00D96127" w:rsidP="00411B7E">
      <w:pPr>
        <w:jc w:val="center"/>
        <w:outlineLvl w:val="0"/>
        <w:rPr>
          <w:b/>
          <w:spacing w:val="24"/>
          <w:sz w:val="40"/>
          <w:szCs w:val="40"/>
        </w:rPr>
      </w:pPr>
    </w:p>
    <w:p w:rsidR="00D96127" w:rsidRDefault="00D96127" w:rsidP="00411B7E">
      <w:pPr>
        <w:jc w:val="center"/>
        <w:outlineLvl w:val="0"/>
        <w:rPr>
          <w:b/>
          <w:spacing w:val="24"/>
          <w:sz w:val="40"/>
          <w:szCs w:val="40"/>
        </w:rPr>
      </w:pPr>
    </w:p>
    <w:p w:rsidR="00D96127" w:rsidRPr="00015B89" w:rsidRDefault="00D96127" w:rsidP="00411B7E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D96127" w:rsidRDefault="00D96127" w:rsidP="00411B7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96127" w:rsidRPr="001B2279" w:rsidRDefault="00D96127" w:rsidP="00411B7E">
      <w:pPr>
        <w:jc w:val="center"/>
        <w:outlineLvl w:val="0"/>
        <w:rPr>
          <w:sz w:val="28"/>
          <w:szCs w:val="28"/>
          <w:u w:val="single"/>
        </w:rPr>
      </w:pPr>
    </w:p>
    <w:p w:rsidR="00D96127" w:rsidRPr="00B63B08" w:rsidRDefault="00D96127" w:rsidP="00411B7E">
      <w:pPr>
        <w:jc w:val="center"/>
        <w:rPr>
          <w:sz w:val="32"/>
          <w:szCs w:val="32"/>
          <w:u w:val="single"/>
        </w:rPr>
      </w:pPr>
      <w:r w:rsidRPr="001B2279">
        <w:rPr>
          <w:sz w:val="32"/>
          <w:szCs w:val="32"/>
          <w:u w:val="single"/>
        </w:rPr>
        <w:t xml:space="preserve">по </w:t>
      </w:r>
      <w:r>
        <w:rPr>
          <w:sz w:val="32"/>
          <w:szCs w:val="32"/>
          <w:u w:val="single"/>
        </w:rPr>
        <w:t>дисциплине «Современные проблемы управления персоналом»</w:t>
      </w:r>
    </w:p>
    <w:p w:rsidR="00D96127" w:rsidRPr="00EE2293" w:rsidRDefault="00D96127" w:rsidP="00411B7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D96127" w:rsidRDefault="00D96127" w:rsidP="00411B7E">
      <w:pPr>
        <w:jc w:val="center"/>
        <w:rPr>
          <w:sz w:val="28"/>
          <w:szCs w:val="28"/>
        </w:rPr>
      </w:pPr>
    </w:p>
    <w:p w:rsidR="00D96127" w:rsidRDefault="00D96127" w:rsidP="00411B7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38.04.03 </w:t>
      </w:r>
      <w:r w:rsidRPr="00A43137">
        <w:rPr>
          <w:sz w:val="28"/>
          <w:szCs w:val="28"/>
          <w:u w:val="single"/>
        </w:rPr>
        <w:t xml:space="preserve"> Управление персоналом</w:t>
      </w:r>
    </w:p>
    <w:p w:rsidR="00D96127" w:rsidRPr="00EE2293" w:rsidRDefault="00D96127" w:rsidP="00411B7E">
      <w:pPr>
        <w:spacing w:line="360" w:lineRule="auto"/>
        <w:jc w:val="center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D96127" w:rsidRPr="00AB52D5" w:rsidRDefault="00D96127" w:rsidP="00411B7E">
      <w:pPr>
        <w:jc w:val="both"/>
        <w:outlineLvl w:val="0"/>
        <w:rPr>
          <w:sz w:val="28"/>
          <w:szCs w:val="28"/>
        </w:rPr>
      </w:pPr>
    </w:p>
    <w:p w:rsidR="00D96127" w:rsidRDefault="00D96127" w:rsidP="00411B7E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9746DF">
        <w:rPr>
          <w:sz w:val="28"/>
          <w:szCs w:val="28"/>
        </w:rPr>
        <w:t>108 часа, 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з.е</w:t>
      </w:r>
      <w:proofErr w:type="spellEnd"/>
      <w:r>
        <w:rPr>
          <w:sz w:val="28"/>
          <w:szCs w:val="28"/>
        </w:rPr>
        <w:t>.</w:t>
      </w:r>
    </w:p>
    <w:p w:rsidR="00D96127" w:rsidRDefault="00D96127" w:rsidP="00411B7E">
      <w:pPr>
        <w:ind w:firstLine="567"/>
        <w:rPr>
          <w:sz w:val="28"/>
          <w:szCs w:val="28"/>
        </w:rPr>
      </w:pPr>
    </w:p>
    <w:p w:rsidR="00D96127" w:rsidRDefault="00D96127" w:rsidP="00411B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Форма обучения – заочная.</w:t>
      </w:r>
    </w:p>
    <w:p w:rsidR="00D96127" w:rsidRPr="00716D66" w:rsidRDefault="00D96127" w:rsidP="00411B7E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261"/>
        <w:gridCol w:w="1559"/>
      </w:tblGrid>
      <w:tr w:rsidR="00D96127" w:rsidRPr="00B755FF" w:rsidTr="001F3AA6">
        <w:tc>
          <w:tcPr>
            <w:tcW w:w="4644" w:type="dxa"/>
            <w:vMerge w:val="restart"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  <w:r w:rsidRPr="00B755FF">
              <w:t>Виды занятий</w:t>
            </w:r>
          </w:p>
        </w:tc>
        <w:tc>
          <w:tcPr>
            <w:tcW w:w="3261" w:type="dxa"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  <w:r w:rsidRPr="00B755FF">
              <w:t>Распределение по семестрам</w:t>
            </w:r>
          </w:p>
        </w:tc>
        <w:tc>
          <w:tcPr>
            <w:tcW w:w="1559" w:type="dxa"/>
            <w:vMerge w:val="restart"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  <w:r w:rsidRPr="00B755FF">
              <w:t>Всего часов</w:t>
            </w:r>
          </w:p>
        </w:tc>
      </w:tr>
      <w:tr w:rsidR="00D96127" w:rsidRPr="00B755FF" w:rsidTr="001F3AA6">
        <w:trPr>
          <w:trHeight w:val="362"/>
        </w:trPr>
        <w:tc>
          <w:tcPr>
            <w:tcW w:w="4644" w:type="dxa"/>
            <w:vMerge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D96127" w:rsidRPr="00B755FF" w:rsidRDefault="009746DF" w:rsidP="001F3AA6">
            <w:pPr>
              <w:spacing w:line="276" w:lineRule="auto"/>
              <w:jc w:val="center"/>
            </w:pPr>
            <w:r>
              <w:t>2</w:t>
            </w:r>
            <w:r w:rsidR="00D96127" w:rsidRPr="00B755FF">
              <w:t xml:space="preserve"> семестр</w:t>
            </w:r>
          </w:p>
        </w:tc>
        <w:tc>
          <w:tcPr>
            <w:tcW w:w="1559" w:type="dxa"/>
            <w:vMerge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</w:p>
        </w:tc>
      </w:tr>
      <w:tr w:rsidR="00D96127" w:rsidRPr="00B755FF" w:rsidTr="001F3AA6">
        <w:tc>
          <w:tcPr>
            <w:tcW w:w="4644" w:type="dxa"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  <w:r w:rsidRPr="00B755FF">
              <w:t>1</w:t>
            </w:r>
          </w:p>
        </w:tc>
        <w:tc>
          <w:tcPr>
            <w:tcW w:w="3261" w:type="dxa"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  <w:r w:rsidRPr="00B755FF">
              <w:t>2</w:t>
            </w:r>
          </w:p>
        </w:tc>
        <w:tc>
          <w:tcPr>
            <w:tcW w:w="1559" w:type="dxa"/>
            <w:vAlign w:val="center"/>
          </w:tcPr>
          <w:p w:rsidR="00D96127" w:rsidRPr="00B755FF" w:rsidRDefault="00D96127" w:rsidP="001F3AA6">
            <w:pPr>
              <w:spacing w:line="276" w:lineRule="auto"/>
              <w:jc w:val="center"/>
            </w:pPr>
            <w:r w:rsidRPr="00B755FF">
              <w:t>3</w:t>
            </w:r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1F3AA6">
            <w:pPr>
              <w:spacing w:line="276" w:lineRule="auto"/>
            </w:pPr>
            <w:r w:rsidRPr="00B755FF">
              <w:t>Общая трудоемкость</w:t>
            </w:r>
          </w:p>
        </w:tc>
        <w:tc>
          <w:tcPr>
            <w:tcW w:w="3261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</w:p>
        </w:tc>
        <w:tc>
          <w:tcPr>
            <w:tcW w:w="1559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108</w:t>
            </w:r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1F3AA6">
            <w:pPr>
              <w:spacing w:line="276" w:lineRule="auto"/>
            </w:pPr>
            <w:r w:rsidRPr="00B755FF">
              <w:t xml:space="preserve">Аудиторные занятия, в </w:t>
            </w:r>
            <w:proofErr w:type="spellStart"/>
            <w:r w:rsidRPr="00B755FF">
              <w:t>т.ч</w:t>
            </w:r>
            <w:proofErr w:type="spellEnd"/>
            <w:r w:rsidRPr="00B755FF">
              <w:t>.:</w:t>
            </w:r>
          </w:p>
        </w:tc>
        <w:tc>
          <w:tcPr>
            <w:tcW w:w="3261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559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1F3AA6">
            <w:pPr>
              <w:spacing w:line="276" w:lineRule="auto"/>
              <w:ind w:firstLine="426"/>
            </w:pPr>
            <w:r w:rsidRPr="00B755FF">
              <w:t>лекционные (</w:t>
            </w:r>
            <w:proofErr w:type="spellStart"/>
            <w:r w:rsidRPr="00B755FF">
              <w:t>ЛК</w:t>
            </w:r>
            <w:proofErr w:type="spellEnd"/>
            <w:r w:rsidRPr="00B755FF">
              <w:t>)</w:t>
            </w:r>
          </w:p>
        </w:tc>
        <w:tc>
          <w:tcPr>
            <w:tcW w:w="3261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559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1F3AA6">
            <w:pPr>
              <w:spacing w:line="276" w:lineRule="auto"/>
              <w:ind w:firstLine="426"/>
            </w:pPr>
            <w:r w:rsidRPr="00B755FF">
              <w:t>практические (семинарские) (</w:t>
            </w:r>
            <w:proofErr w:type="spellStart"/>
            <w:r w:rsidRPr="00B755FF">
              <w:t>ПЗ</w:t>
            </w:r>
            <w:proofErr w:type="spellEnd"/>
            <w:r w:rsidRPr="00B755FF">
              <w:t xml:space="preserve">, </w:t>
            </w:r>
            <w:proofErr w:type="spellStart"/>
            <w:r w:rsidRPr="00B755FF">
              <w:t>СЗ</w:t>
            </w:r>
            <w:proofErr w:type="spellEnd"/>
            <w:r w:rsidRPr="00B755FF">
              <w:t>)</w:t>
            </w:r>
          </w:p>
        </w:tc>
        <w:tc>
          <w:tcPr>
            <w:tcW w:w="3261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559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1F3AA6">
            <w:pPr>
              <w:spacing w:line="276" w:lineRule="auto"/>
              <w:ind w:firstLine="426"/>
            </w:pPr>
            <w:r w:rsidRPr="00B755FF">
              <w:t>лабораторные (</w:t>
            </w:r>
            <w:proofErr w:type="spellStart"/>
            <w:r w:rsidRPr="00B755FF">
              <w:t>ЛР</w:t>
            </w:r>
            <w:proofErr w:type="spellEnd"/>
            <w:r w:rsidRPr="00B755FF">
              <w:t>)</w:t>
            </w:r>
          </w:p>
        </w:tc>
        <w:tc>
          <w:tcPr>
            <w:tcW w:w="3261" w:type="dxa"/>
          </w:tcPr>
          <w:p w:rsidR="00D96127" w:rsidRPr="001F3AA6" w:rsidRDefault="00D96127" w:rsidP="001F3AA6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</w:tcPr>
          <w:p w:rsidR="00D96127" w:rsidRPr="001F3AA6" w:rsidRDefault="00D96127" w:rsidP="001F3AA6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1F3AA6">
            <w:pPr>
              <w:spacing w:line="276" w:lineRule="auto"/>
            </w:pPr>
            <w:r w:rsidRPr="00B755FF">
              <w:t>Самостоятельная работа студентов (</w:t>
            </w:r>
            <w:proofErr w:type="spellStart"/>
            <w:r w:rsidRPr="00B755FF">
              <w:t>СРС</w:t>
            </w:r>
            <w:proofErr w:type="spellEnd"/>
            <w:r w:rsidRPr="00B755FF">
              <w:t>)</w:t>
            </w:r>
          </w:p>
        </w:tc>
        <w:tc>
          <w:tcPr>
            <w:tcW w:w="3261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</w:p>
        </w:tc>
        <w:tc>
          <w:tcPr>
            <w:tcW w:w="1559" w:type="dxa"/>
          </w:tcPr>
          <w:p w:rsidR="00D96127" w:rsidRPr="001F3AA6" w:rsidRDefault="009746DF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94</w:t>
            </w:r>
            <w:bookmarkStart w:id="0" w:name="_GoBack"/>
            <w:bookmarkEnd w:id="0"/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1F3AA6">
            <w:pPr>
              <w:spacing w:line="276" w:lineRule="auto"/>
            </w:pPr>
            <w:r w:rsidRPr="00B755FF">
              <w:t>Форма текущего контроля в семестре*</w:t>
            </w:r>
          </w:p>
        </w:tc>
        <w:tc>
          <w:tcPr>
            <w:tcW w:w="3261" w:type="dxa"/>
          </w:tcPr>
          <w:p w:rsidR="00D96127" w:rsidRPr="001F3AA6" w:rsidRDefault="00D96127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 w:rsidRPr="001F3AA6">
              <w:rPr>
                <w:rFonts w:ascii="Calibri" w:hAnsi="Calibri"/>
              </w:rPr>
              <w:t>зачет</w:t>
            </w:r>
          </w:p>
        </w:tc>
        <w:tc>
          <w:tcPr>
            <w:tcW w:w="1559" w:type="dxa"/>
          </w:tcPr>
          <w:p w:rsidR="00D96127" w:rsidRPr="001F3AA6" w:rsidRDefault="00D96127" w:rsidP="001F3AA6">
            <w:pPr>
              <w:spacing w:line="360" w:lineRule="auto"/>
              <w:jc w:val="center"/>
              <w:rPr>
                <w:rFonts w:ascii="Calibri" w:hAnsi="Calibri"/>
              </w:rPr>
            </w:pPr>
            <w:r w:rsidRPr="001F3AA6">
              <w:rPr>
                <w:rFonts w:ascii="Calibri" w:hAnsi="Calibri"/>
              </w:rPr>
              <w:t>зачет</w:t>
            </w:r>
          </w:p>
        </w:tc>
      </w:tr>
      <w:tr w:rsidR="00D96127" w:rsidRPr="00B755FF" w:rsidTr="001F3AA6">
        <w:trPr>
          <w:trHeight w:val="340"/>
        </w:trPr>
        <w:tc>
          <w:tcPr>
            <w:tcW w:w="4644" w:type="dxa"/>
            <w:vAlign w:val="bottom"/>
          </w:tcPr>
          <w:p w:rsidR="00D96127" w:rsidRPr="00B755FF" w:rsidRDefault="00D96127" w:rsidP="00AA3DBC">
            <w:r w:rsidRPr="00B755FF">
              <w:t>Курсовая работа (проектной проект) (</w:t>
            </w:r>
            <w:proofErr w:type="spellStart"/>
            <w:proofErr w:type="gramStart"/>
            <w:r w:rsidRPr="00B755FF">
              <w:t>КР</w:t>
            </w:r>
            <w:proofErr w:type="spellEnd"/>
            <w:proofErr w:type="gramEnd"/>
            <w:r w:rsidRPr="00B755FF">
              <w:t>, КП)</w:t>
            </w:r>
          </w:p>
        </w:tc>
        <w:tc>
          <w:tcPr>
            <w:tcW w:w="3261" w:type="dxa"/>
          </w:tcPr>
          <w:p w:rsidR="00D96127" w:rsidRPr="00B755FF" w:rsidRDefault="00D96127" w:rsidP="001F3AA6">
            <w:pPr>
              <w:jc w:val="center"/>
            </w:pPr>
            <w:r>
              <w:softHyphen/>
              <w:t>–</w:t>
            </w:r>
          </w:p>
        </w:tc>
        <w:tc>
          <w:tcPr>
            <w:tcW w:w="1559" w:type="dxa"/>
          </w:tcPr>
          <w:p w:rsidR="00D96127" w:rsidRPr="00B755FF" w:rsidRDefault="00D96127" w:rsidP="001F3AA6">
            <w:pPr>
              <w:jc w:val="center"/>
            </w:pPr>
            <w:r>
              <w:softHyphen/>
              <w:t>–</w:t>
            </w:r>
          </w:p>
        </w:tc>
      </w:tr>
    </w:tbl>
    <w:p w:rsidR="00D96127" w:rsidRDefault="00D96127" w:rsidP="00411B7E">
      <w:pPr>
        <w:ind w:firstLine="567"/>
        <w:rPr>
          <w:sz w:val="28"/>
          <w:szCs w:val="28"/>
          <w:lang w:val="en-US"/>
        </w:rPr>
      </w:pPr>
    </w:p>
    <w:p w:rsidR="00D96127" w:rsidRDefault="00D96127" w:rsidP="00411B7E">
      <w:pPr>
        <w:ind w:firstLine="567"/>
        <w:rPr>
          <w:sz w:val="28"/>
          <w:szCs w:val="28"/>
          <w:lang w:val="en-US"/>
        </w:rPr>
      </w:pPr>
    </w:p>
    <w:p w:rsidR="00D96127" w:rsidRPr="0083242F" w:rsidRDefault="00D96127" w:rsidP="00411B7E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D96127" w:rsidRPr="00310BA0" w:rsidRDefault="00D96127" w:rsidP="00411B7E">
      <w:pPr>
        <w:spacing w:after="100" w:afterAutospacing="1" w:line="360" w:lineRule="auto"/>
        <w:jc w:val="center"/>
        <w:rPr>
          <w:b/>
        </w:rPr>
      </w:pPr>
      <w:r w:rsidRPr="00310BA0">
        <w:rPr>
          <w:b/>
        </w:rPr>
        <w:lastRenderedPageBreak/>
        <w:t>Краткое содержание курса</w:t>
      </w:r>
    </w:p>
    <w:p w:rsidR="00D96127" w:rsidRPr="00310BA0" w:rsidRDefault="00D96127" w:rsidP="00411B7E">
      <w:pPr>
        <w:ind w:firstLine="709"/>
        <w:jc w:val="both"/>
        <w:rPr>
          <w:bCs/>
        </w:rPr>
      </w:pPr>
      <w:r w:rsidRPr="00310BA0">
        <w:rPr>
          <w:bCs/>
        </w:rPr>
        <w:t>Тема 1. Современные</w:t>
      </w:r>
      <w:r w:rsidRPr="00310BA0">
        <w:t xml:space="preserve"> </w:t>
      </w:r>
      <w:r w:rsidRPr="00310BA0">
        <w:rPr>
          <w:bCs/>
        </w:rPr>
        <w:t>проблемы</w:t>
      </w:r>
      <w:r w:rsidRPr="00310BA0">
        <w:t xml:space="preserve"> теории и практики </w:t>
      </w:r>
      <w:r w:rsidRPr="00310BA0">
        <w:rPr>
          <w:bCs/>
        </w:rPr>
        <w:t>управления</w:t>
      </w:r>
      <w:r w:rsidRPr="00310BA0">
        <w:t xml:space="preserve"> </w:t>
      </w:r>
      <w:r w:rsidRPr="00310BA0">
        <w:rPr>
          <w:bCs/>
        </w:rPr>
        <w:t>персоналом</w:t>
      </w:r>
    </w:p>
    <w:p w:rsidR="00D96127" w:rsidRPr="00310BA0" w:rsidRDefault="00D96127" w:rsidP="00411B7E">
      <w:pPr>
        <w:autoSpaceDE w:val="0"/>
        <w:autoSpaceDN w:val="0"/>
        <w:adjustRightInd w:val="0"/>
        <w:ind w:firstLine="709"/>
        <w:jc w:val="both"/>
      </w:pPr>
      <w:r w:rsidRPr="00310BA0">
        <w:rPr>
          <w:bCs/>
        </w:rPr>
        <w:t xml:space="preserve">Тема 2. </w:t>
      </w:r>
      <w:r w:rsidRPr="00310BA0">
        <w:t>Проблемы методологии управления персоналом.</w:t>
      </w:r>
    </w:p>
    <w:p w:rsidR="00D96127" w:rsidRPr="00310BA0" w:rsidRDefault="00D96127" w:rsidP="00411B7E">
      <w:pPr>
        <w:autoSpaceDE w:val="0"/>
        <w:autoSpaceDN w:val="0"/>
        <w:adjustRightInd w:val="0"/>
        <w:ind w:firstLine="709"/>
        <w:jc w:val="both"/>
      </w:pPr>
      <w:r w:rsidRPr="00310BA0">
        <w:rPr>
          <w:bCs/>
        </w:rPr>
        <w:t xml:space="preserve">Тема 3. </w:t>
      </w:r>
      <w:r w:rsidRPr="00310BA0">
        <w:t xml:space="preserve">Организационное  проектирование и построение системы управления </w:t>
      </w:r>
    </w:p>
    <w:p w:rsidR="00D96127" w:rsidRPr="00310BA0" w:rsidRDefault="00D96127" w:rsidP="00411B7E">
      <w:pPr>
        <w:autoSpaceDE w:val="0"/>
        <w:autoSpaceDN w:val="0"/>
        <w:adjustRightInd w:val="0"/>
        <w:ind w:firstLine="709"/>
        <w:jc w:val="both"/>
      </w:pPr>
      <w:r w:rsidRPr="00310BA0">
        <w:t xml:space="preserve">             персоналом.</w:t>
      </w:r>
    </w:p>
    <w:p w:rsidR="00D96127" w:rsidRPr="00310BA0" w:rsidRDefault="00D96127" w:rsidP="00411B7E">
      <w:pPr>
        <w:ind w:firstLine="709"/>
        <w:jc w:val="both"/>
      </w:pPr>
      <w:r w:rsidRPr="00310BA0">
        <w:t>Тема 4. Проблемы стратегического управления персоналом.</w:t>
      </w:r>
    </w:p>
    <w:p w:rsidR="00D96127" w:rsidRPr="00310BA0" w:rsidRDefault="00D96127" w:rsidP="00411B7E">
      <w:pPr>
        <w:ind w:firstLine="709"/>
        <w:jc w:val="both"/>
      </w:pPr>
      <w:r w:rsidRPr="00310BA0">
        <w:t>Тема 5. Проблемы планирования работы с персоналом.</w:t>
      </w:r>
    </w:p>
    <w:p w:rsidR="00D96127" w:rsidRPr="00310BA0" w:rsidRDefault="00D96127" w:rsidP="00411B7E">
      <w:pPr>
        <w:ind w:firstLine="709"/>
        <w:jc w:val="both"/>
      </w:pPr>
      <w:r w:rsidRPr="00310BA0">
        <w:t>Тема 6. Проблемы планирования работы с персоналом.</w:t>
      </w:r>
    </w:p>
    <w:p w:rsidR="00D96127" w:rsidRPr="00310BA0" w:rsidRDefault="00D96127" w:rsidP="00411B7E">
      <w:pPr>
        <w:ind w:firstLine="709"/>
        <w:jc w:val="both"/>
      </w:pPr>
      <w:r w:rsidRPr="00310BA0">
        <w:t>Тема 7. Управления поведением персонала.</w:t>
      </w:r>
    </w:p>
    <w:p w:rsidR="00D96127" w:rsidRPr="00310BA0" w:rsidRDefault="00D96127" w:rsidP="00411B7E">
      <w:pPr>
        <w:ind w:firstLine="709"/>
        <w:jc w:val="both"/>
      </w:pPr>
      <w:r w:rsidRPr="00310BA0">
        <w:t xml:space="preserve">Тема 8. Проблемы оценки результативности деятельности персонала и подразделений </w:t>
      </w:r>
    </w:p>
    <w:p w:rsidR="00D96127" w:rsidRPr="00310BA0" w:rsidRDefault="00D96127" w:rsidP="00411B7E">
      <w:pPr>
        <w:ind w:firstLine="709"/>
        <w:jc w:val="both"/>
      </w:pPr>
      <w:r w:rsidRPr="00310BA0">
        <w:t xml:space="preserve">             службы управления персоналом.</w:t>
      </w:r>
    </w:p>
    <w:p w:rsidR="00D96127" w:rsidRPr="00310BA0" w:rsidRDefault="00D96127" w:rsidP="00411B7E">
      <w:pPr>
        <w:ind w:firstLine="709"/>
        <w:jc w:val="both"/>
      </w:pPr>
      <w:r w:rsidRPr="00310BA0">
        <w:t xml:space="preserve">Тема 9. Проблемы подготовки, использования и управления персоналом </w:t>
      </w:r>
      <w:proofErr w:type="gramStart"/>
      <w:r w:rsidRPr="00310BA0">
        <w:t>в</w:t>
      </w:r>
      <w:proofErr w:type="gramEnd"/>
      <w:r w:rsidRPr="00310BA0">
        <w:t xml:space="preserve"> </w:t>
      </w:r>
    </w:p>
    <w:p w:rsidR="00D96127" w:rsidRPr="00310BA0" w:rsidRDefault="00D96127" w:rsidP="00411B7E">
      <w:pPr>
        <w:ind w:firstLine="709"/>
        <w:jc w:val="both"/>
      </w:pPr>
      <w:r w:rsidRPr="00310BA0">
        <w:t xml:space="preserve">             </w:t>
      </w:r>
      <w:proofErr w:type="gramStart"/>
      <w:r w:rsidRPr="00310BA0">
        <w:t>организациях</w:t>
      </w:r>
      <w:proofErr w:type="gramEnd"/>
      <w:r w:rsidRPr="00310BA0">
        <w:t>.</w:t>
      </w:r>
    </w:p>
    <w:p w:rsidR="00D96127" w:rsidRPr="00310BA0" w:rsidRDefault="00D96127" w:rsidP="00411B7E">
      <w:pPr>
        <w:spacing w:after="100" w:afterAutospacing="1" w:line="360" w:lineRule="auto"/>
        <w:jc w:val="center"/>
        <w:rPr>
          <w:b/>
        </w:rPr>
      </w:pPr>
    </w:p>
    <w:p w:rsidR="00D96127" w:rsidRPr="00310BA0" w:rsidRDefault="00D96127" w:rsidP="00411B7E">
      <w:pPr>
        <w:spacing w:after="100" w:afterAutospacing="1" w:line="360" w:lineRule="auto"/>
        <w:jc w:val="center"/>
        <w:rPr>
          <w:b/>
        </w:rPr>
      </w:pPr>
      <w:r w:rsidRPr="00310BA0">
        <w:rPr>
          <w:b/>
        </w:rPr>
        <w:t xml:space="preserve">Форма текущего контроля </w:t>
      </w:r>
    </w:p>
    <w:p w:rsidR="00D96127" w:rsidRPr="00310BA0" w:rsidRDefault="00D96127" w:rsidP="00411B7E">
      <w:pPr>
        <w:spacing w:line="360" w:lineRule="auto"/>
        <w:ind w:firstLine="709"/>
      </w:pPr>
      <w:r w:rsidRPr="00310BA0">
        <w:rPr>
          <w:b/>
        </w:rPr>
        <w:t>Форма текущего контроля</w:t>
      </w:r>
      <w:r w:rsidRPr="00310BA0">
        <w:t xml:space="preserve"> – реферат.</w:t>
      </w:r>
    </w:p>
    <w:p w:rsidR="00D96127" w:rsidRPr="00310BA0" w:rsidRDefault="00D96127" w:rsidP="00411B7E">
      <w:pPr>
        <w:spacing w:line="360" w:lineRule="auto"/>
        <w:ind w:firstLine="709"/>
      </w:pPr>
      <w:r w:rsidRPr="00310BA0">
        <w:t>Вариант реферата определяется в соответствии таблицей.</w:t>
      </w:r>
    </w:p>
    <w:p w:rsidR="00D96127" w:rsidRPr="00310BA0" w:rsidRDefault="00D96127" w:rsidP="00411B7E">
      <w:pPr>
        <w:ind w:firstLine="709"/>
        <w:jc w:val="both"/>
      </w:pPr>
      <w:r w:rsidRPr="00310BA0">
        <w:t xml:space="preserve">в зависимости от начальной буквы фамилии и имени студента: </w:t>
      </w:r>
    </w:p>
    <w:p w:rsidR="00D96127" w:rsidRPr="00310BA0" w:rsidRDefault="00D96127" w:rsidP="00411B7E">
      <w:pPr>
        <w:ind w:firstLine="709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102"/>
        <w:gridCol w:w="790"/>
        <w:gridCol w:w="788"/>
        <w:gridCol w:w="788"/>
        <w:gridCol w:w="791"/>
        <w:gridCol w:w="789"/>
        <w:gridCol w:w="791"/>
        <w:gridCol w:w="791"/>
        <w:gridCol w:w="791"/>
        <w:gridCol w:w="791"/>
        <w:gridCol w:w="837"/>
      </w:tblGrid>
      <w:tr w:rsidR="00D96127" w:rsidRPr="00310BA0" w:rsidTr="00411B7E">
        <w:trPr>
          <w:cantSplit/>
          <w:jc w:val="center"/>
        </w:trPr>
        <w:tc>
          <w:tcPr>
            <w:tcW w:w="848" w:type="pct"/>
            <w:gridSpan w:val="2"/>
            <w:vMerge w:val="restart"/>
          </w:tcPr>
          <w:p w:rsidR="00D96127" w:rsidRPr="00310BA0" w:rsidRDefault="00D96127" w:rsidP="00AA3DBC">
            <w:pPr>
              <w:jc w:val="center"/>
            </w:pPr>
          </w:p>
        </w:tc>
        <w:tc>
          <w:tcPr>
            <w:tcW w:w="4152" w:type="pct"/>
            <w:gridSpan w:val="10"/>
          </w:tcPr>
          <w:p w:rsidR="00D96127" w:rsidRPr="00310BA0" w:rsidRDefault="00D96127" w:rsidP="00AA3DBC">
            <w:pPr>
              <w:keepNext/>
              <w:spacing w:after="60"/>
              <w:jc w:val="center"/>
              <w:outlineLvl w:val="0"/>
              <w:rPr>
                <w:b/>
                <w:kern w:val="32"/>
              </w:rPr>
            </w:pPr>
            <w:r w:rsidRPr="00310BA0">
              <w:rPr>
                <w:b/>
                <w:kern w:val="32"/>
              </w:rPr>
              <w:t>Первая буква фамилии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0" w:type="auto"/>
            <w:gridSpan w:val="2"/>
            <w:vMerge/>
            <w:vAlign w:val="center"/>
          </w:tcPr>
          <w:p w:rsidR="00D96127" w:rsidRPr="00310BA0" w:rsidRDefault="00D96127" w:rsidP="00AA3DBC"/>
        </w:tc>
        <w:tc>
          <w:tcPr>
            <w:tcW w:w="413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А, Л, Х</w:t>
            </w:r>
          </w:p>
        </w:tc>
        <w:tc>
          <w:tcPr>
            <w:tcW w:w="412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Б, Н, </w:t>
            </w:r>
            <w:proofErr w:type="gramStart"/>
            <w:r w:rsidRPr="00310BA0">
              <w:rPr>
                <w:b/>
                <w:bCs/>
              </w:rPr>
              <w:t>Ц</w:t>
            </w:r>
            <w:proofErr w:type="gramEnd"/>
          </w:p>
        </w:tc>
        <w:tc>
          <w:tcPr>
            <w:tcW w:w="412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В, М, Ч</w:t>
            </w:r>
          </w:p>
        </w:tc>
        <w:tc>
          <w:tcPr>
            <w:tcW w:w="413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Г, О, </w:t>
            </w:r>
            <w:proofErr w:type="gramStart"/>
            <w:r w:rsidRPr="00310BA0">
              <w:rPr>
                <w:b/>
                <w:bCs/>
              </w:rPr>
              <w:t>Ш</w:t>
            </w:r>
            <w:proofErr w:type="gramEnd"/>
          </w:p>
        </w:tc>
        <w:tc>
          <w:tcPr>
            <w:tcW w:w="412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Д, </w:t>
            </w:r>
            <w:proofErr w:type="spellStart"/>
            <w:r w:rsidRPr="00310BA0">
              <w:rPr>
                <w:b/>
                <w:bCs/>
              </w:rPr>
              <w:t>П</w:t>
            </w:r>
            <w:proofErr w:type="gramStart"/>
            <w:r w:rsidRPr="00310BA0">
              <w:rPr>
                <w:b/>
                <w:bCs/>
              </w:rPr>
              <w:t>,Щ</w:t>
            </w:r>
            <w:proofErr w:type="spellEnd"/>
            <w:proofErr w:type="gramEnd"/>
          </w:p>
        </w:tc>
        <w:tc>
          <w:tcPr>
            <w:tcW w:w="413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Е, </w:t>
            </w:r>
            <w:proofErr w:type="gramStart"/>
            <w:r w:rsidRPr="00310BA0">
              <w:rPr>
                <w:b/>
                <w:bCs/>
              </w:rPr>
              <w:t>Р</w:t>
            </w:r>
            <w:proofErr w:type="gramEnd"/>
            <w:r w:rsidRPr="00310BA0">
              <w:rPr>
                <w:b/>
                <w:bCs/>
              </w:rPr>
              <w:t>, Э</w:t>
            </w:r>
          </w:p>
        </w:tc>
        <w:tc>
          <w:tcPr>
            <w:tcW w:w="413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proofErr w:type="gramStart"/>
            <w:r w:rsidRPr="00310BA0">
              <w:rPr>
                <w:b/>
                <w:bCs/>
              </w:rPr>
              <w:t>Ж</w:t>
            </w:r>
            <w:proofErr w:type="gramEnd"/>
            <w:r w:rsidRPr="00310BA0">
              <w:rPr>
                <w:b/>
                <w:bCs/>
              </w:rPr>
              <w:t>, С</w:t>
            </w:r>
          </w:p>
        </w:tc>
        <w:tc>
          <w:tcPr>
            <w:tcW w:w="413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proofErr w:type="gramStart"/>
            <w:r w:rsidRPr="00310BA0">
              <w:rPr>
                <w:b/>
                <w:bCs/>
              </w:rPr>
              <w:t>З</w:t>
            </w:r>
            <w:proofErr w:type="gramEnd"/>
            <w:r w:rsidRPr="00310BA0">
              <w:rPr>
                <w:b/>
                <w:bCs/>
              </w:rPr>
              <w:t>, Т, Ю</w:t>
            </w:r>
          </w:p>
        </w:tc>
        <w:tc>
          <w:tcPr>
            <w:tcW w:w="413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И, У, Я</w:t>
            </w:r>
          </w:p>
        </w:tc>
        <w:tc>
          <w:tcPr>
            <w:tcW w:w="437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proofErr w:type="spellStart"/>
            <w:r w:rsidRPr="00310BA0">
              <w:rPr>
                <w:b/>
                <w:bCs/>
              </w:rPr>
              <w:t>К</w:t>
            </w:r>
            <w:proofErr w:type="gramStart"/>
            <w:r w:rsidRPr="00310BA0">
              <w:rPr>
                <w:b/>
                <w:bCs/>
              </w:rPr>
              <w:t>,Ф</w:t>
            </w:r>
            <w:proofErr w:type="spellEnd"/>
            <w:proofErr w:type="gramEnd"/>
          </w:p>
        </w:tc>
      </w:tr>
      <w:tr w:rsidR="00D96127" w:rsidRPr="00310BA0" w:rsidTr="00411B7E">
        <w:trPr>
          <w:cantSplit/>
          <w:trHeight w:val="201"/>
          <w:jc w:val="center"/>
        </w:trPr>
        <w:tc>
          <w:tcPr>
            <w:tcW w:w="848" w:type="pct"/>
            <w:gridSpan w:val="2"/>
            <w:vAlign w:val="center"/>
          </w:tcPr>
          <w:p w:rsidR="00D96127" w:rsidRPr="00310BA0" w:rsidRDefault="00D96127" w:rsidP="00AA3DBC"/>
        </w:tc>
        <w:tc>
          <w:tcPr>
            <w:tcW w:w="4152" w:type="pct"/>
            <w:gridSpan w:val="10"/>
          </w:tcPr>
          <w:p w:rsidR="00D96127" w:rsidRPr="00310BA0" w:rsidRDefault="00D96127" w:rsidP="00411B7E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Вариант реферата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 w:val="restart"/>
            <w:textDirection w:val="btLr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Первая буква имени</w:t>
            </w:r>
          </w:p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А, Л, Х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3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4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5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7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8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9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10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Б, Н, </w:t>
            </w:r>
            <w:proofErr w:type="gramStart"/>
            <w:r w:rsidRPr="00310BA0">
              <w:rPr>
                <w:b/>
                <w:bCs/>
              </w:rPr>
              <w:t>Ц</w:t>
            </w:r>
            <w:proofErr w:type="gramEnd"/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11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12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13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14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15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17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18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19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20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В, М, Ч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21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22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23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24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25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27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3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Г, О, </w:t>
            </w:r>
            <w:proofErr w:type="gramStart"/>
            <w:r w:rsidRPr="00310BA0">
              <w:rPr>
                <w:b/>
                <w:bCs/>
              </w:rPr>
              <w:t>Ш</w:t>
            </w:r>
            <w:proofErr w:type="gramEnd"/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4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5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7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8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9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10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11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12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13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Д, </w:t>
            </w:r>
            <w:proofErr w:type="gramStart"/>
            <w:r w:rsidRPr="00310BA0">
              <w:rPr>
                <w:b/>
                <w:bCs/>
              </w:rPr>
              <w:t>П</w:t>
            </w:r>
            <w:proofErr w:type="gramEnd"/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14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15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17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18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19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20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21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22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23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 xml:space="preserve">Е, </w:t>
            </w:r>
            <w:proofErr w:type="gramStart"/>
            <w:r w:rsidRPr="00310BA0">
              <w:rPr>
                <w:b/>
                <w:bCs/>
              </w:rPr>
              <w:t>Р</w:t>
            </w:r>
            <w:proofErr w:type="gramEnd"/>
            <w:r w:rsidRPr="00310BA0">
              <w:rPr>
                <w:b/>
                <w:bCs/>
              </w:rPr>
              <w:t>, Э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24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25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27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3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4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5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6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proofErr w:type="gramStart"/>
            <w:r w:rsidRPr="00310BA0">
              <w:rPr>
                <w:b/>
                <w:bCs/>
              </w:rPr>
              <w:t>Ж</w:t>
            </w:r>
            <w:proofErr w:type="gramEnd"/>
            <w:r w:rsidRPr="00310BA0">
              <w:rPr>
                <w:b/>
                <w:bCs/>
              </w:rPr>
              <w:t>, С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7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8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9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10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11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12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13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14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15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16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proofErr w:type="gramStart"/>
            <w:r w:rsidRPr="00310BA0">
              <w:rPr>
                <w:b/>
                <w:bCs/>
              </w:rPr>
              <w:t>З</w:t>
            </w:r>
            <w:proofErr w:type="gramEnd"/>
            <w:r w:rsidRPr="00310BA0">
              <w:rPr>
                <w:b/>
                <w:bCs/>
              </w:rPr>
              <w:t>, Т, Ю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17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18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19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20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21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22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23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24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25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26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r w:rsidRPr="00310BA0">
              <w:rPr>
                <w:b/>
                <w:bCs/>
              </w:rPr>
              <w:t>И, У, Я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27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2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3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4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5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7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8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9</w:t>
            </w:r>
          </w:p>
        </w:tc>
      </w:tr>
      <w:tr w:rsidR="00D96127" w:rsidRPr="00310BA0" w:rsidTr="00411B7E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D96127" w:rsidRPr="00310BA0" w:rsidRDefault="00D96127" w:rsidP="00AA3DBC">
            <w:pPr>
              <w:rPr>
                <w:b/>
                <w:bCs/>
              </w:rPr>
            </w:pPr>
          </w:p>
        </w:tc>
        <w:tc>
          <w:tcPr>
            <w:tcW w:w="576" w:type="pct"/>
          </w:tcPr>
          <w:p w:rsidR="00D96127" w:rsidRPr="00310BA0" w:rsidRDefault="00D96127" w:rsidP="00AA3DBC">
            <w:pPr>
              <w:jc w:val="center"/>
              <w:rPr>
                <w:b/>
                <w:bCs/>
              </w:rPr>
            </w:pPr>
            <w:proofErr w:type="spellStart"/>
            <w:r w:rsidRPr="00310BA0">
              <w:rPr>
                <w:b/>
                <w:bCs/>
              </w:rPr>
              <w:t>К</w:t>
            </w:r>
            <w:proofErr w:type="gramStart"/>
            <w:r w:rsidRPr="00310BA0">
              <w:rPr>
                <w:b/>
                <w:bCs/>
              </w:rPr>
              <w:t>,Ф</w:t>
            </w:r>
            <w:proofErr w:type="spellEnd"/>
            <w:proofErr w:type="gramEnd"/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10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11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12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13</w:t>
            </w:r>
          </w:p>
        </w:tc>
        <w:tc>
          <w:tcPr>
            <w:tcW w:w="412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14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15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16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17</w:t>
            </w:r>
          </w:p>
        </w:tc>
        <w:tc>
          <w:tcPr>
            <w:tcW w:w="413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18</w:t>
            </w:r>
          </w:p>
        </w:tc>
        <w:tc>
          <w:tcPr>
            <w:tcW w:w="437" w:type="pct"/>
            <w:vAlign w:val="bottom"/>
          </w:tcPr>
          <w:p w:rsidR="00D96127" w:rsidRPr="00310BA0" w:rsidRDefault="00D96127" w:rsidP="00AA3DBC">
            <w:pPr>
              <w:jc w:val="center"/>
            </w:pPr>
            <w:r w:rsidRPr="00310BA0">
              <w:t>19</w:t>
            </w:r>
          </w:p>
        </w:tc>
      </w:tr>
    </w:tbl>
    <w:p w:rsidR="00D96127" w:rsidRPr="00310BA0" w:rsidRDefault="00D96127" w:rsidP="00411B7E">
      <w:pPr>
        <w:jc w:val="center"/>
        <w:rPr>
          <w:b/>
        </w:rPr>
      </w:pPr>
    </w:p>
    <w:p w:rsidR="00D96127" w:rsidRPr="00FA2742" w:rsidRDefault="00D96127" w:rsidP="004836C5">
      <w:pPr>
        <w:ind w:firstLine="403"/>
        <w:jc w:val="both"/>
        <w:rPr>
          <w:u w:val="single"/>
        </w:rPr>
      </w:pPr>
      <w:r w:rsidRPr="00FA2742">
        <w:rPr>
          <w:u w:val="single"/>
        </w:rPr>
        <w:t xml:space="preserve">Подготовка рефератов осуществляется с использованием классических работ, аналитических отчетов, статистических данных и публикаций по темам, дополняющим лекционные материалы согласно общему перечню тем курса. Структура реферата должна соответствовать теме и быть </w:t>
      </w:r>
      <w:r>
        <w:rPr>
          <w:u w:val="single"/>
        </w:rPr>
        <w:t>отражена в со</w:t>
      </w:r>
      <w:r w:rsidRPr="00FA2742">
        <w:rPr>
          <w:u w:val="single"/>
        </w:rPr>
        <w:t xml:space="preserve">держании. При написании работ необходимо использовать, по крайней мере, 1-2 первоисточника и 3-5 теоретических и учебных изданий, объём работы до 25 страниц печатного текста, снабженного сносками и списком использованных источников </w:t>
      </w:r>
    </w:p>
    <w:p w:rsidR="00D96127" w:rsidRDefault="00D96127" w:rsidP="00411B7E">
      <w:pPr>
        <w:spacing w:line="360" w:lineRule="auto"/>
      </w:pPr>
    </w:p>
    <w:p w:rsidR="00D96127" w:rsidRPr="004836C5" w:rsidRDefault="00D96127" w:rsidP="00411B7E">
      <w:pPr>
        <w:spacing w:line="360" w:lineRule="auto"/>
        <w:rPr>
          <w:b/>
        </w:rPr>
      </w:pPr>
      <w:r w:rsidRPr="004836C5">
        <w:rPr>
          <w:b/>
        </w:rPr>
        <w:t>Темы рефератов:</w:t>
      </w:r>
    </w:p>
    <w:p w:rsidR="00D96127" w:rsidRDefault="00D96127" w:rsidP="00FA2742">
      <w:pPr>
        <w:ind w:left="403"/>
      </w:pPr>
      <w:r>
        <w:t xml:space="preserve">1. Принципы и методы управления персоналом. </w:t>
      </w:r>
    </w:p>
    <w:p w:rsidR="00D96127" w:rsidRDefault="00D96127" w:rsidP="00FA2742">
      <w:pPr>
        <w:ind w:left="403"/>
      </w:pPr>
      <w:r>
        <w:t xml:space="preserve">2. Система наук о труде и персонале. </w:t>
      </w:r>
    </w:p>
    <w:p w:rsidR="00D96127" w:rsidRDefault="00D96127" w:rsidP="00FA2742">
      <w:pPr>
        <w:ind w:left="403"/>
      </w:pPr>
      <w:r>
        <w:lastRenderedPageBreak/>
        <w:t xml:space="preserve">3. Принципы построения системы управления персоналом. </w:t>
      </w:r>
    </w:p>
    <w:p w:rsidR="00D96127" w:rsidRDefault="00D96127" w:rsidP="00FA2742">
      <w:pPr>
        <w:ind w:left="403"/>
      </w:pPr>
      <w:r>
        <w:t>4. Методы анализа и построения системы управления персоналом.</w:t>
      </w:r>
    </w:p>
    <w:p w:rsidR="00D96127" w:rsidRDefault="00D96127" w:rsidP="00FA2742">
      <w:pPr>
        <w:ind w:left="403"/>
      </w:pPr>
      <w:r>
        <w:t>5. Методология и методика кадровых процессов.</w:t>
      </w:r>
    </w:p>
    <w:p w:rsidR="00D96127" w:rsidRDefault="00D96127" w:rsidP="00FA2742">
      <w:pPr>
        <w:ind w:left="403"/>
      </w:pPr>
      <w:r>
        <w:t xml:space="preserve">6. Особенности кадровой политики организации в рыночной системе. </w:t>
      </w:r>
    </w:p>
    <w:p w:rsidR="00D96127" w:rsidRDefault="00D96127" w:rsidP="00FA2742">
      <w:pPr>
        <w:ind w:left="403"/>
      </w:pPr>
      <w:r>
        <w:t>7. Особенности занятости женщин.</w:t>
      </w:r>
    </w:p>
    <w:p w:rsidR="00D96127" w:rsidRDefault="00D96127" w:rsidP="00FA2742">
      <w:pPr>
        <w:ind w:left="403"/>
      </w:pPr>
      <w:r>
        <w:t xml:space="preserve">8. Удовлетворение потребностей в персонале в организациях развитых зарубежных стран. </w:t>
      </w:r>
    </w:p>
    <w:p w:rsidR="00D96127" w:rsidRDefault="00D96127" w:rsidP="00FA2742">
      <w:pPr>
        <w:ind w:left="403"/>
      </w:pPr>
      <w:r>
        <w:t xml:space="preserve">9. Методы прогнозирования потребностей в человеческих ресурсах. </w:t>
      </w:r>
    </w:p>
    <w:p w:rsidR="00D96127" w:rsidRDefault="00D96127" w:rsidP="00FA2742">
      <w:pPr>
        <w:ind w:left="403"/>
      </w:pPr>
      <w:r>
        <w:t xml:space="preserve">10. Компьютерные модели планирования потребности в персонале. Сущность и значение. 11. Трудовая адаптация персонала и цели организации. </w:t>
      </w:r>
    </w:p>
    <w:p w:rsidR="00D96127" w:rsidRDefault="00D96127" w:rsidP="00FA2742">
      <w:pPr>
        <w:ind w:left="403"/>
      </w:pPr>
      <w:r>
        <w:t>12. Требования, обеспечивающие эффективность программ обучения.</w:t>
      </w:r>
    </w:p>
    <w:p w:rsidR="00D96127" w:rsidRDefault="00D96127" w:rsidP="00FA2742">
      <w:pPr>
        <w:ind w:left="403"/>
      </w:pPr>
      <w:r>
        <w:t xml:space="preserve">13. Служебно-профессиональное продвижение в зарубежных странах. </w:t>
      </w:r>
    </w:p>
    <w:p w:rsidR="00D96127" w:rsidRDefault="00D96127" w:rsidP="00FA2742">
      <w:pPr>
        <w:ind w:left="403"/>
      </w:pPr>
      <w:r>
        <w:t xml:space="preserve">14. Содержание выбора карьеры в организации. </w:t>
      </w:r>
    </w:p>
    <w:p w:rsidR="00D96127" w:rsidRDefault="00D96127" w:rsidP="00FA2742">
      <w:pPr>
        <w:ind w:left="403"/>
      </w:pPr>
      <w:r>
        <w:t xml:space="preserve">15. Анализ зарубежных философий менеджмента. </w:t>
      </w:r>
    </w:p>
    <w:p w:rsidR="00D96127" w:rsidRDefault="00D96127" w:rsidP="00FA2742">
      <w:pPr>
        <w:ind w:left="403"/>
      </w:pPr>
      <w:r>
        <w:t xml:space="preserve">16. Роль социальной структуры в управлении персоналом организации. </w:t>
      </w:r>
    </w:p>
    <w:p w:rsidR="00D96127" w:rsidRDefault="00D96127" w:rsidP="00FA2742">
      <w:pPr>
        <w:ind w:left="403"/>
      </w:pPr>
      <w:r>
        <w:t xml:space="preserve">17. Контрактная форма организации труда и найма персонала без трудового договора: общее и особенное. </w:t>
      </w:r>
    </w:p>
    <w:p w:rsidR="00D96127" w:rsidRDefault="00D96127" w:rsidP="00FA2742">
      <w:pPr>
        <w:ind w:left="403"/>
      </w:pPr>
      <w:r>
        <w:t xml:space="preserve">18. Тайм Менеджер: концепция, основные элементы и функции. </w:t>
      </w:r>
    </w:p>
    <w:p w:rsidR="00D96127" w:rsidRDefault="00D96127" w:rsidP="00FA2742">
      <w:pPr>
        <w:ind w:left="403"/>
      </w:pPr>
      <w:r>
        <w:t xml:space="preserve">19. Основные концепции ситуационного лидерства. </w:t>
      </w:r>
    </w:p>
    <w:p w:rsidR="00D96127" w:rsidRDefault="00D96127" w:rsidP="00FA2742">
      <w:pPr>
        <w:ind w:left="403"/>
      </w:pPr>
      <w:r>
        <w:t xml:space="preserve">20. Социальные группы в управлении персоналом. </w:t>
      </w:r>
    </w:p>
    <w:p w:rsidR="00D96127" w:rsidRDefault="00D96127" w:rsidP="00FA2742">
      <w:pPr>
        <w:ind w:left="403"/>
      </w:pPr>
      <w:r>
        <w:t>21. Анализ методов управления персоналом.</w:t>
      </w:r>
    </w:p>
    <w:p w:rsidR="00D96127" w:rsidRDefault="00D96127" w:rsidP="00FA2742">
      <w:pPr>
        <w:ind w:left="403"/>
      </w:pPr>
      <w:r>
        <w:t xml:space="preserve">22. Эффективные коммуникации. </w:t>
      </w:r>
    </w:p>
    <w:p w:rsidR="00D96127" w:rsidRDefault="00D96127" w:rsidP="00FA2742">
      <w:pPr>
        <w:ind w:left="403"/>
      </w:pPr>
      <w:r>
        <w:t xml:space="preserve">23. Этикет: сущность и содержание. </w:t>
      </w:r>
    </w:p>
    <w:p w:rsidR="00D96127" w:rsidRDefault="00D96127" w:rsidP="00FA2742">
      <w:pPr>
        <w:ind w:left="403"/>
      </w:pPr>
      <w:r>
        <w:t xml:space="preserve">24. Основные методы оценки эффективности работы персонала. </w:t>
      </w:r>
    </w:p>
    <w:p w:rsidR="00D96127" w:rsidRDefault="00D96127" w:rsidP="00FA2742">
      <w:pPr>
        <w:ind w:left="403"/>
      </w:pPr>
      <w:r>
        <w:t>25. Конфликты потребностей, интересов и ценностей: общее и особенное.</w:t>
      </w:r>
    </w:p>
    <w:p w:rsidR="00D96127" w:rsidRDefault="00D96127" w:rsidP="00FA2742">
      <w:pPr>
        <w:ind w:left="403"/>
      </w:pPr>
      <w:r>
        <w:t xml:space="preserve">26. Взаимозависимость стрессов и конфликтного поведения людей. </w:t>
      </w:r>
    </w:p>
    <w:p w:rsidR="00D96127" w:rsidRDefault="00D96127" w:rsidP="00FA2742">
      <w:pPr>
        <w:ind w:left="403"/>
      </w:pPr>
      <w:r>
        <w:t>27. Методики измерения и оценки психологической совместимости.</w:t>
      </w:r>
    </w:p>
    <w:p w:rsidR="00D96127" w:rsidRPr="00310BA0" w:rsidRDefault="00D96127" w:rsidP="00FA2742">
      <w:pPr>
        <w:spacing w:line="360" w:lineRule="auto"/>
        <w:ind w:left="403"/>
      </w:pPr>
      <w:r>
        <w:t>28. Применение положений теорий мотивации в деятельности организаций</w:t>
      </w:r>
    </w:p>
    <w:p w:rsidR="00D96127" w:rsidRPr="00310BA0" w:rsidRDefault="00D96127" w:rsidP="00FA2742">
      <w:pPr>
        <w:ind w:left="403"/>
      </w:pPr>
      <w:r>
        <w:t xml:space="preserve">29. </w:t>
      </w:r>
      <w:r w:rsidRPr="00310BA0">
        <w:t>Управление поведением персонала в организации</w:t>
      </w:r>
    </w:p>
    <w:p w:rsidR="00D96127" w:rsidRPr="00310BA0" w:rsidRDefault="00D96127" w:rsidP="00FA2742">
      <w:pPr>
        <w:ind w:left="403"/>
      </w:pPr>
      <w:r>
        <w:t xml:space="preserve">30. </w:t>
      </w:r>
      <w:r w:rsidRPr="00310BA0">
        <w:t>Проблемы исторического развития труда и предпринимательства в России</w:t>
      </w:r>
    </w:p>
    <w:p w:rsidR="00D96127" w:rsidRPr="00310BA0" w:rsidRDefault="00D96127" w:rsidP="00FA2742">
      <w:pPr>
        <w:ind w:left="403"/>
      </w:pPr>
      <w:r>
        <w:t xml:space="preserve">31. </w:t>
      </w:r>
      <w:r w:rsidRPr="00310BA0">
        <w:t>Социальная политика государства и организации</w:t>
      </w:r>
    </w:p>
    <w:p w:rsidR="00D96127" w:rsidRPr="00310BA0" w:rsidRDefault="00D96127" w:rsidP="00FA2742">
      <w:pPr>
        <w:ind w:left="403"/>
      </w:pPr>
      <w:r>
        <w:t xml:space="preserve">32. </w:t>
      </w:r>
      <w:r w:rsidRPr="00310BA0">
        <w:t>Социология труда и организаций</w:t>
      </w:r>
    </w:p>
    <w:p w:rsidR="00D96127" w:rsidRPr="00310BA0" w:rsidRDefault="00D96127" w:rsidP="00FA2742">
      <w:pPr>
        <w:ind w:left="403"/>
      </w:pPr>
      <w:r>
        <w:t xml:space="preserve">33. </w:t>
      </w:r>
      <w:r w:rsidRPr="00310BA0">
        <w:t>Социально-трудовые отношения, рынок труда и занятость персонала</w:t>
      </w:r>
    </w:p>
    <w:p w:rsidR="00D96127" w:rsidRPr="00310BA0" w:rsidRDefault="00D96127" w:rsidP="00FA2742">
      <w:pPr>
        <w:ind w:left="403"/>
      </w:pPr>
      <w:r>
        <w:t xml:space="preserve">34. </w:t>
      </w:r>
      <w:r w:rsidRPr="00310BA0">
        <w:t xml:space="preserve">Проблемы методологии, разработки концепции, философии и стратегии кадровой </w:t>
      </w:r>
    </w:p>
    <w:p w:rsidR="00D96127" w:rsidRPr="00310BA0" w:rsidRDefault="00D96127" w:rsidP="00FA2742">
      <w:pPr>
        <w:ind w:left="1080"/>
      </w:pPr>
      <w:r w:rsidRPr="00310BA0">
        <w:t>политики</w:t>
      </w:r>
    </w:p>
    <w:p w:rsidR="00D96127" w:rsidRPr="00310BA0" w:rsidRDefault="00D96127" w:rsidP="00FA2742">
      <w:pPr>
        <w:ind w:left="403"/>
      </w:pPr>
      <w:r>
        <w:t xml:space="preserve">35. </w:t>
      </w:r>
      <w:r w:rsidRPr="00310BA0">
        <w:t>Формирования принципов и методов управления персоналом.</w:t>
      </w:r>
    </w:p>
    <w:p w:rsidR="00D96127" w:rsidRPr="00310BA0" w:rsidRDefault="00D96127" w:rsidP="00FA2742">
      <w:pPr>
        <w:ind w:left="403"/>
      </w:pPr>
      <w:r>
        <w:t xml:space="preserve">36. </w:t>
      </w:r>
      <w:r w:rsidRPr="00310BA0">
        <w:t>Проблемы стратегического управления персоналом</w:t>
      </w:r>
    </w:p>
    <w:p w:rsidR="00D96127" w:rsidRPr="00310BA0" w:rsidRDefault="00D96127" w:rsidP="00FA2742">
      <w:pPr>
        <w:ind w:left="403"/>
      </w:pPr>
      <w:r>
        <w:t xml:space="preserve">37. </w:t>
      </w:r>
      <w:r w:rsidRPr="00310BA0">
        <w:t>Определение потребности в персонале и источников ее покрытия.</w:t>
      </w:r>
    </w:p>
    <w:p w:rsidR="00D96127" w:rsidRPr="00310BA0" w:rsidRDefault="00D96127" w:rsidP="00FA2742">
      <w:pPr>
        <w:ind w:left="403"/>
      </w:pPr>
      <w:r>
        <w:t xml:space="preserve">38. </w:t>
      </w:r>
      <w:r w:rsidRPr="00310BA0">
        <w:t>Планирование и анализ показателей по труду</w:t>
      </w:r>
    </w:p>
    <w:p w:rsidR="00D96127" w:rsidRPr="00310BA0" w:rsidRDefault="00D96127" w:rsidP="00FA2742">
      <w:pPr>
        <w:ind w:left="403"/>
      </w:pPr>
      <w:r>
        <w:t xml:space="preserve">39. </w:t>
      </w:r>
      <w:r w:rsidRPr="00310BA0">
        <w:t>Расчет расходов на персонал.</w:t>
      </w:r>
    </w:p>
    <w:p w:rsidR="00D96127" w:rsidRPr="00310BA0" w:rsidRDefault="00D96127" w:rsidP="00FA2742">
      <w:pPr>
        <w:ind w:left="403"/>
      </w:pPr>
      <w:r>
        <w:t xml:space="preserve">40. </w:t>
      </w:r>
      <w:r w:rsidRPr="00310BA0">
        <w:t>Организация, нормирование, регламентация труда и учет численности персонала.</w:t>
      </w:r>
    </w:p>
    <w:p w:rsidR="00D96127" w:rsidRPr="00310BA0" w:rsidRDefault="00D96127" w:rsidP="00FA2742">
      <w:pPr>
        <w:ind w:left="403"/>
      </w:pPr>
      <w:r>
        <w:t xml:space="preserve">41. </w:t>
      </w:r>
      <w:r w:rsidRPr="00310BA0">
        <w:t xml:space="preserve"> Технологии управления персоналом</w:t>
      </w:r>
    </w:p>
    <w:p w:rsidR="00D96127" w:rsidRPr="00310BA0" w:rsidRDefault="00D96127" w:rsidP="00FA2742">
      <w:pPr>
        <w:ind w:left="403"/>
      </w:pPr>
      <w:r>
        <w:t xml:space="preserve">42. </w:t>
      </w:r>
      <w:r w:rsidRPr="00310BA0">
        <w:t xml:space="preserve"> Управление социальным развитием</w:t>
      </w:r>
    </w:p>
    <w:p w:rsidR="00D96127" w:rsidRPr="00310BA0" w:rsidRDefault="00D96127" w:rsidP="00FA2742">
      <w:pPr>
        <w:ind w:left="403"/>
      </w:pPr>
      <w:r>
        <w:t xml:space="preserve">43. </w:t>
      </w:r>
      <w:r w:rsidRPr="00310BA0">
        <w:t xml:space="preserve"> Мотивация и стимулирование деятельности персонала</w:t>
      </w:r>
    </w:p>
    <w:p w:rsidR="00D96127" w:rsidRPr="00310BA0" w:rsidRDefault="00D96127" w:rsidP="00FA2742">
      <w:pPr>
        <w:ind w:left="403"/>
      </w:pPr>
      <w:r>
        <w:t xml:space="preserve">44. </w:t>
      </w:r>
      <w:r w:rsidRPr="00310BA0">
        <w:t xml:space="preserve"> Управление инновациями в кадровой работе</w:t>
      </w:r>
    </w:p>
    <w:p w:rsidR="00D96127" w:rsidRPr="00310BA0" w:rsidRDefault="00D96127" w:rsidP="00FA2742">
      <w:pPr>
        <w:ind w:left="403"/>
      </w:pPr>
      <w:r>
        <w:t xml:space="preserve">45. </w:t>
      </w:r>
      <w:r w:rsidRPr="00310BA0">
        <w:t>Управление конфликтами, стрессами, безопасностью</w:t>
      </w:r>
    </w:p>
    <w:p w:rsidR="00D96127" w:rsidRPr="00310BA0" w:rsidRDefault="00D96127" w:rsidP="00FA2742">
      <w:pPr>
        <w:ind w:left="403"/>
      </w:pPr>
      <w:r>
        <w:t xml:space="preserve">46. </w:t>
      </w:r>
      <w:r w:rsidRPr="00310BA0">
        <w:t>Управление  этикой деловых отношений.</w:t>
      </w:r>
    </w:p>
    <w:p w:rsidR="00D96127" w:rsidRPr="00310BA0" w:rsidRDefault="00D96127" w:rsidP="00FA2742">
      <w:pPr>
        <w:pStyle w:val="a9"/>
        <w:ind w:left="403"/>
      </w:pPr>
      <w:r>
        <w:rPr>
          <w:bCs/>
        </w:rPr>
        <w:t xml:space="preserve">47. </w:t>
      </w:r>
      <w:r w:rsidRPr="00310BA0">
        <w:rPr>
          <w:bCs/>
        </w:rPr>
        <w:t>Современные проблемы теории и практики управления персоналом</w:t>
      </w:r>
    </w:p>
    <w:p w:rsidR="00D96127" w:rsidRPr="00310BA0" w:rsidRDefault="00D96127" w:rsidP="00FA2742">
      <w:pPr>
        <w:ind w:left="403"/>
      </w:pPr>
      <w:r>
        <w:t xml:space="preserve">48. </w:t>
      </w:r>
      <w:hyperlink r:id="rId6" w:tooltip="Персонал, сущность и характеристика. Понятие управления персоналом. Концепция человеческих ресурсов в американском менеджменте. Управление персоналом в японском менеджменте. Сравнение основных принципов управления персоналом в США и Японии, их сущность." w:history="1">
        <w:r w:rsidRPr="00310BA0">
          <w:rPr>
            <w:rStyle w:val="a7"/>
            <w:color w:val="auto"/>
            <w:u w:val="none"/>
          </w:rPr>
          <w:t xml:space="preserve">Управление персоналом в </w:t>
        </w:r>
        <w:proofErr w:type="gramStart"/>
        <w:r w:rsidRPr="00310BA0">
          <w:rPr>
            <w:rStyle w:val="a7"/>
            <w:color w:val="auto"/>
            <w:u w:val="none"/>
          </w:rPr>
          <w:t>американских</w:t>
        </w:r>
        <w:proofErr w:type="gramEnd"/>
        <w:r w:rsidRPr="00310BA0">
          <w:rPr>
            <w:rStyle w:val="a7"/>
            <w:color w:val="auto"/>
            <w:u w:val="none"/>
          </w:rPr>
          <w:t xml:space="preserve"> и японских фирма</w:t>
        </w:r>
      </w:hyperlink>
    </w:p>
    <w:p w:rsidR="00D96127" w:rsidRPr="00310BA0" w:rsidRDefault="00D96127" w:rsidP="00FA2742">
      <w:pPr>
        <w:ind w:left="403"/>
      </w:pPr>
      <w:r>
        <w:t xml:space="preserve">49. </w:t>
      </w:r>
      <w:hyperlink r:id="rId7" w:tooltip="Зарождение и развитие науки управления персоналом. Школы: административная (классическая), человеческих отношений, поведенческая, научного управления. Элементы системы управления персоналом. Подбор персонала, его адаптпция в компании и мотивация." w:history="1">
        <w:r w:rsidRPr="00310BA0">
          <w:rPr>
            <w:rStyle w:val="a7"/>
            <w:color w:val="auto"/>
            <w:u w:val="none"/>
          </w:rPr>
          <w:t>Пути совершенствования управления персоналом</w:t>
        </w:r>
      </w:hyperlink>
    </w:p>
    <w:p w:rsidR="00D96127" w:rsidRPr="00310BA0" w:rsidRDefault="00D96127" w:rsidP="00FA2742">
      <w:pPr>
        <w:pStyle w:val="3"/>
        <w:spacing w:before="0"/>
        <w:ind w:left="40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50.</w:t>
      </w:r>
      <w:r w:rsidRPr="00310BA0">
        <w:rPr>
          <w:rFonts w:ascii="Times New Roman" w:hAnsi="Times New Roman"/>
        </w:rPr>
        <w:t>Современные</w:t>
      </w:r>
      <w:proofErr w:type="spellEnd"/>
      <w:r w:rsidRPr="00310BA0">
        <w:rPr>
          <w:rFonts w:ascii="Times New Roman" w:hAnsi="Times New Roman"/>
        </w:rPr>
        <w:t xml:space="preserve"> подходы к проблеме стимулирования деятельности персонала</w:t>
      </w:r>
    </w:p>
    <w:p w:rsidR="00D96127" w:rsidRPr="00310BA0" w:rsidRDefault="00D96127" w:rsidP="00FA2742">
      <w:pPr>
        <w:ind w:left="403"/>
      </w:pPr>
      <w:proofErr w:type="spellStart"/>
      <w:r>
        <w:t>51.</w:t>
      </w:r>
      <w:r w:rsidRPr="00310BA0">
        <w:t>Современные</w:t>
      </w:r>
      <w:proofErr w:type="spellEnd"/>
      <w:r w:rsidRPr="00310BA0">
        <w:t xml:space="preserve"> исследования проблемы управления персоналом на предприятии</w:t>
      </w:r>
    </w:p>
    <w:p w:rsidR="00D96127" w:rsidRPr="00310BA0" w:rsidRDefault="00D96127" w:rsidP="00FA2742">
      <w:pPr>
        <w:pStyle w:val="1"/>
        <w:spacing w:before="0" w:after="0"/>
        <w:ind w:left="403"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52.</w:t>
      </w:r>
      <w:r w:rsidRPr="00310BA0">
        <w:rPr>
          <w:rFonts w:ascii="Times New Roman" w:hAnsi="Times New Roman" w:cs="Times New Roman"/>
          <w:b w:val="0"/>
          <w:sz w:val="24"/>
          <w:szCs w:val="24"/>
        </w:rPr>
        <w:t>Профессиональный</w:t>
      </w:r>
      <w:proofErr w:type="spellEnd"/>
      <w:r w:rsidRPr="00310BA0">
        <w:rPr>
          <w:rFonts w:ascii="Times New Roman" w:hAnsi="Times New Roman" w:cs="Times New Roman"/>
          <w:b w:val="0"/>
          <w:sz w:val="24"/>
          <w:szCs w:val="24"/>
        </w:rPr>
        <w:t xml:space="preserve"> психологический отбор персонала</w:t>
      </w:r>
    </w:p>
    <w:p w:rsidR="00D96127" w:rsidRPr="00310BA0" w:rsidRDefault="00D96127" w:rsidP="00FA2742">
      <w:pPr>
        <w:pStyle w:val="4"/>
        <w:spacing w:before="0" w:after="0"/>
        <w:ind w:left="403" w:firstLine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53.</w:t>
      </w:r>
      <w:r w:rsidRPr="00310BA0">
        <w:rPr>
          <w:b w:val="0"/>
          <w:sz w:val="24"/>
          <w:szCs w:val="24"/>
        </w:rPr>
        <w:t>Проблема</w:t>
      </w:r>
      <w:proofErr w:type="spellEnd"/>
      <w:r w:rsidRPr="00310BA0">
        <w:rPr>
          <w:b w:val="0"/>
          <w:sz w:val="24"/>
          <w:szCs w:val="24"/>
        </w:rPr>
        <w:t xml:space="preserve"> дискриминации в структуре задач профессионального психологического отбора</w:t>
      </w:r>
    </w:p>
    <w:p w:rsidR="00D96127" w:rsidRPr="00310BA0" w:rsidRDefault="00D96127" w:rsidP="00FA2742">
      <w:pPr>
        <w:ind w:left="403"/>
      </w:pPr>
      <w:proofErr w:type="spellStart"/>
      <w:r>
        <w:t>54.</w:t>
      </w:r>
      <w:r w:rsidRPr="00310BA0">
        <w:t>Система</w:t>
      </w:r>
      <w:proofErr w:type="spellEnd"/>
      <w:r w:rsidRPr="00310BA0">
        <w:t xml:space="preserve"> управления персоналом современного предприятия и проблемы её создания и функционирования</w:t>
      </w:r>
    </w:p>
    <w:p w:rsidR="00D96127" w:rsidRDefault="00D96127" w:rsidP="00FA2742">
      <w:pPr>
        <w:ind w:left="403"/>
      </w:pPr>
      <w:proofErr w:type="spellStart"/>
      <w:r>
        <w:t>55.</w:t>
      </w:r>
      <w:r w:rsidRPr="00310BA0">
        <w:t>Управление</w:t>
      </w:r>
      <w:proofErr w:type="spellEnd"/>
      <w:r w:rsidRPr="00310BA0">
        <w:t xml:space="preserve"> развитием персонала</w:t>
      </w:r>
    </w:p>
    <w:p w:rsidR="00D96127" w:rsidRDefault="00D96127" w:rsidP="00FA2742">
      <w:pPr>
        <w:ind w:left="403"/>
      </w:pPr>
      <w:proofErr w:type="spellStart"/>
      <w:r>
        <w:t>56.Неэкономическое</w:t>
      </w:r>
      <w:proofErr w:type="spellEnd"/>
      <w:r>
        <w:t xml:space="preserve"> стимулирование в зарубежных странах.</w:t>
      </w:r>
    </w:p>
    <w:p w:rsidR="00D96127" w:rsidRDefault="00D96127" w:rsidP="00FA2742">
      <w:pPr>
        <w:ind w:left="403"/>
      </w:pPr>
      <w:proofErr w:type="spellStart"/>
      <w:r>
        <w:t>57.Система</w:t>
      </w:r>
      <w:proofErr w:type="spellEnd"/>
      <w:r>
        <w:t xml:space="preserve"> управления персоналом в государственной службе. </w:t>
      </w:r>
    </w:p>
    <w:p w:rsidR="00D96127" w:rsidRDefault="00D96127" w:rsidP="00FA2742">
      <w:pPr>
        <w:ind w:left="403"/>
      </w:pPr>
      <w:proofErr w:type="spellStart"/>
      <w:r>
        <w:t>58.Управление</w:t>
      </w:r>
      <w:proofErr w:type="spellEnd"/>
      <w:r>
        <w:t xml:space="preserve"> организационным поведением государственных служащих. </w:t>
      </w:r>
    </w:p>
    <w:p w:rsidR="00D96127" w:rsidRDefault="00D96127" w:rsidP="00FA2742">
      <w:pPr>
        <w:ind w:left="403"/>
      </w:pPr>
      <w:proofErr w:type="spellStart"/>
      <w:r>
        <w:t>59.Подсистема</w:t>
      </w:r>
      <w:proofErr w:type="spellEnd"/>
      <w:r>
        <w:t xml:space="preserve"> нравственных отношений в системе управления персоналом государственной службы.</w:t>
      </w:r>
    </w:p>
    <w:p w:rsidR="00D96127" w:rsidRDefault="00D96127" w:rsidP="00FA2742">
      <w:pPr>
        <w:ind w:left="403"/>
      </w:pPr>
      <w:proofErr w:type="spellStart"/>
      <w:r>
        <w:t>60.Регулирование</w:t>
      </w:r>
      <w:proofErr w:type="spellEnd"/>
      <w:r>
        <w:t xml:space="preserve"> социально-трудовых отношений персонала организации. </w:t>
      </w:r>
    </w:p>
    <w:p w:rsidR="00D96127" w:rsidRDefault="00D96127" w:rsidP="00FA2742">
      <w:pPr>
        <w:ind w:left="403"/>
      </w:pPr>
      <w:proofErr w:type="spellStart"/>
      <w:r>
        <w:t>61.Стратегическое</w:t>
      </w:r>
      <w:proofErr w:type="spellEnd"/>
      <w:r>
        <w:t xml:space="preserve"> управление персоналом организации. </w:t>
      </w:r>
    </w:p>
    <w:p w:rsidR="00D96127" w:rsidRDefault="00D96127" w:rsidP="00FA2742">
      <w:pPr>
        <w:ind w:left="403"/>
      </w:pPr>
      <w:proofErr w:type="spellStart"/>
      <w:r>
        <w:t>62.Формирование</w:t>
      </w:r>
      <w:proofErr w:type="spellEnd"/>
      <w:r>
        <w:t xml:space="preserve"> и продвижение корпоративной культуры в организации. </w:t>
      </w:r>
    </w:p>
    <w:p w:rsidR="00D96127" w:rsidRDefault="00D96127" w:rsidP="00FA2742">
      <w:pPr>
        <w:ind w:left="403"/>
      </w:pPr>
      <w:proofErr w:type="spellStart"/>
      <w:r>
        <w:t>63.Связи</w:t>
      </w:r>
      <w:proofErr w:type="spellEnd"/>
      <w:r>
        <w:t xml:space="preserve"> с общественностью в управлении персоналом. </w:t>
      </w:r>
    </w:p>
    <w:p w:rsidR="00D96127" w:rsidRDefault="00D96127" w:rsidP="00FA2742">
      <w:pPr>
        <w:ind w:left="403"/>
      </w:pPr>
      <w:proofErr w:type="spellStart"/>
      <w:r>
        <w:t>64.Оценка</w:t>
      </w:r>
      <w:proofErr w:type="spellEnd"/>
      <w:r>
        <w:t xml:space="preserve"> результатов работы по управлению персоналом. </w:t>
      </w:r>
    </w:p>
    <w:p w:rsidR="00D96127" w:rsidRDefault="00D96127" w:rsidP="00FA2742">
      <w:pPr>
        <w:ind w:left="403"/>
      </w:pPr>
      <w:proofErr w:type="spellStart"/>
      <w:r>
        <w:t>65Управление</w:t>
      </w:r>
      <w:proofErr w:type="spellEnd"/>
      <w:r>
        <w:t xml:space="preserve"> поведением персонала. </w:t>
      </w:r>
    </w:p>
    <w:p w:rsidR="00D96127" w:rsidRDefault="00D96127" w:rsidP="00FA2742">
      <w:pPr>
        <w:ind w:left="403"/>
      </w:pPr>
      <w:r>
        <w:t>66. Организационные формы управленческих контактов.</w:t>
      </w:r>
    </w:p>
    <w:p w:rsidR="00D96127" w:rsidRDefault="00D96127" w:rsidP="00FA2742">
      <w:pPr>
        <w:ind w:left="403"/>
      </w:pPr>
      <w:proofErr w:type="spellStart"/>
      <w:r>
        <w:t>67.Стратегия</w:t>
      </w:r>
      <w:proofErr w:type="spellEnd"/>
      <w:r>
        <w:t xml:space="preserve"> и тактика работы с подчинёнными. </w:t>
      </w:r>
    </w:p>
    <w:p w:rsidR="00D96127" w:rsidRDefault="00D96127" w:rsidP="00FA2742">
      <w:pPr>
        <w:ind w:left="403"/>
      </w:pPr>
    </w:p>
    <w:p w:rsidR="00D96127" w:rsidRPr="00310BA0" w:rsidRDefault="00D96127" w:rsidP="005C4C79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310BA0">
        <w:rPr>
          <w:b/>
        </w:rPr>
        <w:t xml:space="preserve">Оформление письменной работы согласно МИ 4.2-5/47-01-2013 </w:t>
      </w:r>
      <w:hyperlink r:id="rId8" w:tgtFrame="_blank" w:history="1">
        <w:r w:rsidRPr="00310BA0">
          <w:rPr>
            <w:rStyle w:val="a7"/>
          </w:rPr>
          <w:t>Общие требования к построению и оформлению учебной текстовой документации</w:t>
        </w:r>
      </w:hyperlink>
    </w:p>
    <w:p w:rsidR="00D96127" w:rsidRPr="00310BA0" w:rsidRDefault="00D96127" w:rsidP="005C4C79">
      <w:pPr>
        <w:spacing w:after="100" w:afterAutospacing="1"/>
        <w:jc w:val="center"/>
        <w:rPr>
          <w:b/>
        </w:rPr>
      </w:pPr>
      <w:r w:rsidRPr="00310BA0">
        <w:rPr>
          <w:b/>
        </w:rPr>
        <w:t xml:space="preserve">Форма промежуточного контроля  </w:t>
      </w:r>
    </w:p>
    <w:p w:rsidR="00D96127" w:rsidRDefault="00D96127" w:rsidP="006B2563">
      <w:pPr>
        <w:spacing w:after="100" w:afterAutospacing="1"/>
        <w:jc w:val="center"/>
      </w:pPr>
      <w:r>
        <w:t>Перечень примерных</w:t>
      </w:r>
      <w:r w:rsidRPr="00310BA0">
        <w:t xml:space="preserve"> вопросов для подготовки к зачету.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Осветить вопрос «Персонал предприятия как объект управления».</w:t>
      </w:r>
    </w:p>
    <w:p w:rsidR="00D96127" w:rsidRPr="004A0480" w:rsidRDefault="00D96127" w:rsidP="004A0480">
      <w:pPr>
        <w:numPr>
          <w:ilvl w:val="0"/>
          <w:numId w:val="16"/>
        </w:numPr>
        <w:jc w:val="center"/>
      </w:pPr>
      <w:r w:rsidRPr="004A0480">
        <w:t>Определить место и роль управления персоналом в системе управления предприятием.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Осветить принципы управления персоналом.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характеристику конфликтов в коллективе.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Рассмотреть методы разрешения конфликтов.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Определить оценку эффективности управления персоналом.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Рассмотреть проблемы лидерства, власти, влияния.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Сформировать требования к современному руководителю.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Рассмотреть организационное проектирование системы управления персоналом.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Осветить систему стратегического управления персоналом.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Осветить вопросы кадрового планирования в организации.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Сформировать оперативный план работы с персоналом.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Осветить вопросы прогнозирования потребности в персонале.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Рассмотреть вопросы организации труда персонала.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Сформировать оценку результатов труда персонала организации.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Определить оценка затрат на персонал организации.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аудита персонала.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Сформировать порядок конкурсного набора персонала на работу.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Сформировать управленческую команду.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Охарактеризовать процесс управления персоналом кризисного предприятия.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Охарактеризовать основные подходы к управлению персоналом.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</w:t>
      </w:r>
      <w:proofErr w:type="gramStart"/>
      <w:r w:rsidRPr="004A0480">
        <w:t>кадрового</w:t>
      </w:r>
      <w:proofErr w:type="gramEnd"/>
      <w:r w:rsidRPr="004A0480">
        <w:t xml:space="preserve"> аутсорсинга и </w:t>
      </w:r>
      <w:proofErr w:type="spellStart"/>
      <w:r w:rsidRPr="004A0480">
        <w:t>коучинга</w:t>
      </w:r>
      <w:proofErr w:type="spellEnd"/>
      <w:r w:rsidRPr="004A0480">
        <w:t xml:space="preserve">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Осветить вопросы </w:t>
      </w:r>
      <w:proofErr w:type="spellStart"/>
      <w:r w:rsidRPr="004A0480">
        <w:t>аустаффинга</w:t>
      </w:r>
      <w:proofErr w:type="spellEnd"/>
      <w:r w:rsidRPr="004A0480">
        <w:t xml:space="preserve"> и </w:t>
      </w:r>
      <w:proofErr w:type="spellStart"/>
      <w:r w:rsidRPr="004A0480">
        <w:t>аутплейсмента</w:t>
      </w:r>
      <w:proofErr w:type="spellEnd"/>
      <w:r w:rsidRPr="004A0480">
        <w:t>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lastRenderedPageBreak/>
        <w:t xml:space="preserve">Дать сравнительный анализ японской и американской систем управления персоналом.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организационную культуру фирмы.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Описать порядок вступления работника в организацию.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наставничества.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</w:t>
      </w:r>
      <w:proofErr w:type="spellStart"/>
      <w:r w:rsidRPr="004A0480">
        <w:t>менторства</w:t>
      </w:r>
      <w:proofErr w:type="spellEnd"/>
      <w:r w:rsidRPr="004A0480">
        <w:t xml:space="preserve">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</w:t>
      </w:r>
      <w:proofErr w:type="spellStart"/>
      <w:r w:rsidRPr="004A0480">
        <w:t>коучинг</w:t>
      </w:r>
      <w:proofErr w:type="spellEnd"/>
      <w:r w:rsidRPr="004A0480">
        <w:t xml:space="preserve">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проблемы адаптации работников к новому окружению. 31. Дать понятие и охарактеризовать управления адаптацией человека в  организации.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основ поведения человека в организационном окружении.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взаимодействия индивида и группы.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модели </w:t>
      </w:r>
      <w:proofErr w:type="spellStart"/>
      <w:r w:rsidRPr="004A0480">
        <w:t>служебнопрофессионального</w:t>
      </w:r>
      <w:proofErr w:type="spellEnd"/>
      <w:r w:rsidRPr="004A0480">
        <w:t xml:space="preserve"> продвижения работников.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Осветить вопросы деловой карьеры и ее реализация.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систему «пожизненного найма»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Рассмотреть вопрос управления деловой карьерой менеджера.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Показать процесс постановки кадровой работы на предприятии.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Сформировать систему управления кадровым потенциалом предприятия.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динамическую модель кадрового потенциала предприятия.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методы оценки деятельности персонала.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компетенции и компетентность персонала.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технологии внутреннего подбора кадров.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</w:t>
      </w:r>
      <w:proofErr w:type="spellStart"/>
      <w:r w:rsidRPr="004A0480">
        <w:t>хедхантинг</w:t>
      </w:r>
      <w:proofErr w:type="spellEnd"/>
      <w:r w:rsidRPr="004A0480">
        <w:t>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технологии внешнего подбора кадров. </w:t>
      </w:r>
    </w:p>
    <w:p w:rsidR="00D96127" w:rsidRPr="004A0480" w:rsidRDefault="00D96127" w:rsidP="004A0480">
      <w:pPr>
        <w:numPr>
          <w:ilvl w:val="0"/>
          <w:numId w:val="16"/>
        </w:numPr>
      </w:pPr>
      <w:proofErr w:type="gramStart"/>
      <w:r w:rsidRPr="004A0480">
        <w:t>Осветить вопросы, связанные с методами (отбора) подбора кадров: собеседование, тестирование, кейсы.</w:t>
      </w:r>
      <w:proofErr w:type="gramEnd"/>
      <w:r w:rsidRPr="004A0480">
        <w:t xml:space="preserve"> «Большая пятерка».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</w:t>
      </w:r>
      <w:proofErr w:type="spellStart"/>
      <w:r w:rsidRPr="004A0480">
        <w:t>ассесмент</w:t>
      </w:r>
      <w:proofErr w:type="spellEnd"/>
      <w:r w:rsidRPr="004A0480">
        <w:t xml:space="preserve">-центр как технологию оценки деловых и личностных качеств сотрудника.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маркетинг персонала.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Дать понятие и охарактеризовать модель компетентности руководителя.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социального интеллекта.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Дать понятие и охарактеризовать </w:t>
      </w:r>
      <w:proofErr w:type="spellStart"/>
      <w:r w:rsidRPr="004A0480">
        <w:t>IQ</w:t>
      </w:r>
      <w:proofErr w:type="spellEnd"/>
      <w:r w:rsidRPr="004A0480">
        <w:t xml:space="preserve"> и </w:t>
      </w:r>
      <w:proofErr w:type="spellStart"/>
      <w:r w:rsidRPr="004A0480">
        <w:t>EQ</w:t>
      </w:r>
      <w:proofErr w:type="spellEnd"/>
      <w:r w:rsidRPr="004A0480">
        <w:t xml:space="preserve"> руководителя.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54. Дать понятие и охарактеризовать инновационные методы в управлении персоналом: краткий обзор.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55. Дать понятие и охарактеризовать жизненные циклы организации.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56. Рассмотреть проблемы руководства персоналом и мотивация труда.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>57. Дать понятие и охарактеризовать процессы стимулирования и мотивирования персонала, дать сравнительный анализ.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58. Дать понятие и охарактеризовать процесса мотивации в «командах». </w:t>
      </w:r>
    </w:p>
    <w:p w:rsidR="00D96127" w:rsidRPr="004A0480" w:rsidRDefault="00D96127" w:rsidP="004A0480">
      <w:pPr>
        <w:numPr>
          <w:ilvl w:val="0"/>
          <w:numId w:val="16"/>
        </w:numPr>
      </w:pPr>
      <w:r w:rsidRPr="004A0480">
        <w:t xml:space="preserve">59. Дать понятие и охарактеризовать процесса </w:t>
      </w:r>
      <w:proofErr w:type="spellStart"/>
      <w:r w:rsidRPr="004A0480">
        <w:t>командообразования</w:t>
      </w:r>
      <w:proofErr w:type="spellEnd"/>
      <w:r w:rsidRPr="004A0480">
        <w:t xml:space="preserve">. </w:t>
      </w:r>
    </w:p>
    <w:p w:rsidR="00D96127" w:rsidRDefault="00D96127" w:rsidP="004A0480">
      <w:pPr>
        <w:numPr>
          <w:ilvl w:val="0"/>
          <w:numId w:val="16"/>
        </w:numPr>
      </w:pPr>
      <w:r w:rsidRPr="004A0480">
        <w:t>60. Рассмотреть и дать анализ сходства и различий между индивидуальной и групповой мотивацией.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Профориентация и трудовая адаптация персонала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Наставничество в системе адаптации новых сотрудников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Управление трудовой карьерой и служебно-профессиональным продвижением 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</w:t>
      </w:r>
      <w:r w:rsidRPr="00310BA0">
        <w:rPr>
          <w:rFonts w:ascii="Times New Roman" w:hAnsi="Times New Roman"/>
          <w:bCs/>
          <w:sz w:val="24"/>
          <w:szCs w:val="24"/>
        </w:rPr>
        <w:t>Формы и методы развития персонала организации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Отбор в кадровый резерв 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Работа с кадровым резервом 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Кадровые технологии: понятие и виды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Кадровый аудит персонала в организации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Управление и планирование карьеры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Типовые модели карьеры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lastRenderedPageBreak/>
        <w:t>Высвобождение персонала: причины и способы высвобождения.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Опишите виды деловой карьеры. Чем понятие карьеры в широком смысле отличаются от понятия «Деловая карьера»?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 Процедура увольнения персонала.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Процедура перевода на другую работу в соответствии с </w:t>
      </w:r>
      <w:proofErr w:type="spellStart"/>
      <w:r w:rsidRPr="00310BA0">
        <w:rPr>
          <w:rFonts w:ascii="Times New Roman" w:hAnsi="Times New Roman"/>
          <w:sz w:val="24"/>
          <w:szCs w:val="24"/>
        </w:rPr>
        <w:t>ТК</w:t>
      </w:r>
      <w:proofErr w:type="spellEnd"/>
      <w:r w:rsidRPr="00310BA0">
        <w:rPr>
          <w:rFonts w:ascii="Times New Roman" w:hAnsi="Times New Roman"/>
          <w:sz w:val="24"/>
          <w:szCs w:val="24"/>
        </w:rPr>
        <w:t xml:space="preserve"> РФ.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Процедура перемещения персонала в соответствии с </w:t>
      </w:r>
      <w:proofErr w:type="spellStart"/>
      <w:r w:rsidRPr="00310BA0">
        <w:rPr>
          <w:rFonts w:ascii="Times New Roman" w:hAnsi="Times New Roman"/>
          <w:sz w:val="24"/>
          <w:szCs w:val="24"/>
        </w:rPr>
        <w:t>ТК</w:t>
      </w:r>
      <w:proofErr w:type="spellEnd"/>
      <w:r w:rsidRPr="00310BA0">
        <w:rPr>
          <w:rFonts w:ascii="Times New Roman" w:hAnsi="Times New Roman"/>
          <w:sz w:val="24"/>
          <w:szCs w:val="24"/>
        </w:rPr>
        <w:t xml:space="preserve"> РФ.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Пропишите алгоритм технологии обучения персонала в организации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Охарактеризуйте виды деловой карьеры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0BA0">
        <w:rPr>
          <w:rFonts w:ascii="Times New Roman" w:hAnsi="Times New Roman"/>
          <w:sz w:val="24"/>
          <w:szCs w:val="24"/>
        </w:rPr>
        <w:t>Карьерограмма</w:t>
      </w:r>
      <w:proofErr w:type="spellEnd"/>
      <w:r w:rsidRPr="00310BA0">
        <w:rPr>
          <w:rFonts w:ascii="Times New Roman" w:hAnsi="Times New Roman"/>
          <w:sz w:val="24"/>
          <w:szCs w:val="24"/>
        </w:rPr>
        <w:t xml:space="preserve">: 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Этапы формирования кадрового резерва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Задачи и предпосылки развития персонала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Теоретические основы кадрового аудита: </w:t>
      </w:r>
      <w:proofErr w:type="gramStart"/>
      <w:r w:rsidRPr="00310BA0">
        <w:rPr>
          <w:rFonts w:ascii="Times New Roman" w:hAnsi="Times New Roman"/>
          <w:sz w:val="24"/>
          <w:szCs w:val="24"/>
        </w:rPr>
        <w:t>понятии</w:t>
      </w:r>
      <w:proofErr w:type="gramEnd"/>
      <w:r w:rsidRPr="00310BA0">
        <w:rPr>
          <w:rFonts w:ascii="Times New Roman" w:hAnsi="Times New Roman"/>
          <w:sz w:val="24"/>
          <w:szCs w:val="24"/>
        </w:rPr>
        <w:t>, виды, классификация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Инструментарий и уровни проведения аудита персонала в организации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Оценка эффективности обучения персонала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Деловая оценка персонала 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Аттестация персонала. В чем сущность аттестации как технологии оценки? 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Конкурс: понятие, цели и задачи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10BA0">
        <w:rPr>
          <w:rFonts w:ascii="Times New Roman" w:hAnsi="Times New Roman"/>
          <w:sz w:val="24"/>
          <w:szCs w:val="24"/>
        </w:rPr>
        <w:t>А</w:t>
      </w:r>
      <w:proofErr w:type="gramEnd"/>
      <w:r w:rsidRPr="00310BA0">
        <w:rPr>
          <w:rFonts w:ascii="Times New Roman" w:hAnsi="Times New Roman"/>
          <w:sz w:val="24"/>
          <w:szCs w:val="24"/>
        </w:rPr>
        <w:t>ssessment</w:t>
      </w:r>
      <w:proofErr w:type="spellEnd"/>
      <w:r w:rsidRPr="00310B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BA0">
        <w:rPr>
          <w:rFonts w:ascii="Times New Roman" w:hAnsi="Times New Roman"/>
          <w:sz w:val="24"/>
          <w:szCs w:val="24"/>
        </w:rPr>
        <w:t>Center</w:t>
      </w:r>
      <w:proofErr w:type="spellEnd"/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Понятие профессионального стандарта.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Какова структура и содержание профессионального стандарта?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Методы оценки персонала в организации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Кадровые технологии: определение, виды, место в системе кадровой работы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Технология проведения конкурса на замещение вакантной должности государственной гражданской службы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Технология квалификационного экзамена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Технология аттестации государственных гражданских служащих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Технология обучения государственных гражданских служащих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Технология формирования кадрового резерва государственных гражданских служащих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Принципы и задачи оценки управленческого персонала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Методы обучения персонала на рабочем месте: инструктаж, ротация, ученичество и наставничество. Преимущества и недостатки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Методы обучения персонала вне рабочего места: преимущества и недостатки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Этапы деловой карьеры по </w:t>
      </w:r>
      <w:proofErr w:type="spellStart"/>
      <w:r w:rsidRPr="00310BA0">
        <w:rPr>
          <w:rFonts w:ascii="Times New Roman" w:hAnsi="Times New Roman"/>
          <w:sz w:val="24"/>
          <w:szCs w:val="24"/>
        </w:rPr>
        <w:t>Ладанову</w:t>
      </w:r>
      <w:proofErr w:type="spellEnd"/>
      <w:r w:rsidRPr="00310BA0">
        <w:rPr>
          <w:rFonts w:ascii="Times New Roman" w:hAnsi="Times New Roman"/>
          <w:sz w:val="24"/>
          <w:szCs w:val="24"/>
        </w:rPr>
        <w:t xml:space="preserve"> и Кудашеву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Какие виды оценочных процедур можно применять в ходе аттестации? В чем их положительные и отрицательные стороны?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Сравните технологии квалификационного экзамена, аттестации, конкурса и выявите отличия.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Функции кадровой службы по работе с кадровым резервом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Виды дополнительного профессионального образования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Мониторинг и оценка эффективности кадрового резерва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Распределение обязанностей по проведению аттестации между руководителями и специалистами службы кадров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Технология проведения испытания при поступлении на работу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Технология проведения конкурса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Оценка социальной эффективности деятельности службы по управлению персоналом 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Оценка экономической эффективности деятельности службы по управлению персоналом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 xml:space="preserve"> Управление стрессом и конфликтами</w:t>
      </w:r>
    </w:p>
    <w:p w:rsidR="00D96127" w:rsidRPr="00310BA0" w:rsidRDefault="00D96127" w:rsidP="003E02C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0BA0">
        <w:rPr>
          <w:rFonts w:ascii="Times New Roman" w:hAnsi="Times New Roman"/>
          <w:sz w:val="24"/>
          <w:szCs w:val="24"/>
        </w:rPr>
        <w:t>Кадровые технологии в организации</w:t>
      </w:r>
    </w:p>
    <w:p w:rsidR="00D96127" w:rsidRPr="004A0480" w:rsidRDefault="00D96127" w:rsidP="003E02CE"/>
    <w:p w:rsidR="00D96127" w:rsidRDefault="00D96127" w:rsidP="004A0480"/>
    <w:p w:rsidR="00D96127" w:rsidRDefault="00D96127" w:rsidP="003E02CE">
      <w:pPr>
        <w:ind w:firstLine="560"/>
        <w:jc w:val="both"/>
      </w:pPr>
      <w:r>
        <w:lastRenderedPageBreak/>
        <w:t xml:space="preserve"> 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96127" w:rsidRPr="004A0480" w:rsidRDefault="00D96127" w:rsidP="003E02CE">
      <w:pPr>
        <w:ind w:firstLine="560"/>
        <w:jc w:val="both"/>
      </w:pPr>
      <w:r>
        <w:t xml:space="preserve">Промежуточная аттестация по дисциплине «Современные проблемы управления персоналом» проводится с целью выявления соответствия уровня теоретических знаний, практических умений и </w:t>
      </w:r>
      <w:proofErr w:type="gramStart"/>
      <w:r>
        <w:t>навыков</w:t>
      </w:r>
      <w:proofErr w:type="gramEnd"/>
      <w:r>
        <w:t xml:space="preserve"> обучающихся по дисциплине требованиям федерального государственного образовательного стандарта по направлению 38.04.03 Управление персоналом в форме зачета. Форма проведения зачета – </w:t>
      </w:r>
      <w:proofErr w:type="gramStart"/>
      <w:r>
        <w:t>устный</w:t>
      </w:r>
      <w:proofErr w:type="gramEnd"/>
      <w:r>
        <w:t xml:space="preserve"> по билетам. Зачет проводится в объеме рабочей учебной программы по дисциплине. Для проведения зачета на кафедре разрабатываются билеты, количество которых должно быть больше числа обучающихся в учебной группе. Билеты составляются на основе примерного перечня вопросов для подготовки к промежуточной аттестации, предусмотренного настоящей программой. В билет должны включаться два теоретических вопроса из разных тем программы. Преподаватель анализирует ответ </w:t>
      </w:r>
      <w:proofErr w:type="gramStart"/>
      <w:r>
        <w:t>обучающегося</w:t>
      </w:r>
      <w:proofErr w:type="gramEnd"/>
      <w:r>
        <w:t xml:space="preserve">, исходя из показателей сформированности компетенций. Оценка освоения всех компетенций выставляется на основе анализа ответа на теоретические вопросы исходя из продемонстрированного </w:t>
      </w:r>
      <w:proofErr w:type="gramStart"/>
      <w:r>
        <w:t>обучающимся</w:t>
      </w:r>
      <w:proofErr w:type="gramEnd"/>
      <w:r>
        <w:t xml:space="preserve"> уровня сформированности компетенций. Результаты промежуточного контроля определяются оценками «зачтено», «не зачтено» и выставляются на основе шкалы оценки сформированности компетенций. Оценка «зачтено» соответствует базовому уровню сформированности компетенций и выставляется в случае, если </w:t>
      </w:r>
      <w:proofErr w:type="gramStart"/>
      <w:r>
        <w:t>обучающийся</w:t>
      </w:r>
      <w:proofErr w:type="gramEnd"/>
      <w:r>
        <w:t xml:space="preserve"> демонстрирует знания, умения и навыки по проверяемым компетенциям преимущественно на базовом уровне. Оценка «не зачтено» выставляется </w:t>
      </w:r>
      <w:proofErr w:type="gramStart"/>
      <w:r>
        <w:t>обучающемуся</w:t>
      </w:r>
      <w:proofErr w:type="gramEnd"/>
      <w:r>
        <w:t xml:space="preserve">, не продемонстрировавшему базового уровня сформированности хотя бы одной из предусмотренных рабочей программой учебной дисциплины компетенций. Для процедуры оценки используется оценочный лист. Итоговая оценка выставляется </w:t>
      </w:r>
      <w:proofErr w:type="gramStart"/>
      <w:r>
        <w:t>преподавателем</w:t>
      </w:r>
      <w:proofErr w:type="gramEnd"/>
      <w:r>
        <w:t xml:space="preserve"> при условии овладения обучающимся всех проверяемых компетенций на уровне не ниже «базового».</w:t>
      </w:r>
    </w:p>
    <w:p w:rsidR="00D96127" w:rsidRDefault="00D96127" w:rsidP="00411B7E">
      <w:pPr>
        <w:spacing w:after="100" w:afterAutospacing="1" w:line="360" w:lineRule="auto"/>
        <w:ind w:right="-284" w:hanging="426"/>
        <w:jc w:val="center"/>
        <w:rPr>
          <w:b/>
        </w:rPr>
      </w:pPr>
    </w:p>
    <w:p w:rsidR="00D96127" w:rsidRPr="00310BA0" w:rsidRDefault="00D96127" w:rsidP="00411B7E">
      <w:pPr>
        <w:spacing w:after="100" w:afterAutospacing="1" w:line="360" w:lineRule="auto"/>
        <w:ind w:right="-284" w:hanging="426"/>
        <w:jc w:val="center"/>
        <w:rPr>
          <w:b/>
        </w:rPr>
      </w:pPr>
      <w:r w:rsidRPr="00310BA0">
        <w:rPr>
          <w:b/>
        </w:rPr>
        <w:t>Учебно-методическое и информационное обеспечение дисциплины</w:t>
      </w:r>
    </w:p>
    <w:p w:rsidR="00D96127" w:rsidRPr="00310BA0" w:rsidRDefault="00D96127" w:rsidP="00411B7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310BA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96127" w:rsidRPr="00310BA0" w:rsidRDefault="00D96127" w:rsidP="006E79EE">
      <w:pPr>
        <w:pStyle w:val="a9"/>
      </w:pPr>
      <w:r w:rsidRPr="00310BA0">
        <w:t xml:space="preserve">1. </w:t>
      </w:r>
      <w:proofErr w:type="spellStart"/>
      <w:r w:rsidRPr="00310BA0">
        <w:t>Айказян</w:t>
      </w:r>
      <w:proofErr w:type="spellEnd"/>
      <w:r w:rsidRPr="00310BA0">
        <w:t xml:space="preserve"> А., </w:t>
      </w:r>
      <w:proofErr w:type="spellStart"/>
      <w:r w:rsidRPr="00310BA0">
        <w:t>Нисевич</w:t>
      </w:r>
      <w:proofErr w:type="spellEnd"/>
      <w:r w:rsidRPr="00310BA0">
        <w:t xml:space="preserve"> Е. «В поисках совершенства управления». // Вопросы экономики, 2007, №2, с. 10-15;</w:t>
      </w:r>
    </w:p>
    <w:p w:rsidR="00D96127" w:rsidRPr="00310BA0" w:rsidRDefault="00D96127" w:rsidP="006E79EE">
      <w:pPr>
        <w:pStyle w:val="a9"/>
      </w:pPr>
      <w:r w:rsidRPr="00310BA0">
        <w:t xml:space="preserve">2. Андреев </w:t>
      </w:r>
      <w:proofErr w:type="spellStart"/>
      <w:r w:rsidRPr="00310BA0">
        <w:t>С.В</w:t>
      </w:r>
      <w:proofErr w:type="spellEnd"/>
      <w:r w:rsidRPr="00310BA0">
        <w:t xml:space="preserve">. Кадровый потенциал: сохранение, использование развитие. // Автореферат </w:t>
      </w:r>
      <w:proofErr w:type="spellStart"/>
      <w:r w:rsidRPr="00310BA0">
        <w:t>дисс</w:t>
      </w:r>
      <w:proofErr w:type="spellEnd"/>
      <w:r w:rsidRPr="00310BA0">
        <w:t xml:space="preserve">. на </w:t>
      </w:r>
      <w:proofErr w:type="spellStart"/>
      <w:r w:rsidRPr="00310BA0">
        <w:t>соиск</w:t>
      </w:r>
      <w:proofErr w:type="spellEnd"/>
      <w:r w:rsidRPr="00310BA0">
        <w:t>. ученой степени доктора экономических наук. М.: 2007.-</w:t>
      </w:r>
      <w:proofErr w:type="spellStart"/>
      <w:r w:rsidRPr="00310BA0">
        <w:t>44с</w:t>
      </w:r>
      <w:proofErr w:type="spellEnd"/>
      <w:r w:rsidRPr="00310BA0">
        <w:t>.</w:t>
      </w:r>
    </w:p>
    <w:p w:rsidR="00D96127" w:rsidRPr="00310BA0" w:rsidRDefault="00D96127" w:rsidP="006E79EE">
      <w:pPr>
        <w:pStyle w:val="a9"/>
      </w:pPr>
      <w:r w:rsidRPr="00310BA0">
        <w:t xml:space="preserve">3. Башкатов </w:t>
      </w:r>
      <w:proofErr w:type="spellStart"/>
      <w:r w:rsidRPr="00310BA0">
        <w:t>Б.И</w:t>
      </w:r>
      <w:proofErr w:type="spellEnd"/>
      <w:r w:rsidRPr="00310BA0">
        <w:t xml:space="preserve">. Показатели производительности в зарубежной статистике, М.: </w:t>
      </w:r>
      <w:proofErr w:type="spellStart"/>
      <w:r w:rsidRPr="00310BA0">
        <w:t>МЭСИ</w:t>
      </w:r>
      <w:proofErr w:type="spellEnd"/>
      <w:r w:rsidRPr="00310BA0">
        <w:t xml:space="preserve">, 2005; </w:t>
      </w:r>
    </w:p>
    <w:p w:rsidR="00D96127" w:rsidRPr="00310BA0" w:rsidRDefault="00D96127" w:rsidP="006E79EE">
      <w:pPr>
        <w:pStyle w:val="a9"/>
      </w:pPr>
      <w:r w:rsidRPr="00310BA0">
        <w:t xml:space="preserve">4. </w:t>
      </w:r>
      <w:proofErr w:type="spellStart"/>
      <w:r w:rsidRPr="00310BA0">
        <w:t>Вашурина</w:t>
      </w:r>
      <w:proofErr w:type="spellEnd"/>
      <w:r w:rsidRPr="00310BA0">
        <w:t xml:space="preserve"> Е. В., Вопросы стратегического развития персонала // Университетское управление. 2005. № 4. С. 87-97.</w:t>
      </w:r>
    </w:p>
    <w:p w:rsidR="00D96127" w:rsidRPr="00310BA0" w:rsidRDefault="00D96127" w:rsidP="006E79EE">
      <w:pPr>
        <w:pStyle w:val="a9"/>
      </w:pPr>
      <w:r w:rsidRPr="00310BA0">
        <w:t>5. Воробьев А. Д. Использование фрактальной теории в стратегическом планировании и управлении // Менеджмент в России и за рубежом. 2006. № 1. С. 138-142.</w:t>
      </w:r>
      <w:r w:rsidRPr="00310BA0">
        <w:br/>
        <w:t>7. Воробьев А. Д. Технология стратегического управления : учеб</w:t>
      </w:r>
      <w:proofErr w:type="gramStart"/>
      <w:r w:rsidRPr="00310BA0">
        <w:t>.</w:t>
      </w:r>
      <w:proofErr w:type="gramEnd"/>
      <w:r w:rsidRPr="00310BA0">
        <w:t xml:space="preserve"> </w:t>
      </w:r>
      <w:proofErr w:type="spellStart"/>
      <w:proofErr w:type="gramStart"/>
      <w:r w:rsidRPr="00310BA0">
        <w:t>п</w:t>
      </w:r>
      <w:proofErr w:type="gramEnd"/>
      <w:r w:rsidRPr="00310BA0">
        <w:t>особ</w:t>
      </w:r>
      <w:proofErr w:type="spellEnd"/>
      <w:r w:rsidRPr="00310BA0">
        <w:t xml:space="preserve">. / </w:t>
      </w:r>
      <w:proofErr w:type="spellStart"/>
      <w:r w:rsidRPr="00310BA0">
        <w:t>А.Д</w:t>
      </w:r>
      <w:proofErr w:type="spellEnd"/>
      <w:r w:rsidRPr="00310BA0">
        <w:t>. Воробьев. -  Киров: «</w:t>
      </w:r>
      <w:proofErr w:type="spellStart"/>
      <w:r w:rsidRPr="00310BA0">
        <w:t>Полекс</w:t>
      </w:r>
      <w:proofErr w:type="spellEnd"/>
      <w:r w:rsidRPr="00310BA0">
        <w:t>», 2007. - 150 с.</w:t>
      </w:r>
      <w:r w:rsidRPr="00310BA0">
        <w:br/>
        <w:t xml:space="preserve">8. Громова О. Н. Формирование стратегии управления персоналом предприятия (теоретические и методические аспекты): Диссертация на соискание ученой степени доктора экономических наук. М.: </w:t>
      </w:r>
      <w:proofErr w:type="spellStart"/>
      <w:r w:rsidRPr="00310BA0">
        <w:t>ГУУ</w:t>
      </w:r>
      <w:proofErr w:type="spellEnd"/>
      <w:r w:rsidRPr="00310BA0">
        <w:t>, 1999.</w:t>
      </w:r>
      <w:r w:rsidRPr="00310BA0">
        <w:br/>
        <w:t xml:space="preserve">9. </w:t>
      </w:r>
      <w:proofErr w:type="spellStart"/>
      <w:r w:rsidRPr="00310BA0">
        <w:t>Иванцевич</w:t>
      </w:r>
      <w:proofErr w:type="spellEnd"/>
      <w:r w:rsidRPr="00310BA0">
        <w:t xml:space="preserve"> Дж. М. Человеческие ресурсы управления: Основы управления персоналом / Дж. М. </w:t>
      </w:r>
      <w:proofErr w:type="spellStart"/>
      <w:r w:rsidRPr="00310BA0">
        <w:t>Иванцевич</w:t>
      </w:r>
      <w:proofErr w:type="spellEnd"/>
      <w:r w:rsidRPr="00310BA0">
        <w:t>. - М.: «Дело», 1993. - 304 c.</w:t>
      </w:r>
      <w:r w:rsidRPr="00310BA0">
        <w:br/>
        <w:t xml:space="preserve">10. Ищенко И. Г. Кадровая политика и социальные технологии в управлении персоналом: Монография / </w:t>
      </w:r>
      <w:proofErr w:type="spellStart"/>
      <w:r w:rsidRPr="00310BA0">
        <w:t>И.Г</w:t>
      </w:r>
      <w:proofErr w:type="spellEnd"/>
      <w:r w:rsidRPr="00310BA0">
        <w:t xml:space="preserve">. Ищенко. - Пенза: Изд-во </w:t>
      </w:r>
      <w:proofErr w:type="spellStart"/>
      <w:r w:rsidRPr="00310BA0">
        <w:t>ПГПУ</w:t>
      </w:r>
      <w:proofErr w:type="spellEnd"/>
      <w:r w:rsidRPr="00310BA0">
        <w:t xml:space="preserve"> им. В. Г. Белинского, 2006. - 136 с.</w:t>
      </w:r>
      <w:r w:rsidRPr="00310BA0">
        <w:br/>
        <w:t xml:space="preserve">11. Колпаков В. М., Дмитриенко Г. А. Стратегический кадровый менеджмент: учебное пособие. 2-е изд., </w:t>
      </w:r>
      <w:proofErr w:type="spellStart"/>
      <w:r w:rsidRPr="00310BA0">
        <w:t>перераб</w:t>
      </w:r>
      <w:proofErr w:type="spellEnd"/>
      <w:r w:rsidRPr="00310BA0">
        <w:t xml:space="preserve">. и доп. / </w:t>
      </w:r>
      <w:proofErr w:type="spellStart"/>
      <w:r w:rsidRPr="00310BA0">
        <w:t>В.М</w:t>
      </w:r>
      <w:proofErr w:type="spellEnd"/>
      <w:r w:rsidRPr="00310BA0">
        <w:t xml:space="preserve">. Колпаков. -  К.: </w:t>
      </w:r>
      <w:proofErr w:type="spellStart"/>
      <w:r w:rsidRPr="00310BA0">
        <w:t>МАУП</w:t>
      </w:r>
      <w:proofErr w:type="spellEnd"/>
      <w:r w:rsidRPr="00310BA0">
        <w:t>, 2005. - 752 с.</w:t>
      </w:r>
    </w:p>
    <w:p w:rsidR="00D96127" w:rsidRPr="00310BA0" w:rsidRDefault="00D96127" w:rsidP="006E79EE">
      <w:pPr>
        <w:pStyle w:val="a9"/>
      </w:pPr>
      <w:r w:rsidRPr="00310BA0">
        <w:lastRenderedPageBreak/>
        <w:t xml:space="preserve">12. Маслов В. И. Стратегическое управление персоналом в условиях эффективной организационной культуры: учебник / </w:t>
      </w:r>
      <w:proofErr w:type="spellStart"/>
      <w:r w:rsidRPr="00310BA0">
        <w:t>В.И.Маслов</w:t>
      </w:r>
      <w:proofErr w:type="spellEnd"/>
      <w:r w:rsidRPr="00310BA0">
        <w:t>. -  М.: «</w:t>
      </w:r>
      <w:proofErr w:type="spellStart"/>
      <w:r w:rsidRPr="00310BA0">
        <w:t>Финпресс</w:t>
      </w:r>
      <w:proofErr w:type="spellEnd"/>
      <w:r w:rsidRPr="00310BA0">
        <w:t>», 2004. - 288 с.</w:t>
      </w:r>
      <w:r w:rsidRPr="00310BA0">
        <w:br/>
        <w:t xml:space="preserve">13. Райт П. М., </w:t>
      </w:r>
      <w:proofErr w:type="spellStart"/>
      <w:r w:rsidRPr="00310BA0">
        <w:t>Данфорд</w:t>
      </w:r>
      <w:proofErr w:type="spellEnd"/>
      <w:r w:rsidRPr="00310BA0">
        <w:t xml:space="preserve"> Б. Б., </w:t>
      </w:r>
      <w:proofErr w:type="spellStart"/>
      <w:r w:rsidRPr="00310BA0">
        <w:t>Снелл</w:t>
      </w:r>
      <w:proofErr w:type="spellEnd"/>
      <w:r w:rsidRPr="00310BA0">
        <w:t xml:space="preserve"> С. А. Человеческие ресурсы и ресурсная концепция фирмы // Российский журнал менеджмента / </w:t>
      </w:r>
      <w:proofErr w:type="spellStart"/>
      <w:r w:rsidRPr="00310BA0">
        <w:t>П.М</w:t>
      </w:r>
      <w:proofErr w:type="spellEnd"/>
      <w:r w:rsidRPr="00310BA0">
        <w:t>. Райт. - 2007. Т. 5. № 1. С. 113-138.</w:t>
      </w:r>
    </w:p>
    <w:p w:rsidR="00D96127" w:rsidRPr="00310BA0" w:rsidRDefault="00D96127" w:rsidP="005C4C79">
      <w:pPr>
        <w:rPr>
          <w:b/>
        </w:rPr>
      </w:pPr>
    </w:p>
    <w:p w:rsidR="00D96127" w:rsidRPr="00310BA0" w:rsidRDefault="00D96127" w:rsidP="006E79EE">
      <w:pPr>
        <w:rPr>
          <w:b/>
        </w:rPr>
      </w:pPr>
      <w:r w:rsidRPr="00310BA0">
        <w:rPr>
          <w:b/>
        </w:rPr>
        <w:t>Дополнительная литература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ind w:hanging="785"/>
        <w:jc w:val="both"/>
      </w:pPr>
      <w:proofErr w:type="spellStart"/>
      <w:r w:rsidRPr="00310BA0">
        <w:t>Кнорринг</w:t>
      </w:r>
      <w:proofErr w:type="spellEnd"/>
      <w:r w:rsidRPr="00310BA0">
        <w:t xml:space="preserve"> </w:t>
      </w:r>
      <w:proofErr w:type="spellStart"/>
      <w:r w:rsidRPr="00310BA0">
        <w:t>В.И</w:t>
      </w:r>
      <w:proofErr w:type="spellEnd"/>
      <w:r w:rsidRPr="00310BA0">
        <w:t xml:space="preserve">. Теория, практика и искусство управления / </w:t>
      </w:r>
      <w:proofErr w:type="spellStart"/>
      <w:r w:rsidRPr="00310BA0">
        <w:t>В.И</w:t>
      </w:r>
      <w:proofErr w:type="spellEnd"/>
      <w:r w:rsidRPr="00310BA0">
        <w:t xml:space="preserve">. </w:t>
      </w:r>
      <w:proofErr w:type="spellStart"/>
      <w:r w:rsidRPr="00310BA0">
        <w:t>Кнорринг</w:t>
      </w:r>
      <w:proofErr w:type="spellEnd"/>
      <w:r w:rsidRPr="00310BA0">
        <w:t>. — М.: НОРМА-ИНФРА-М.: 2003. – 528 с.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left" w:pos="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310BA0">
        <w:t xml:space="preserve">Лоскутов </w:t>
      </w:r>
      <w:proofErr w:type="spellStart"/>
      <w:r w:rsidRPr="00310BA0">
        <w:t>С.П</w:t>
      </w:r>
      <w:proofErr w:type="spellEnd"/>
      <w:r w:rsidRPr="00310BA0">
        <w:t xml:space="preserve">. Конфликты в коллективе: причины, управление, минимизация / </w:t>
      </w:r>
      <w:proofErr w:type="spellStart"/>
      <w:r w:rsidRPr="00310BA0">
        <w:t>С.П</w:t>
      </w:r>
      <w:proofErr w:type="spellEnd"/>
      <w:r w:rsidRPr="00310BA0">
        <w:t xml:space="preserve">. Лоскутов.- М.: </w:t>
      </w:r>
      <w:proofErr w:type="spellStart"/>
      <w:r w:rsidRPr="00310BA0">
        <w:t>Вентана</w:t>
      </w:r>
      <w:proofErr w:type="spellEnd"/>
      <w:r w:rsidRPr="00310BA0">
        <w:t>-Граф, 2005. – 314 с.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spellStart"/>
      <w:r w:rsidRPr="00310BA0">
        <w:rPr>
          <w:iCs/>
        </w:rPr>
        <w:t>Магура</w:t>
      </w:r>
      <w:proofErr w:type="spellEnd"/>
      <w:r w:rsidRPr="00310BA0">
        <w:rPr>
          <w:i/>
          <w:iCs/>
        </w:rPr>
        <w:t xml:space="preserve"> </w:t>
      </w:r>
      <w:r w:rsidRPr="00310BA0">
        <w:rPr>
          <w:iCs/>
        </w:rPr>
        <w:t>М. И.</w:t>
      </w:r>
      <w:r w:rsidRPr="00310BA0">
        <w:rPr>
          <w:i/>
          <w:iCs/>
        </w:rPr>
        <w:t xml:space="preserve"> </w:t>
      </w:r>
      <w:r w:rsidRPr="00310BA0">
        <w:t xml:space="preserve">Организация обучения персонала компании / М. И. </w:t>
      </w:r>
      <w:proofErr w:type="spellStart"/>
      <w:r w:rsidRPr="00310BA0">
        <w:t>Магура</w:t>
      </w:r>
      <w:proofErr w:type="spellEnd"/>
      <w:r w:rsidRPr="00310BA0">
        <w:t xml:space="preserve">, М. Б. Курбатова.— М.: Бизнес </w:t>
      </w:r>
      <w:proofErr w:type="spellStart"/>
      <w:r w:rsidRPr="00310BA0">
        <w:t>шк</w:t>
      </w:r>
      <w:proofErr w:type="spellEnd"/>
      <w:r w:rsidRPr="00310BA0">
        <w:t>. Интел-Синтез, 2006. – 192 с.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2"/>
        <w:jc w:val="both"/>
      </w:pPr>
      <w:proofErr w:type="spellStart"/>
      <w:r w:rsidRPr="00310BA0">
        <w:rPr>
          <w:iCs/>
        </w:rPr>
        <w:t>Молл</w:t>
      </w:r>
      <w:proofErr w:type="spellEnd"/>
      <w:r w:rsidRPr="00310BA0">
        <w:rPr>
          <w:iCs/>
        </w:rPr>
        <w:t xml:space="preserve"> Е. Г. </w:t>
      </w:r>
      <w:r w:rsidRPr="00310BA0">
        <w:t xml:space="preserve">Управление карьерой менеджера / Е. Г. </w:t>
      </w:r>
      <w:proofErr w:type="spellStart"/>
      <w:r w:rsidRPr="00310BA0">
        <w:t>Молл</w:t>
      </w:r>
      <w:proofErr w:type="spellEnd"/>
      <w:r w:rsidRPr="00310BA0">
        <w:t>. – СПб</w:t>
      </w:r>
      <w:proofErr w:type="gramStart"/>
      <w:r w:rsidRPr="00310BA0">
        <w:t xml:space="preserve">.: </w:t>
      </w:r>
      <w:proofErr w:type="gramEnd"/>
      <w:r w:rsidRPr="00310BA0">
        <w:t>Питер, 2006. – 352 с.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2"/>
        <w:jc w:val="both"/>
      </w:pPr>
      <w:r w:rsidRPr="00310BA0">
        <w:t xml:space="preserve">Никонова </w:t>
      </w:r>
      <w:proofErr w:type="spellStart"/>
      <w:r w:rsidRPr="00310BA0">
        <w:t>Т.В</w:t>
      </w:r>
      <w:proofErr w:type="spellEnd"/>
      <w:r w:rsidRPr="00310BA0">
        <w:t xml:space="preserve">. Поведение в организации / </w:t>
      </w:r>
      <w:proofErr w:type="spellStart"/>
      <w:r w:rsidRPr="00310BA0">
        <w:t>Т.В</w:t>
      </w:r>
      <w:proofErr w:type="spellEnd"/>
      <w:r w:rsidRPr="00310BA0">
        <w:t>. Никонова. Учебник. – М.: ИНФР</w:t>
      </w:r>
      <w:proofErr w:type="gramStart"/>
      <w:r w:rsidRPr="00310BA0">
        <w:t>А-</w:t>
      </w:r>
      <w:proofErr w:type="gramEnd"/>
      <w:r w:rsidRPr="00310BA0">
        <w:t xml:space="preserve"> М., 2005. – 219 с.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2"/>
        <w:jc w:val="both"/>
      </w:pPr>
      <w:proofErr w:type="spellStart"/>
      <w:r w:rsidRPr="00310BA0">
        <w:t>Одегов</w:t>
      </w:r>
      <w:proofErr w:type="spellEnd"/>
      <w:r w:rsidRPr="00310BA0">
        <w:t xml:space="preserve"> </w:t>
      </w:r>
      <w:proofErr w:type="spellStart"/>
      <w:r w:rsidRPr="00310BA0">
        <w:t>Ю.Г</w:t>
      </w:r>
      <w:proofErr w:type="spellEnd"/>
      <w:r w:rsidRPr="00310BA0">
        <w:t xml:space="preserve">. Управление персоналом / </w:t>
      </w:r>
      <w:proofErr w:type="spellStart"/>
      <w:r w:rsidRPr="00310BA0">
        <w:t>Ю.Г</w:t>
      </w:r>
      <w:proofErr w:type="spellEnd"/>
      <w:r w:rsidRPr="00310BA0">
        <w:t xml:space="preserve">. </w:t>
      </w:r>
      <w:proofErr w:type="spellStart"/>
      <w:r w:rsidRPr="00310BA0">
        <w:t>Одегов</w:t>
      </w:r>
      <w:proofErr w:type="spellEnd"/>
      <w:r w:rsidRPr="00310BA0">
        <w:t xml:space="preserve">, </w:t>
      </w:r>
      <w:proofErr w:type="spellStart"/>
      <w:r w:rsidRPr="00310BA0">
        <w:t>П.В</w:t>
      </w:r>
      <w:proofErr w:type="spellEnd"/>
      <w:r w:rsidRPr="00310BA0">
        <w:t xml:space="preserve">. Журавлёв. – М.: </w:t>
      </w:r>
      <w:proofErr w:type="spellStart"/>
      <w:r w:rsidRPr="00310BA0">
        <w:t>Высш</w:t>
      </w:r>
      <w:proofErr w:type="spellEnd"/>
      <w:r w:rsidRPr="00310BA0">
        <w:t>. образование, 2007. –180 с.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proofErr w:type="gramStart"/>
      <w:r w:rsidRPr="00310BA0">
        <w:t>Охотский</w:t>
      </w:r>
      <w:proofErr w:type="gramEnd"/>
      <w:r w:rsidRPr="00310BA0">
        <w:t xml:space="preserve"> </w:t>
      </w:r>
      <w:proofErr w:type="spellStart"/>
      <w:r w:rsidRPr="00310BA0">
        <w:t>Е.В</w:t>
      </w:r>
      <w:proofErr w:type="spellEnd"/>
      <w:r w:rsidRPr="00310BA0">
        <w:t xml:space="preserve">. Книга работника кадровой службы / </w:t>
      </w:r>
      <w:proofErr w:type="spellStart"/>
      <w:r w:rsidRPr="00310BA0">
        <w:t>Е.В</w:t>
      </w:r>
      <w:proofErr w:type="spellEnd"/>
      <w:r w:rsidRPr="00310BA0">
        <w:t xml:space="preserve">. Охотский. – М.: </w:t>
      </w:r>
      <w:proofErr w:type="spellStart"/>
      <w:r w:rsidRPr="00310BA0">
        <w:t>Экономика,2008</w:t>
      </w:r>
      <w:proofErr w:type="spellEnd"/>
      <w:r w:rsidRPr="00310BA0">
        <w:t>. – 256 с.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2"/>
        <w:jc w:val="both"/>
      </w:pPr>
      <w:r w:rsidRPr="00310BA0">
        <w:t xml:space="preserve">Поршнева </w:t>
      </w:r>
      <w:proofErr w:type="spellStart"/>
      <w:r w:rsidRPr="00310BA0">
        <w:t>А.Г</w:t>
      </w:r>
      <w:proofErr w:type="spellEnd"/>
      <w:r w:rsidRPr="00310BA0">
        <w:t xml:space="preserve">. Управление организацией / </w:t>
      </w:r>
      <w:proofErr w:type="spellStart"/>
      <w:r w:rsidRPr="00310BA0">
        <w:t>А.Г</w:t>
      </w:r>
      <w:proofErr w:type="spellEnd"/>
      <w:r w:rsidRPr="00310BA0">
        <w:t xml:space="preserve">. Поршнева. – М.: ИНФРА – М.: 2007. – 669 с. </w:t>
      </w:r>
    </w:p>
    <w:p w:rsidR="00D96127" w:rsidRPr="00310BA0" w:rsidRDefault="00D96127" w:rsidP="006E79E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562"/>
        <w:jc w:val="both"/>
      </w:pPr>
      <w:r w:rsidRPr="00310BA0">
        <w:t>Управление персоналом: учеб</w:t>
      </w:r>
      <w:proofErr w:type="gramStart"/>
      <w:r w:rsidRPr="00310BA0">
        <w:t>.</w:t>
      </w:r>
      <w:proofErr w:type="gramEnd"/>
      <w:r w:rsidRPr="00310BA0">
        <w:t xml:space="preserve"> </w:t>
      </w:r>
      <w:proofErr w:type="gramStart"/>
      <w:r w:rsidRPr="00310BA0">
        <w:t>п</w:t>
      </w:r>
      <w:proofErr w:type="gramEnd"/>
      <w:r w:rsidRPr="00310BA0">
        <w:t xml:space="preserve">особие / под общ. Ред. </w:t>
      </w:r>
      <w:proofErr w:type="spellStart"/>
      <w:r w:rsidRPr="00310BA0">
        <w:t>Г.И</w:t>
      </w:r>
      <w:proofErr w:type="spellEnd"/>
      <w:r w:rsidRPr="00310BA0">
        <w:t>. Михайлиной. – М.: Издательство - торговая корпорация. 2006. – 266 с.</w:t>
      </w:r>
    </w:p>
    <w:p w:rsidR="00D96127" w:rsidRDefault="00D96127" w:rsidP="006E79EE">
      <w:pPr>
        <w:shd w:val="clear" w:color="auto" w:fill="FFFFFF"/>
        <w:autoSpaceDE w:val="0"/>
        <w:autoSpaceDN w:val="0"/>
        <w:adjustRightInd w:val="0"/>
      </w:pPr>
    </w:p>
    <w:p w:rsidR="00D96127" w:rsidRDefault="00D96127" w:rsidP="00F6624E">
      <w:pPr>
        <w:jc w:val="both"/>
      </w:pPr>
    </w:p>
    <w:p w:rsidR="00D96127" w:rsidRDefault="00D96127" w:rsidP="00F6624E">
      <w:pPr>
        <w:jc w:val="both"/>
      </w:pPr>
    </w:p>
    <w:p w:rsidR="00D96127" w:rsidRDefault="00D96127" w:rsidP="00F6624E">
      <w:pPr>
        <w:jc w:val="both"/>
      </w:pPr>
    </w:p>
    <w:p w:rsidR="00D96127" w:rsidRDefault="00D96127" w:rsidP="00F6624E">
      <w:pPr>
        <w:jc w:val="both"/>
      </w:pPr>
    </w:p>
    <w:p w:rsidR="00D96127" w:rsidRPr="00F6624E" w:rsidRDefault="00D96127" w:rsidP="00F6624E">
      <w:pPr>
        <w:jc w:val="both"/>
      </w:pPr>
      <w:r w:rsidRPr="00F6624E">
        <w:t>Разработчик: доцент, канд. полит</w:t>
      </w:r>
      <w:proofErr w:type="gramStart"/>
      <w:r w:rsidRPr="00F6624E">
        <w:t>.</w:t>
      </w:r>
      <w:proofErr w:type="gramEnd"/>
      <w:r w:rsidRPr="00F6624E">
        <w:t xml:space="preserve"> </w:t>
      </w:r>
      <w:proofErr w:type="gramStart"/>
      <w:r w:rsidRPr="00F6624E">
        <w:t>н</w:t>
      </w:r>
      <w:proofErr w:type="gramEnd"/>
      <w:r w:rsidRPr="00F6624E">
        <w:t xml:space="preserve">аук                                            </w:t>
      </w:r>
      <w:proofErr w:type="spellStart"/>
      <w:r w:rsidRPr="00F6624E">
        <w:t>И.Р</w:t>
      </w:r>
      <w:proofErr w:type="spellEnd"/>
      <w:r w:rsidRPr="00F6624E">
        <w:t xml:space="preserve">. </w:t>
      </w:r>
      <w:proofErr w:type="spellStart"/>
      <w:r w:rsidRPr="00F6624E">
        <w:t>Казарян</w:t>
      </w:r>
      <w:proofErr w:type="spellEnd"/>
    </w:p>
    <w:p w:rsidR="00D96127" w:rsidRPr="00F6624E" w:rsidRDefault="00D96127" w:rsidP="00F6624E">
      <w:pPr>
        <w:spacing w:line="360" w:lineRule="auto"/>
        <w:jc w:val="both"/>
      </w:pPr>
    </w:p>
    <w:p w:rsidR="00D96127" w:rsidRPr="00F6624E" w:rsidRDefault="00D96127" w:rsidP="00F6624E">
      <w:pPr>
        <w:jc w:val="both"/>
      </w:pPr>
      <w:r w:rsidRPr="00F6624E">
        <w:t xml:space="preserve">Заведующий кафедрой </w:t>
      </w:r>
    </w:p>
    <w:p w:rsidR="00D96127" w:rsidRPr="00F6624E" w:rsidRDefault="00D96127" w:rsidP="00F6624E">
      <w:pPr>
        <w:jc w:val="both"/>
      </w:pPr>
      <w:r w:rsidRPr="00F6624E">
        <w:t xml:space="preserve">управления персоналом                                                               </w:t>
      </w:r>
      <w:r>
        <w:t xml:space="preserve">    </w:t>
      </w:r>
      <w:r w:rsidRPr="00F6624E">
        <w:t xml:space="preserve">   </w:t>
      </w:r>
      <w:proofErr w:type="spellStart"/>
      <w:r w:rsidRPr="00F6624E">
        <w:t>И.Р</w:t>
      </w:r>
      <w:proofErr w:type="spellEnd"/>
      <w:r w:rsidRPr="00F6624E">
        <w:t xml:space="preserve">. </w:t>
      </w:r>
      <w:proofErr w:type="spellStart"/>
      <w:r w:rsidRPr="00F6624E">
        <w:t>Казарян</w:t>
      </w:r>
      <w:proofErr w:type="spellEnd"/>
    </w:p>
    <w:p w:rsidR="00D96127" w:rsidRPr="00F6624E" w:rsidRDefault="00D96127" w:rsidP="00F6624E">
      <w:pPr>
        <w:spacing w:line="360" w:lineRule="auto"/>
      </w:pPr>
    </w:p>
    <w:p w:rsidR="00D96127" w:rsidRDefault="00D96127" w:rsidP="006E79EE">
      <w:pPr>
        <w:shd w:val="clear" w:color="auto" w:fill="FFFFFF"/>
        <w:autoSpaceDE w:val="0"/>
        <w:autoSpaceDN w:val="0"/>
        <w:adjustRightInd w:val="0"/>
      </w:pPr>
    </w:p>
    <w:sectPr w:rsidR="00D96127" w:rsidSect="009F3B86">
      <w:pgSz w:w="11906" w:h="16838" w:code="9"/>
      <w:pgMar w:top="1134" w:right="850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B4A"/>
    <w:multiLevelType w:val="hybridMultilevel"/>
    <w:tmpl w:val="F3A83A34"/>
    <w:lvl w:ilvl="0" w:tplc="4F283DA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06D64"/>
    <w:multiLevelType w:val="hybridMultilevel"/>
    <w:tmpl w:val="CF429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707BC"/>
    <w:multiLevelType w:val="hybridMultilevel"/>
    <w:tmpl w:val="D930966C"/>
    <w:lvl w:ilvl="0" w:tplc="4F283DA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37AE7"/>
    <w:multiLevelType w:val="hybridMultilevel"/>
    <w:tmpl w:val="A3F43418"/>
    <w:lvl w:ilvl="0" w:tplc="6C845F62">
      <w:start w:val="17"/>
      <w:numFmt w:val="decimal"/>
      <w:lvlText w:val="%1."/>
      <w:lvlJc w:val="left"/>
      <w:pPr>
        <w:tabs>
          <w:tab w:val="num" w:pos="823"/>
        </w:tabs>
        <w:ind w:left="823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315BE4"/>
    <w:multiLevelType w:val="hybridMultilevel"/>
    <w:tmpl w:val="772E8312"/>
    <w:lvl w:ilvl="0" w:tplc="9E165612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5">
    <w:nsid w:val="36F354E2"/>
    <w:multiLevelType w:val="hybridMultilevel"/>
    <w:tmpl w:val="35CC4948"/>
    <w:lvl w:ilvl="0" w:tplc="C91A85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3A6CA4"/>
    <w:multiLevelType w:val="hybridMultilevel"/>
    <w:tmpl w:val="474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477A6"/>
    <w:multiLevelType w:val="hybridMultilevel"/>
    <w:tmpl w:val="87CAC942"/>
    <w:lvl w:ilvl="0" w:tplc="841EE3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5A55F5"/>
    <w:multiLevelType w:val="hybridMultilevel"/>
    <w:tmpl w:val="A0324AEC"/>
    <w:lvl w:ilvl="0" w:tplc="D1428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E603C"/>
    <w:multiLevelType w:val="hybridMultilevel"/>
    <w:tmpl w:val="D02236BA"/>
    <w:lvl w:ilvl="0" w:tplc="A2700DF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4D0B0E"/>
    <w:multiLevelType w:val="hybridMultilevel"/>
    <w:tmpl w:val="A4B2AF42"/>
    <w:lvl w:ilvl="0" w:tplc="A2700DF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5160D1"/>
    <w:multiLevelType w:val="hybridMultilevel"/>
    <w:tmpl w:val="F75668AE"/>
    <w:lvl w:ilvl="0" w:tplc="A2700DF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>
    <w:nsid w:val="62DF60EE"/>
    <w:multiLevelType w:val="hybridMultilevel"/>
    <w:tmpl w:val="C0CE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167544"/>
    <w:multiLevelType w:val="hybridMultilevel"/>
    <w:tmpl w:val="E668E7AC"/>
    <w:lvl w:ilvl="0" w:tplc="A8AC6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>
    <w:nsid w:val="6870641A"/>
    <w:multiLevelType w:val="hybridMultilevel"/>
    <w:tmpl w:val="5CD830FE"/>
    <w:lvl w:ilvl="0" w:tplc="998044BC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15">
    <w:nsid w:val="68903283"/>
    <w:multiLevelType w:val="hybridMultilevel"/>
    <w:tmpl w:val="BAD89686"/>
    <w:lvl w:ilvl="0" w:tplc="6C845F62">
      <w:start w:val="17"/>
      <w:numFmt w:val="decimal"/>
      <w:lvlText w:val="%1."/>
      <w:lvlJc w:val="left"/>
      <w:pPr>
        <w:tabs>
          <w:tab w:val="num" w:pos="823"/>
        </w:tabs>
        <w:ind w:left="82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16">
    <w:nsid w:val="6C0244DE"/>
    <w:multiLevelType w:val="hybridMultilevel"/>
    <w:tmpl w:val="5C64F5E0"/>
    <w:lvl w:ilvl="0" w:tplc="A8AC61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2C7766"/>
    <w:multiLevelType w:val="hybridMultilevel"/>
    <w:tmpl w:val="A5180D44"/>
    <w:lvl w:ilvl="0" w:tplc="A2700DF0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7791EA1"/>
    <w:multiLevelType w:val="hybridMultilevel"/>
    <w:tmpl w:val="73A63BA0"/>
    <w:lvl w:ilvl="0" w:tplc="154EBC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8065472"/>
    <w:multiLevelType w:val="hybridMultilevel"/>
    <w:tmpl w:val="4F1067F4"/>
    <w:lvl w:ilvl="0" w:tplc="D1428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D680D"/>
    <w:multiLevelType w:val="hybridMultilevel"/>
    <w:tmpl w:val="2502495C"/>
    <w:lvl w:ilvl="0" w:tplc="D142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0"/>
  </w:num>
  <w:num w:numId="5">
    <w:abstractNumId w:val="10"/>
  </w:num>
  <w:num w:numId="6">
    <w:abstractNumId w:val="9"/>
  </w:num>
  <w:num w:numId="7">
    <w:abstractNumId w:val="11"/>
  </w:num>
  <w:num w:numId="8">
    <w:abstractNumId w:val="19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  <w:num w:numId="19">
    <w:abstractNumId w:val="14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B7E"/>
    <w:rsid w:val="00001E7F"/>
    <w:rsid w:val="00015B89"/>
    <w:rsid w:val="000A6392"/>
    <w:rsid w:val="000D4DB4"/>
    <w:rsid w:val="00147C9D"/>
    <w:rsid w:val="00155169"/>
    <w:rsid w:val="001B2279"/>
    <w:rsid w:val="001F3AA6"/>
    <w:rsid w:val="002573E1"/>
    <w:rsid w:val="00266AE8"/>
    <w:rsid w:val="002A591E"/>
    <w:rsid w:val="002A78EC"/>
    <w:rsid w:val="00310BA0"/>
    <w:rsid w:val="003272DD"/>
    <w:rsid w:val="003E02CE"/>
    <w:rsid w:val="00411B7E"/>
    <w:rsid w:val="00441E5B"/>
    <w:rsid w:val="004836C5"/>
    <w:rsid w:val="004A0480"/>
    <w:rsid w:val="005B0F76"/>
    <w:rsid w:val="005C4C79"/>
    <w:rsid w:val="005C7C96"/>
    <w:rsid w:val="005E1797"/>
    <w:rsid w:val="006B2563"/>
    <w:rsid w:val="006C0D43"/>
    <w:rsid w:val="006D447A"/>
    <w:rsid w:val="006E79EE"/>
    <w:rsid w:val="00716D66"/>
    <w:rsid w:val="0075789B"/>
    <w:rsid w:val="0083242F"/>
    <w:rsid w:val="0086109B"/>
    <w:rsid w:val="008C0E58"/>
    <w:rsid w:val="00946C81"/>
    <w:rsid w:val="009611E9"/>
    <w:rsid w:val="009746DF"/>
    <w:rsid w:val="00993DF7"/>
    <w:rsid w:val="009E169B"/>
    <w:rsid w:val="009F3B86"/>
    <w:rsid w:val="00A43137"/>
    <w:rsid w:val="00AA3DBC"/>
    <w:rsid w:val="00AB52D5"/>
    <w:rsid w:val="00AC43A5"/>
    <w:rsid w:val="00AF79B2"/>
    <w:rsid w:val="00B21A16"/>
    <w:rsid w:val="00B63B08"/>
    <w:rsid w:val="00B755FF"/>
    <w:rsid w:val="00BA1D83"/>
    <w:rsid w:val="00BF237C"/>
    <w:rsid w:val="00CF1D4A"/>
    <w:rsid w:val="00D760FC"/>
    <w:rsid w:val="00D90920"/>
    <w:rsid w:val="00D96127"/>
    <w:rsid w:val="00DC1DE4"/>
    <w:rsid w:val="00E2600F"/>
    <w:rsid w:val="00E505B3"/>
    <w:rsid w:val="00ED1F8A"/>
    <w:rsid w:val="00EE2293"/>
    <w:rsid w:val="00F6624E"/>
    <w:rsid w:val="00F83BE6"/>
    <w:rsid w:val="00F87B6B"/>
    <w:rsid w:val="00FA2742"/>
    <w:rsid w:val="00FA3989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7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B7E"/>
    <w:pPr>
      <w:keepNext/>
      <w:widowControl w:val="0"/>
      <w:spacing w:before="240" w:after="60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11B7E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uiPriority w:val="99"/>
    <w:qFormat/>
    <w:rsid w:val="00411B7E"/>
    <w:pPr>
      <w:keepNext/>
      <w:widowControl w:val="0"/>
      <w:spacing w:before="240" w:after="60"/>
      <w:ind w:firstLine="40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B7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1B7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11B7E"/>
    <w:rPr>
      <w:rFonts w:eastAsia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11B7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11B7E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11B7E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11B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11B7E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411B7E"/>
    <w:rPr>
      <w:rFonts w:cs="Times New Roman"/>
      <w:b/>
    </w:rPr>
  </w:style>
  <w:style w:type="paragraph" w:styleId="a9">
    <w:name w:val="Normal (Web)"/>
    <w:basedOn w:val="a"/>
    <w:uiPriority w:val="99"/>
    <w:rsid w:val="00411B7E"/>
  </w:style>
  <w:style w:type="character" w:customStyle="1" w:styleId="docaccesstitle1">
    <w:name w:val="docaccess_title1"/>
    <w:basedOn w:val="a0"/>
    <w:uiPriority w:val="99"/>
    <w:rsid w:val="00411B7E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A1D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1D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management/3c0a65625b2ac68a4d43a88421316c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management/3c0a65635b2ac68a5d53a89421216d2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2902</Words>
  <Characters>16547</Characters>
  <Application>Microsoft Office Word</Application>
  <DocSecurity>0</DocSecurity>
  <Lines>137</Lines>
  <Paragraphs>38</Paragraphs>
  <ScaleCrop>false</ScaleCrop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ChuevaIA</dc:creator>
  <cp:keywords/>
  <dc:description/>
  <cp:lastModifiedBy>Мардалиева Н. Ф.</cp:lastModifiedBy>
  <cp:revision>20</cp:revision>
  <cp:lastPrinted>2018-10-08T02:37:00Z</cp:lastPrinted>
  <dcterms:created xsi:type="dcterms:W3CDTF">2015-11-09T05:21:00Z</dcterms:created>
  <dcterms:modified xsi:type="dcterms:W3CDTF">2021-10-08T03:19:00Z</dcterms:modified>
</cp:coreProperties>
</file>