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B9" w:rsidRDefault="0004527B">
      <w:pPr>
        <w:spacing w:line="276" w:lineRule="auto"/>
        <w:jc w:val="center"/>
      </w:pPr>
      <w:r>
        <w:t>МИНИСТЕРСТВО НАУКИ И ВЫСШЕГО ОБРАЗОВАНИЯ РОССИЙСКОЙ ФЕДЕРАЦИИ</w:t>
      </w:r>
    </w:p>
    <w:p w:rsidR="006A6CB9" w:rsidRDefault="0004527B">
      <w:pPr>
        <w:pStyle w:val="af8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A6CB9" w:rsidRDefault="0004527B">
      <w:pPr>
        <w:pStyle w:val="af8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высшего образования «Забайкальский государственный университет» </w:t>
      </w:r>
    </w:p>
    <w:p w:rsidR="006A6CB9" w:rsidRDefault="0004527B">
      <w:pPr>
        <w:spacing w:line="276" w:lineRule="auto"/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6A6CB9" w:rsidRDefault="0004527B">
      <w:pPr>
        <w:spacing w:line="276" w:lineRule="auto"/>
        <w:jc w:val="center"/>
      </w:pPr>
      <w:r>
        <w:t>Факультет Строительства и экологии</w:t>
      </w:r>
    </w:p>
    <w:p w:rsidR="006A6CB9" w:rsidRDefault="0004527B">
      <w:pPr>
        <w:spacing w:line="276" w:lineRule="auto"/>
        <w:jc w:val="center"/>
      </w:pPr>
      <w:r>
        <w:t xml:space="preserve">Кафедра </w:t>
      </w:r>
      <w:proofErr w:type="spellStart"/>
      <w:r>
        <w:t>техносферной</w:t>
      </w:r>
      <w:proofErr w:type="spellEnd"/>
      <w:r>
        <w:t xml:space="preserve"> безопасности</w:t>
      </w:r>
    </w:p>
    <w:p w:rsidR="006A6CB9" w:rsidRDefault="006A6CB9">
      <w:pPr>
        <w:spacing w:line="276" w:lineRule="auto"/>
        <w:jc w:val="center"/>
      </w:pPr>
    </w:p>
    <w:p w:rsidR="006A6CB9" w:rsidRDefault="006A6CB9">
      <w:pPr>
        <w:spacing w:line="276" w:lineRule="auto"/>
        <w:jc w:val="center"/>
      </w:pPr>
    </w:p>
    <w:p w:rsidR="006A6CB9" w:rsidRDefault="006A6CB9">
      <w:pPr>
        <w:spacing w:line="276" w:lineRule="auto"/>
        <w:jc w:val="center"/>
      </w:pPr>
    </w:p>
    <w:p w:rsidR="006A6CB9" w:rsidRDefault="006A6CB9">
      <w:pPr>
        <w:spacing w:line="276" w:lineRule="auto"/>
        <w:jc w:val="center"/>
      </w:pPr>
    </w:p>
    <w:p w:rsidR="006A6CB9" w:rsidRDefault="006A6CB9">
      <w:pPr>
        <w:spacing w:line="276" w:lineRule="auto"/>
        <w:jc w:val="center"/>
      </w:pPr>
    </w:p>
    <w:p w:rsidR="006A6CB9" w:rsidRDefault="0004527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УЧЕБНЫЕ МАТЕРИАЛЫ</w:t>
      </w:r>
    </w:p>
    <w:p w:rsidR="006A6CB9" w:rsidRDefault="0004527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Для магистрантов ТБ (кб</w:t>
      </w:r>
      <w:proofErr w:type="gramStart"/>
      <w:r>
        <w:rPr>
          <w:b/>
          <w:sz w:val="28"/>
        </w:rPr>
        <w:t>)м</w:t>
      </w:r>
      <w:proofErr w:type="gramEnd"/>
      <w:r>
        <w:rPr>
          <w:b/>
          <w:sz w:val="28"/>
        </w:rPr>
        <w:t>з-21</w:t>
      </w:r>
    </w:p>
    <w:p w:rsidR="006A6CB9" w:rsidRPr="000F2664" w:rsidRDefault="000F2664">
      <w:pPr>
        <w:spacing w:line="276" w:lineRule="auto"/>
        <w:jc w:val="center"/>
        <w:outlineLvl w:val="0"/>
        <w:rPr>
          <w:color w:val="000000" w:themeColor="text1"/>
          <w:sz w:val="28"/>
        </w:rPr>
      </w:pPr>
      <w:r w:rsidRPr="000F2664">
        <w:rPr>
          <w:color w:val="000000" w:themeColor="text1"/>
          <w:sz w:val="28"/>
        </w:rPr>
        <w:t>Форма обучения заочная</w:t>
      </w:r>
    </w:p>
    <w:p w:rsidR="006A6CB9" w:rsidRDefault="006A6CB9">
      <w:pPr>
        <w:spacing w:line="276" w:lineRule="auto"/>
        <w:rPr>
          <w:sz w:val="28"/>
        </w:rPr>
      </w:pPr>
    </w:p>
    <w:p w:rsidR="006A6CB9" w:rsidRDefault="0004527B">
      <w:pPr>
        <w:jc w:val="center"/>
        <w:rPr>
          <w:sz w:val="28"/>
          <w:szCs w:val="28"/>
        </w:rPr>
      </w:pPr>
      <w:r>
        <w:rPr>
          <w:b/>
          <w:sz w:val="28"/>
        </w:rPr>
        <w:tab/>
        <w:t>по дисциплине</w:t>
      </w:r>
      <w:r>
        <w:rPr>
          <w:sz w:val="28"/>
        </w:rPr>
        <w:t xml:space="preserve"> - </w:t>
      </w:r>
      <w:r w:rsidR="000F2664">
        <w:rPr>
          <w:sz w:val="28"/>
          <w:szCs w:val="28"/>
        </w:rPr>
        <w:t>Б</w:t>
      </w:r>
      <w:proofErr w:type="gramStart"/>
      <w:r w:rsidR="000F2664">
        <w:rPr>
          <w:sz w:val="28"/>
          <w:szCs w:val="28"/>
        </w:rPr>
        <w:t>1</w:t>
      </w:r>
      <w:proofErr w:type="gramEnd"/>
      <w:r w:rsidR="000F2664">
        <w:rPr>
          <w:sz w:val="28"/>
          <w:szCs w:val="28"/>
        </w:rPr>
        <w:t>.В.ДВ.1</w:t>
      </w:r>
      <w:r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«</w:t>
      </w:r>
      <w:r>
        <w:rPr>
          <w:iCs/>
          <w:sz w:val="28"/>
          <w:szCs w:val="28"/>
        </w:rPr>
        <w:t>Организация работы по обеспечению безопасности территорий и объектов</w:t>
      </w:r>
      <w:r>
        <w:rPr>
          <w:color w:val="000000"/>
          <w:sz w:val="28"/>
          <w:szCs w:val="28"/>
        </w:rPr>
        <w:t>»</w:t>
      </w:r>
    </w:p>
    <w:p w:rsidR="006A6CB9" w:rsidRDefault="006A6CB9">
      <w:pPr>
        <w:jc w:val="both"/>
        <w:rPr>
          <w:sz w:val="28"/>
          <w:szCs w:val="28"/>
        </w:rPr>
      </w:pPr>
    </w:p>
    <w:p w:rsidR="006A6CB9" w:rsidRDefault="006A6CB9">
      <w:pPr>
        <w:spacing w:line="276" w:lineRule="auto"/>
        <w:jc w:val="center"/>
        <w:rPr>
          <w:sz w:val="28"/>
        </w:rPr>
      </w:pPr>
    </w:p>
    <w:p w:rsidR="006A6CB9" w:rsidRDefault="0004527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направление подготовки </w:t>
      </w:r>
      <w:r>
        <w:rPr>
          <w:sz w:val="28"/>
          <w:szCs w:val="28"/>
          <w:u w:val="single"/>
        </w:rPr>
        <w:t>20.04.01 «</w:t>
      </w:r>
      <w:proofErr w:type="spellStart"/>
      <w:r>
        <w:rPr>
          <w:sz w:val="28"/>
          <w:szCs w:val="28"/>
          <w:u w:val="single"/>
        </w:rPr>
        <w:t>Техносферная</w:t>
      </w:r>
      <w:proofErr w:type="spellEnd"/>
      <w:r>
        <w:rPr>
          <w:sz w:val="28"/>
          <w:szCs w:val="28"/>
          <w:u w:val="single"/>
        </w:rPr>
        <w:t xml:space="preserve"> безопасность».</w:t>
      </w:r>
    </w:p>
    <w:p w:rsidR="006A6CB9" w:rsidRDefault="006A6CB9">
      <w:pPr>
        <w:spacing w:line="276" w:lineRule="auto"/>
        <w:ind w:firstLine="567"/>
        <w:rPr>
          <w:sz w:val="28"/>
        </w:rPr>
      </w:pPr>
    </w:p>
    <w:p w:rsidR="006A6CB9" w:rsidRDefault="000F2664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>Профиль (</w:t>
      </w:r>
      <w:r w:rsidR="0004527B">
        <w:rPr>
          <w:sz w:val="28"/>
          <w:szCs w:val="28"/>
        </w:rPr>
        <w:t>Ко</w:t>
      </w:r>
      <w:r>
        <w:rPr>
          <w:sz w:val="28"/>
          <w:szCs w:val="28"/>
        </w:rPr>
        <w:t>мплексная безопасность)</w:t>
      </w:r>
    </w:p>
    <w:p w:rsidR="006A6CB9" w:rsidRDefault="006A6CB9">
      <w:pPr>
        <w:spacing w:line="276" w:lineRule="auto"/>
        <w:jc w:val="center"/>
        <w:rPr>
          <w:rFonts w:eastAsia="Calibri"/>
          <w:sz w:val="28"/>
        </w:rPr>
      </w:pPr>
    </w:p>
    <w:p w:rsidR="006A6CB9" w:rsidRDefault="0004527B">
      <w:pPr>
        <w:spacing w:line="276" w:lineRule="auto"/>
        <w:ind w:firstLine="567"/>
        <w:jc w:val="center"/>
        <w:rPr>
          <w:sz w:val="28"/>
        </w:rPr>
      </w:pPr>
      <w:r>
        <w:rPr>
          <w:b/>
          <w:sz w:val="28"/>
          <w:szCs w:val="28"/>
        </w:rPr>
        <w:t>Общая трудоемкость дисциплины (модуля)</w:t>
      </w:r>
    </w:p>
    <w:p w:rsidR="006A6CB9" w:rsidRDefault="006A6CB9">
      <w:pPr>
        <w:spacing w:line="276" w:lineRule="auto"/>
        <w:ind w:firstLine="567"/>
        <w:jc w:val="center"/>
        <w:rPr>
          <w:sz w:val="28"/>
        </w:rPr>
      </w:pPr>
    </w:p>
    <w:p w:rsidR="006A6CB9" w:rsidRDefault="0004527B">
      <w:pPr>
        <w:tabs>
          <w:tab w:val="clear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составляет 3 зачетные единицы, 108 часов</w:t>
      </w:r>
      <w:r w:rsidR="000F2664">
        <w:rPr>
          <w:sz w:val="28"/>
          <w:szCs w:val="28"/>
        </w:rPr>
        <w:t xml:space="preserve"> (3 </w:t>
      </w:r>
      <w:proofErr w:type="spellStart"/>
      <w:r w:rsidR="000F2664">
        <w:rPr>
          <w:sz w:val="28"/>
          <w:szCs w:val="28"/>
        </w:rPr>
        <w:t>зач</w:t>
      </w:r>
      <w:proofErr w:type="spellEnd"/>
      <w:r w:rsidR="000F2664">
        <w:rPr>
          <w:sz w:val="28"/>
          <w:szCs w:val="28"/>
        </w:rPr>
        <w:t>. ед.)</w:t>
      </w:r>
      <w:r w:rsidR="005216FC">
        <w:rPr>
          <w:sz w:val="28"/>
          <w:szCs w:val="28"/>
        </w:rPr>
        <w:t>: 6 час</w:t>
      </w:r>
      <w:proofErr w:type="gramStart"/>
      <w:r w:rsidR="005216FC">
        <w:rPr>
          <w:sz w:val="28"/>
          <w:szCs w:val="28"/>
        </w:rPr>
        <w:t>.</w:t>
      </w:r>
      <w:proofErr w:type="gramEnd"/>
      <w:r w:rsidR="005216FC">
        <w:rPr>
          <w:sz w:val="28"/>
          <w:szCs w:val="28"/>
        </w:rPr>
        <w:t xml:space="preserve"> – </w:t>
      </w:r>
      <w:proofErr w:type="gramStart"/>
      <w:r w:rsidR="005216FC">
        <w:rPr>
          <w:sz w:val="28"/>
          <w:szCs w:val="28"/>
        </w:rPr>
        <w:t>л</w:t>
      </w:r>
      <w:proofErr w:type="gramEnd"/>
      <w:r w:rsidR="005216FC">
        <w:rPr>
          <w:sz w:val="28"/>
          <w:szCs w:val="28"/>
        </w:rPr>
        <w:t xml:space="preserve">екций, 18 час – </w:t>
      </w:r>
      <w:proofErr w:type="spellStart"/>
      <w:r w:rsidR="005216FC">
        <w:rPr>
          <w:sz w:val="28"/>
          <w:szCs w:val="28"/>
        </w:rPr>
        <w:t>практич</w:t>
      </w:r>
      <w:proofErr w:type="spellEnd"/>
      <w:r w:rsidR="005216FC">
        <w:rPr>
          <w:sz w:val="28"/>
          <w:szCs w:val="28"/>
        </w:rPr>
        <w:t>. Занят</w:t>
      </w:r>
      <w:proofErr w:type="gramStart"/>
      <w:r w:rsidR="005216FC">
        <w:rPr>
          <w:sz w:val="28"/>
          <w:szCs w:val="28"/>
        </w:rPr>
        <w:t xml:space="preserve">., </w:t>
      </w:r>
      <w:proofErr w:type="gramEnd"/>
      <w:r w:rsidR="005216FC">
        <w:rPr>
          <w:sz w:val="28"/>
          <w:szCs w:val="28"/>
        </w:rPr>
        <w:t>84 часа – самостоятельной работы;</w:t>
      </w:r>
      <w:r>
        <w:rPr>
          <w:sz w:val="28"/>
          <w:szCs w:val="28"/>
        </w:rPr>
        <w:t xml:space="preserve"> форма промежуточной аттестации - зачёт.</w:t>
      </w:r>
    </w:p>
    <w:p w:rsidR="006A6CB9" w:rsidRDefault="0004527B">
      <w:pPr>
        <w:tabs>
          <w:tab w:val="clear" w:pos="708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6A6CB9" w:rsidRDefault="0004527B">
      <w:pPr>
        <w:tabs>
          <w:tab w:val="clear" w:pos="70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Краткое содержание курса</w:t>
      </w:r>
    </w:p>
    <w:p w:rsidR="006A6CB9" w:rsidRDefault="006A6CB9">
      <w:pPr>
        <w:spacing w:line="276" w:lineRule="auto"/>
        <w:ind w:firstLine="709"/>
        <w:jc w:val="center"/>
        <w:rPr>
          <w:b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6A6CB9">
        <w:trPr>
          <w:trHeight w:val="108"/>
        </w:trPr>
        <w:tc>
          <w:tcPr>
            <w:tcW w:w="9606" w:type="dxa"/>
            <w:vAlign w:val="center"/>
          </w:tcPr>
          <w:p w:rsidR="006A6CB9" w:rsidRDefault="000F2664">
            <w:pPr>
              <w:widowControl/>
              <w:tabs>
                <w:tab w:val="clear" w:pos="708"/>
              </w:tabs>
              <w:ind w:firstLine="225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РАЗДЕЛ 1</w:t>
            </w:r>
            <w:r w:rsidR="0004527B">
              <w:rPr>
                <w:sz w:val="24"/>
                <w:szCs w:val="24"/>
              </w:rPr>
              <w:t xml:space="preserve"> </w:t>
            </w:r>
            <w:r w:rsidR="0004527B">
              <w:rPr>
                <w:b/>
              </w:rPr>
              <w:t>Человечество – основные угрозы обществу</w:t>
            </w:r>
          </w:p>
          <w:p w:rsidR="006A6CB9" w:rsidRDefault="0004527B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Опасности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 xml:space="preserve"> и их последствия. Допустимые значения величин опасностей. Классификация опасностей. Международное гуманитарное право.</w:t>
            </w:r>
          </w:p>
        </w:tc>
      </w:tr>
      <w:tr w:rsidR="006A6CB9">
        <w:trPr>
          <w:trHeight w:val="115"/>
        </w:trPr>
        <w:tc>
          <w:tcPr>
            <w:tcW w:w="9606" w:type="dxa"/>
            <w:vAlign w:val="center"/>
          </w:tcPr>
          <w:p w:rsidR="006A6CB9" w:rsidRDefault="000F2664">
            <w:pPr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04527B">
              <w:rPr>
                <w:sz w:val="24"/>
                <w:szCs w:val="24"/>
              </w:rPr>
              <w:t xml:space="preserve">  </w:t>
            </w:r>
            <w:r w:rsidR="0004527B">
              <w:rPr>
                <w:b/>
              </w:rPr>
              <w:t>Опасные природные явления как источник чрезвычайных ситуаций.</w:t>
            </w:r>
          </w:p>
          <w:p w:rsidR="006A6CB9" w:rsidRPr="000F2664" w:rsidRDefault="0004527B" w:rsidP="000F2664">
            <w:pPr>
              <w:pStyle w:val="af4"/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определения. Виды опасных природных процессов в зависимости от среды обитания.</w:t>
            </w:r>
            <w:r w:rsidR="000F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664">
              <w:rPr>
                <w:rFonts w:ascii="Times New Roman" w:hAnsi="Times New Roman"/>
                <w:sz w:val="24"/>
                <w:szCs w:val="24"/>
              </w:rPr>
              <w:t>Опасные природн</w:t>
            </w:r>
            <w:r w:rsidR="000F2664" w:rsidRPr="000F2664">
              <w:rPr>
                <w:rFonts w:ascii="Times New Roman" w:hAnsi="Times New Roman"/>
                <w:sz w:val="24"/>
                <w:szCs w:val="24"/>
              </w:rPr>
              <w:t>ые явления как источник ЧС. Природные пожары.</w:t>
            </w:r>
            <w:r w:rsidRPr="000F26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6A6CB9">
        <w:tc>
          <w:tcPr>
            <w:tcW w:w="9606" w:type="dxa"/>
            <w:vAlign w:val="center"/>
          </w:tcPr>
          <w:p w:rsidR="000F2664" w:rsidRPr="000F2664" w:rsidRDefault="000F2664" w:rsidP="000F2664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="0004527B">
              <w:rPr>
                <w:b/>
              </w:rPr>
              <w:t xml:space="preserve"> </w:t>
            </w:r>
            <w:r w:rsidRPr="000F2664">
              <w:rPr>
                <w:b/>
                <w:sz w:val="24"/>
                <w:szCs w:val="24"/>
              </w:rPr>
              <w:t>Чрезвычайные ситуации: статистика, классификация и порядок реагирования на них.</w:t>
            </w:r>
          </w:p>
          <w:p w:rsidR="006A6CB9" w:rsidRDefault="000F2664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  <w:szCs w:val="24"/>
              </w:rPr>
            </w:pPr>
            <w:r w:rsidRPr="000F2664">
              <w:rPr>
                <w:sz w:val="24"/>
                <w:szCs w:val="24"/>
              </w:rPr>
              <w:t>Чрезвычайные ситуации – виды,  статистика, классификация. Система мер реагирования.</w:t>
            </w:r>
          </w:p>
        </w:tc>
      </w:tr>
      <w:tr w:rsidR="006A6CB9">
        <w:tc>
          <w:tcPr>
            <w:tcW w:w="9606" w:type="dxa"/>
            <w:vAlign w:val="center"/>
          </w:tcPr>
          <w:p w:rsidR="000F2664" w:rsidRDefault="0004527B" w:rsidP="000F2664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0F2664">
              <w:rPr>
                <w:sz w:val="24"/>
                <w:szCs w:val="24"/>
              </w:rPr>
              <w:t xml:space="preserve">4 </w:t>
            </w:r>
            <w:r w:rsidR="000F2664" w:rsidRPr="000F2664">
              <w:rPr>
                <w:b/>
                <w:sz w:val="24"/>
                <w:szCs w:val="24"/>
              </w:rPr>
              <w:t>Правовое регулирование вопросов Гражданской защиты. Надзор и контроль в области безопасности.</w:t>
            </w:r>
          </w:p>
          <w:p w:rsidR="006A6CB9" w:rsidRDefault="000F2664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  <w:szCs w:val="24"/>
              </w:rPr>
            </w:pPr>
            <w:r w:rsidRPr="00E90AE5">
              <w:rPr>
                <w:sz w:val="24"/>
                <w:szCs w:val="24"/>
              </w:rPr>
              <w:t>Законодательство в области ГО, защиты от ЧС, пожарной безопасности и безопасности на воде.</w:t>
            </w:r>
          </w:p>
        </w:tc>
      </w:tr>
      <w:tr w:rsidR="006A6CB9">
        <w:tc>
          <w:tcPr>
            <w:tcW w:w="9606" w:type="dxa"/>
            <w:vAlign w:val="center"/>
          </w:tcPr>
          <w:p w:rsidR="006A6CB9" w:rsidRDefault="000F2664" w:rsidP="000F2664">
            <w:pPr>
              <w:widowControl/>
              <w:tabs>
                <w:tab w:val="clear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РАЗДЕЛ 5</w:t>
            </w:r>
            <w:r w:rsidR="0004527B">
              <w:rPr>
                <w:sz w:val="24"/>
                <w:szCs w:val="24"/>
              </w:rPr>
              <w:t xml:space="preserve"> </w:t>
            </w:r>
            <w:r w:rsidRPr="000F2664">
              <w:rPr>
                <w:b/>
                <w:sz w:val="24"/>
                <w:szCs w:val="24"/>
              </w:rPr>
              <w:t xml:space="preserve">Конструкция зданий. Комплексные и интегрированные системы </w:t>
            </w:r>
            <w:r w:rsidRPr="000F2664">
              <w:rPr>
                <w:b/>
                <w:sz w:val="24"/>
                <w:szCs w:val="24"/>
              </w:rPr>
              <w:lastRenderedPageBreak/>
              <w:t>безопасности</w:t>
            </w:r>
            <w:r>
              <w:rPr>
                <w:b/>
                <w:sz w:val="24"/>
                <w:szCs w:val="24"/>
              </w:rPr>
              <w:t>.</w:t>
            </w:r>
          </w:p>
          <w:p w:rsidR="00EB786A" w:rsidRPr="00E90AE5" w:rsidRDefault="00EB786A" w:rsidP="00EB786A">
            <w:pPr>
              <w:pStyle w:val="aff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E90AE5">
              <w:rPr>
                <w:rFonts w:ascii="Times New Roman" w:hAnsi="Times New Roman"/>
                <w:sz w:val="24"/>
                <w:szCs w:val="24"/>
              </w:rPr>
              <w:t xml:space="preserve">Общие требования к архитектурным, конструктивным решениям объекта в части обеспечения антитеррористической защищенности (Стандарта организации СТО - 94160974 - П-119-03-05.2014). </w:t>
            </w:r>
          </w:p>
          <w:p w:rsidR="006A6CB9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  <w:szCs w:val="24"/>
              </w:rPr>
            </w:pPr>
            <w:r w:rsidRPr="00E90AE5">
              <w:rPr>
                <w:sz w:val="24"/>
                <w:szCs w:val="24"/>
              </w:rPr>
              <w:t xml:space="preserve">Нормативная база и требования норм ГОСТ </w:t>
            </w:r>
            <w:proofErr w:type="gramStart"/>
            <w:r w:rsidRPr="00E90AE5">
              <w:rPr>
                <w:sz w:val="24"/>
                <w:szCs w:val="24"/>
              </w:rPr>
              <w:t>Р</w:t>
            </w:r>
            <w:proofErr w:type="gramEnd"/>
            <w:r w:rsidRPr="00E90AE5">
              <w:rPr>
                <w:sz w:val="24"/>
                <w:szCs w:val="24"/>
              </w:rPr>
              <w:t xml:space="preserve"> 53704-2009 Системы безопасности комплексные и интегрированные. Общие технические требования.</w:t>
            </w:r>
          </w:p>
        </w:tc>
      </w:tr>
      <w:tr w:rsidR="006A6CB9">
        <w:tc>
          <w:tcPr>
            <w:tcW w:w="9606" w:type="dxa"/>
            <w:vAlign w:val="center"/>
          </w:tcPr>
          <w:p w:rsidR="00EB786A" w:rsidRPr="00EB786A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6</w:t>
            </w:r>
            <w:r w:rsidR="0004527B">
              <w:rPr>
                <w:sz w:val="24"/>
                <w:szCs w:val="24"/>
              </w:rPr>
              <w:t xml:space="preserve"> </w:t>
            </w:r>
            <w:r w:rsidRPr="00EB786A">
              <w:rPr>
                <w:b/>
                <w:sz w:val="24"/>
                <w:szCs w:val="24"/>
              </w:rPr>
              <w:t>Требования к обеспечивающим системам безопасности зданий.</w:t>
            </w:r>
          </w:p>
          <w:p w:rsidR="00EB786A" w:rsidRPr="00E90AE5" w:rsidRDefault="00EB786A" w:rsidP="00EB786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AE5">
              <w:rPr>
                <w:rFonts w:ascii="Times New Roman" w:hAnsi="Times New Roman"/>
                <w:sz w:val="24"/>
                <w:szCs w:val="24"/>
              </w:rPr>
              <w:t xml:space="preserve">Требования к системе охранной и тревожной сигнализации (Стандарта организации СТО - 94160974 - П-119-03-05.2014), (ГОСТ </w:t>
            </w:r>
            <w:proofErr w:type="gramStart"/>
            <w:r w:rsidRPr="00E90A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0AE5">
              <w:rPr>
                <w:rFonts w:ascii="Times New Roman" w:hAnsi="Times New Roman"/>
                <w:sz w:val="24"/>
                <w:szCs w:val="24"/>
              </w:rPr>
              <w:t xml:space="preserve"> 50775- 95 (МЭК 60839-1-1:1988) Системы тревожной сигнализации. Часть 1. </w:t>
            </w:r>
            <w:proofErr w:type="gramStart"/>
            <w:r w:rsidRPr="00E90AE5">
              <w:rPr>
                <w:rFonts w:ascii="Times New Roman" w:hAnsi="Times New Roman"/>
                <w:sz w:val="24"/>
                <w:szCs w:val="24"/>
              </w:rPr>
              <w:t xml:space="preserve">Общие требования). </w:t>
            </w:r>
            <w:proofErr w:type="gramEnd"/>
          </w:p>
          <w:p w:rsidR="00EB786A" w:rsidRPr="00E90AE5" w:rsidRDefault="00EB786A" w:rsidP="00EB786A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AE5">
              <w:rPr>
                <w:rStyle w:val="aff2"/>
                <w:rFonts w:eastAsia="Arial"/>
                <w:color w:val="000000"/>
                <w:sz w:val="24"/>
                <w:szCs w:val="24"/>
              </w:rPr>
              <w:t xml:space="preserve">  </w:t>
            </w:r>
            <w:r w:rsidRPr="00E90AE5">
              <w:rPr>
                <w:rFonts w:ascii="Times New Roman" w:hAnsi="Times New Roman"/>
                <w:sz w:val="24"/>
                <w:szCs w:val="24"/>
              </w:rPr>
              <w:t xml:space="preserve">Требования к системе охранного освещения (Стандарта организации СТО - 94160974 - П-119-03-05.2014). </w:t>
            </w:r>
          </w:p>
          <w:p w:rsidR="006A6CB9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E90AE5">
              <w:rPr>
                <w:sz w:val="24"/>
                <w:szCs w:val="24"/>
              </w:rPr>
              <w:t xml:space="preserve">  </w:t>
            </w:r>
            <w:proofErr w:type="gramStart"/>
            <w:r w:rsidRPr="00E90AE5">
              <w:rPr>
                <w:sz w:val="24"/>
                <w:szCs w:val="24"/>
              </w:rPr>
              <w:t>Требования к обеспечивающим системам: оперативной, экстренной связи и электропитания Стандарта организации СТО - 94160974 - П-119-03- 05.2014).</w:t>
            </w:r>
            <w:proofErr w:type="gramEnd"/>
          </w:p>
        </w:tc>
      </w:tr>
      <w:tr w:rsidR="006A6CB9">
        <w:trPr>
          <w:trHeight w:val="82"/>
        </w:trPr>
        <w:tc>
          <w:tcPr>
            <w:tcW w:w="9606" w:type="dxa"/>
            <w:vAlign w:val="center"/>
          </w:tcPr>
          <w:p w:rsidR="00EB786A" w:rsidRPr="00EB786A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EB786A">
              <w:rPr>
                <w:b/>
                <w:color w:val="000000"/>
                <w:sz w:val="24"/>
                <w:szCs w:val="24"/>
              </w:rPr>
              <w:t>Инженерное обустройство территорий и населенных пунктов. Нормы ИТМ ГО.</w:t>
            </w:r>
          </w:p>
          <w:p w:rsidR="006A6CB9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sz w:val="24"/>
              </w:rPr>
            </w:pPr>
            <w:r w:rsidRPr="00E90AE5">
              <w:rPr>
                <w:sz w:val="24"/>
                <w:szCs w:val="24"/>
              </w:rPr>
              <w:t>Нормативная база и требования норм при обустройстве территорий и населённых пунктов. Экспертиза градостроительной и проектной документации. Раздел ИТМ градостроительной документации.</w:t>
            </w:r>
          </w:p>
        </w:tc>
      </w:tr>
      <w:tr w:rsidR="006A6CB9">
        <w:trPr>
          <w:trHeight w:val="259"/>
        </w:trPr>
        <w:tc>
          <w:tcPr>
            <w:tcW w:w="9606" w:type="dxa"/>
            <w:vAlign w:val="center"/>
          </w:tcPr>
          <w:p w:rsidR="00EB786A" w:rsidRPr="00EB786A" w:rsidRDefault="0004527B" w:rsidP="00EB786A">
            <w:pPr>
              <w:rPr>
                <w:b/>
              </w:rPr>
            </w:pPr>
            <w:r>
              <w:t xml:space="preserve">    </w:t>
            </w:r>
            <w:r w:rsidR="00EB786A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 </w:t>
            </w:r>
            <w:r w:rsidR="00EB786A" w:rsidRPr="00EB786A">
              <w:rPr>
                <w:b/>
                <w:sz w:val="24"/>
                <w:szCs w:val="24"/>
              </w:rPr>
              <w:t>Организация и ведение АСДНР.</w:t>
            </w:r>
          </w:p>
          <w:p w:rsidR="006A6CB9" w:rsidRDefault="00EB786A">
            <w:r>
              <w:rPr>
                <w:sz w:val="24"/>
                <w:szCs w:val="24"/>
              </w:rPr>
              <w:t xml:space="preserve">   </w:t>
            </w:r>
            <w:r w:rsidRPr="00E90AE5">
              <w:rPr>
                <w:sz w:val="24"/>
                <w:szCs w:val="24"/>
              </w:rPr>
              <w:t>Виды и группировка сил ГО и РСЧС, порядок применения. Планирование и организация ведения АСДНР.  Аварийно-спасательная техника, оборудование и инструменты. Безопасность АСР.</w:t>
            </w:r>
          </w:p>
        </w:tc>
      </w:tr>
      <w:tr w:rsidR="006A6CB9">
        <w:trPr>
          <w:trHeight w:val="276"/>
        </w:trPr>
        <w:tc>
          <w:tcPr>
            <w:tcW w:w="9606" w:type="dxa"/>
            <w:vAlign w:val="center"/>
          </w:tcPr>
          <w:p w:rsidR="00EB786A" w:rsidRPr="00EB786A" w:rsidRDefault="00EB786A" w:rsidP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  <w:szCs w:val="24"/>
              </w:rPr>
              <w:t>РАЗДЕЛ 9</w:t>
            </w:r>
            <w:r w:rsidR="0004527B">
              <w:rPr>
                <w:sz w:val="24"/>
                <w:szCs w:val="24"/>
              </w:rPr>
              <w:t xml:space="preserve"> </w:t>
            </w:r>
            <w:r w:rsidRPr="00EB786A">
              <w:rPr>
                <w:b/>
                <w:sz w:val="24"/>
                <w:szCs w:val="24"/>
              </w:rPr>
              <w:t>ЧС, характерные для региона. Территориальная система управления рисками ЧС.</w:t>
            </w:r>
          </w:p>
          <w:p w:rsidR="006A6CB9" w:rsidRDefault="00EB786A">
            <w:pPr>
              <w:widowControl/>
              <w:tabs>
                <w:tab w:val="clear" w:pos="708"/>
              </w:tabs>
              <w:ind w:firstLine="225"/>
              <w:jc w:val="both"/>
              <w:rPr>
                <w:color w:val="000000"/>
                <w:sz w:val="24"/>
              </w:rPr>
            </w:pPr>
            <w:r w:rsidRPr="00E90AE5">
              <w:rPr>
                <w:sz w:val="24"/>
                <w:szCs w:val="24"/>
              </w:rPr>
              <w:t>Опасные природные явления и опасности техногенного характера в границах Забайкальского края. Особенности решения вопросов обеспечения региональной безопасности.</w:t>
            </w:r>
          </w:p>
        </w:tc>
      </w:tr>
    </w:tbl>
    <w:p w:rsidR="006A6CB9" w:rsidRDefault="006A6CB9">
      <w:pPr>
        <w:pStyle w:val="af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A6CB9" w:rsidRDefault="0004527B">
      <w:pPr>
        <w:widowControl/>
        <w:tabs>
          <w:tab w:val="clear" w:pos="708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овладения материалом контролируется в ходе текущего контроля, изучение дисциплины заканчивается контрольной работой и  зачетом. </w:t>
      </w:r>
    </w:p>
    <w:p w:rsidR="006A6CB9" w:rsidRDefault="006A6CB9">
      <w:pPr>
        <w:widowControl/>
        <w:tabs>
          <w:tab w:val="clear" w:pos="708"/>
        </w:tabs>
        <w:spacing w:line="276" w:lineRule="auto"/>
        <w:rPr>
          <w:i/>
          <w:iCs/>
          <w:sz w:val="24"/>
          <w:szCs w:val="24"/>
        </w:rPr>
      </w:pPr>
    </w:p>
    <w:p w:rsidR="006A6CB9" w:rsidRDefault="0004527B">
      <w:pPr>
        <w:spacing w:line="276" w:lineRule="auto"/>
        <w:ind w:firstLine="567"/>
        <w:jc w:val="both"/>
      </w:pPr>
      <w:r>
        <w:rPr>
          <w:b/>
          <w:bCs/>
          <w:iCs/>
          <w:sz w:val="28"/>
          <w:szCs w:val="28"/>
        </w:rPr>
        <w:t xml:space="preserve">  Критерии и шкалы оценивания результатов обучения при проведении текущего контроля успеваемости</w:t>
      </w:r>
    </w:p>
    <w:p w:rsidR="006A6CB9" w:rsidRDefault="0004527B">
      <w:pPr>
        <w:pStyle w:val="14"/>
        <w:spacing w:line="276" w:lineRule="auto"/>
        <w:ind w:firstLine="709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szCs w:val="28"/>
        </w:rPr>
        <w:t>Текущий контроль п</w:t>
      </w:r>
      <w:r>
        <w:rPr>
          <w:rFonts w:ascii="Times New Roman" w:hAnsi="Times New Roman"/>
          <w:color w:val="000000"/>
          <w:szCs w:val="28"/>
          <w:lang w:eastAsia="zh-CN"/>
        </w:rPr>
        <w:t xml:space="preserve"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</w:t>
      </w:r>
    </w:p>
    <w:p w:rsidR="006A6CB9" w:rsidRDefault="0004527B">
      <w:pPr>
        <w:pStyle w:val="14"/>
        <w:spacing w:line="276" w:lineRule="auto"/>
        <w:ind w:firstLine="709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szCs w:val="28"/>
          <w:lang w:eastAsia="zh-CN"/>
        </w:rPr>
        <w:t>Контролируемые разделы (темы) дисциплины, компетенции и оценочные средства представлены в таблице.</w:t>
      </w:r>
    </w:p>
    <w:p w:rsidR="006A6CB9" w:rsidRDefault="006A6CB9">
      <w:pPr>
        <w:pStyle w:val="14"/>
        <w:spacing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912"/>
        <w:gridCol w:w="2254"/>
        <w:gridCol w:w="2050"/>
      </w:tblGrid>
      <w:tr w:rsidR="008D3E2B" w:rsidTr="008D3E2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vertAlign w:val="superscript"/>
              </w:rPr>
              <w:t xml:space="preserve">    </w:t>
            </w: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контролируемой компетенции</w:t>
            </w:r>
          </w:p>
          <w:p w:rsidR="008D3E2B" w:rsidRDefault="008D3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(или ее части)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оценочного средства </w:t>
            </w:r>
          </w:p>
        </w:tc>
      </w:tr>
      <w:tr w:rsidR="008D3E2B" w:rsidTr="008D3E2B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r>
              <w:t>Человечество – основные угрозы обществу.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both"/>
              <w:rPr>
                <w:sz w:val="24"/>
                <w:szCs w:val="24"/>
              </w:rPr>
            </w:pPr>
            <w:r>
              <w:t xml:space="preserve">             ПК-2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/>
        </w:tc>
      </w:tr>
      <w:tr w:rsidR="008D3E2B" w:rsidTr="008D3E2B">
        <w:trPr>
          <w:trHeight w:val="4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r>
              <w:t>Опасные природные явления как источник чрезвычайных ситуаций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 xml:space="preserve">         ОПК-4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Индивидуальные творческие задания</w:t>
            </w:r>
          </w:p>
        </w:tc>
      </w:tr>
      <w:tr w:rsidR="008D3E2B" w:rsidTr="008D3E2B">
        <w:trPr>
          <w:trHeight w:val="4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Pr="008D3E2B" w:rsidRDefault="008D3E2B">
            <w:pPr>
              <w:pStyle w:val="4"/>
              <w:tabs>
                <w:tab w:val="num" w:pos="113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8" w:history="1">
              <w:r w:rsidRPr="008D3E2B">
                <w:rPr>
                  <w:rStyle w:val="aff2"/>
                  <w:rFonts w:ascii="Times New Roman" w:eastAsia="Arial" w:hAnsi="Times New Roman"/>
                  <w:b w:val="0"/>
                  <w:color w:val="auto"/>
                  <w:u w:val="none"/>
                </w:rPr>
                <w:t xml:space="preserve">Чрезвычайные ситуации: статистика, классификация </w:t>
              </w:r>
              <w:r w:rsidRPr="008D3E2B">
                <w:rPr>
                  <w:rStyle w:val="aff2"/>
                  <w:rFonts w:ascii="Times New Roman" w:eastAsia="Arial" w:hAnsi="Times New Roman"/>
                  <w:b w:val="0"/>
                  <w:color w:val="000000"/>
                  <w:u w:val="none"/>
                </w:rPr>
                <w:t>и порядок реагирования на них.</w:t>
              </w:r>
              <w:r w:rsidRPr="008D3E2B">
                <w:rPr>
                  <w:rStyle w:val="aff2"/>
                  <w:rFonts w:ascii="Times New Roman" w:eastAsia="Arial" w:hAnsi="Times New Roman"/>
                  <w:b w:val="0"/>
                  <w:u w:val="none"/>
                </w:rPr>
                <w:t xml:space="preserve"> 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spacing w:before="0" w:after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ОПК-4.2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Тестирование</w:t>
            </w:r>
          </w:p>
        </w:tc>
      </w:tr>
      <w:tr w:rsidR="008D3E2B" w:rsidTr="008D3E2B">
        <w:trPr>
          <w:trHeight w:val="38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tabs>
                <w:tab w:val="left" w:pos="708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Правовое регулирование вопросов Гражданской защиты. Надзор и контроль в области безопасности.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spacing w:before="0" w:after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ПК-4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Рефераты</w:t>
            </w:r>
          </w:p>
        </w:tc>
      </w:tr>
      <w:tr w:rsidR="008D3E2B" w:rsidTr="008D3E2B">
        <w:trPr>
          <w:trHeight w:val="55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tabs>
                <w:tab w:val="num" w:pos="-28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Конструкция зданий. Комплексные и интегрированные системы безопасности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spacing w:before="0" w:after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ПК-2.2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Тестирование</w:t>
            </w:r>
          </w:p>
        </w:tc>
      </w:tr>
      <w:tr w:rsidR="008D3E2B" w:rsidTr="008D3E2B">
        <w:trPr>
          <w:trHeight w:val="56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tabs>
                <w:tab w:val="num" w:pos="-17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Требования к обеспечивающим системам безопасности зданий.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jc w:val="center"/>
              <w:rPr>
                <w:sz w:val="24"/>
                <w:szCs w:val="24"/>
              </w:rPr>
            </w:pPr>
            <w:r>
              <w:t>ПК-2.1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Рефераты</w:t>
            </w:r>
          </w:p>
        </w:tc>
      </w:tr>
      <w:tr w:rsidR="008D3E2B" w:rsidTr="008D3E2B">
        <w:trPr>
          <w:trHeight w:val="1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8D3E2B">
            <w:pPr>
              <w:widowControl/>
              <w:numPr>
                <w:ilvl w:val="0"/>
                <w:numId w:val="46"/>
              </w:numPr>
              <w:tabs>
                <w:tab w:val="clear" w:pos="142"/>
                <w:tab w:val="num" w:pos="106"/>
              </w:tabs>
              <w:ind w:left="0" w:hanging="123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tabs>
                <w:tab w:val="num" w:pos="-28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Инженерное обустройство территорий и населенных пунктов. Нормы ИТМ 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4"/>
              <w:spacing w:before="0" w:after="0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ОПК-4.1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B" w:rsidRDefault="008D3E2B">
            <w:pPr>
              <w:rPr>
                <w:sz w:val="24"/>
                <w:szCs w:val="24"/>
              </w:rPr>
            </w:pPr>
            <w:r>
              <w:t>Рефераты</w:t>
            </w:r>
          </w:p>
        </w:tc>
      </w:tr>
      <w:tr w:rsidR="008D3E2B" w:rsidTr="008D3E2B">
        <w:trPr>
          <w:trHeight w:val="21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ведение АСДНР.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творческие задания</w:t>
            </w:r>
          </w:p>
        </w:tc>
      </w:tr>
      <w:tr w:rsidR="008D3E2B" w:rsidTr="008D3E2B">
        <w:trPr>
          <w:trHeight w:val="89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ЧС, характерные для региона. Территориальная система управления рисками ЧС.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B" w:rsidRDefault="008D3E2B">
            <w:pPr>
              <w:pStyle w:val="afe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Рефераты</w:t>
            </w:r>
          </w:p>
        </w:tc>
      </w:tr>
      <w:bookmarkEnd w:id="0"/>
    </w:tbl>
    <w:p w:rsidR="006A6CB9" w:rsidRDefault="006A6CB9">
      <w:pPr>
        <w:jc w:val="center"/>
        <w:rPr>
          <w:color w:val="000000"/>
        </w:rPr>
      </w:pPr>
    </w:p>
    <w:p w:rsidR="006A6CB9" w:rsidRDefault="0004527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Критерии и шкала оценивания</w:t>
      </w:r>
      <w:r w:rsidR="007456C9">
        <w:rPr>
          <w:b/>
          <w:bCs/>
          <w:color w:val="000000"/>
          <w:sz w:val="28"/>
          <w:szCs w:val="28"/>
        </w:rPr>
        <w:t xml:space="preserve"> результатов текущего контроля</w:t>
      </w:r>
    </w:p>
    <w:p w:rsidR="006A6CB9" w:rsidRDefault="006A6CB9">
      <w:pPr>
        <w:rPr>
          <w:color w:val="000000"/>
        </w:rPr>
      </w:pPr>
    </w:p>
    <w:p w:rsidR="006A6CB9" w:rsidRDefault="0004527B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тестирования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6A6C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Оценка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Критерий оценки</w:t>
            </w:r>
          </w:p>
        </w:tc>
      </w:tr>
      <w:tr w:rsidR="006A6C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«зачтено»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rPr>
                <w:rFonts w:eastAsia="TimesNewRomanPSMT-Identity-H"/>
                <w:color w:val="000000"/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>Выполнение более 60% тестовых заданий</w:t>
            </w:r>
          </w:p>
        </w:tc>
      </w:tr>
      <w:tr w:rsidR="006A6C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«не зачтено»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tabs>
                <w:tab w:val="left" w:pos="1134"/>
              </w:tabs>
              <w:rPr>
                <w:color w:val="000000"/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>Выполнение менее 60% тестовых заданий</w:t>
            </w:r>
          </w:p>
        </w:tc>
      </w:tr>
    </w:tbl>
    <w:p w:rsidR="006A6CB9" w:rsidRDefault="006A6CB9">
      <w:pPr>
        <w:pStyle w:val="14"/>
        <w:spacing w:line="240" w:lineRule="auto"/>
        <w:rPr>
          <w:rFonts w:ascii="Times New Roman" w:hAnsi="Times New Roman"/>
        </w:rPr>
      </w:pPr>
    </w:p>
    <w:p w:rsidR="006A6CB9" w:rsidRDefault="0004527B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презентаций</w:t>
      </w: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2410"/>
        <w:gridCol w:w="5670"/>
      </w:tblGrid>
      <w:tr w:rsidR="006A6CB9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Оценка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Оцениваемые параметры</w:t>
            </w:r>
          </w:p>
        </w:tc>
      </w:tr>
      <w:tr w:rsidR="006A6CB9">
        <w:trPr>
          <w:cantSplit/>
          <w:trHeight w:val="5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«зачтено»</w:t>
            </w:r>
          </w:p>
          <w:p w:rsidR="006A6CB9" w:rsidRDefault="006A6CB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презентации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программе учебного предмета, раздела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целей поставленной теме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Достижение поставленных целей и задач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целям и задачам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умозаключений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Вызывают ли интерес у аудитории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(рекомендуется для запоминания аудиторией не более 4-5)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Достоверная информация об исторических справках и текущих событиях 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заключения подтверждены достоверными источниками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Язык изложения материала понятен аудитории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Актуальность, точность и полезность содержания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Подбор информации для создания проекта – презентации</w:t>
            </w:r>
          </w:p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Графические иллюстрации для презентации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Диаграммы и графики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Экспертные оценки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Интернет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Цитаты и т.д.</w:t>
            </w:r>
          </w:p>
        </w:tc>
      </w:tr>
      <w:tr w:rsidR="006A6CB9">
        <w:trPr>
          <w:cantSplit/>
          <w:trHeight w:val="262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Подача материала проекта – презентации</w:t>
            </w:r>
          </w:p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Хронология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Приоритет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последовательность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по принципу «проблема-решение»</w:t>
            </w:r>
          </w:p>
        </w:tc>
      </w:tr>
      <w:tr w:rsidR="006A6CB9">
        <w:trPr>
          <w:cantSplit/>
          <w:trHeight w:val="264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Логика и переходы во время проекта – презентации</w:t>
            </w:r>
          </w:p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вступления к основной части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одной основной идеи (части) к другой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одного слайда к другому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Гиперссылки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Яркое высказывание - переход к заключению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основных целей и задач выступления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Короткое и запоминающееся высказывание в конце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Дизайн презентации</w:t>
            </w:r>
          </w:p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Шрифт (читаемость)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Корректно ли выбран цвет (фона, шрифта, заголовков)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Элементы анимации</w:t>
            </w:r>
          </w:p>
        </w:tc>
      </w:tr>
      <w:tr w:rsidR="006A6CB9">
        <w:trPr>
          <w:cantSplit/>
          <w:trHeight w:val="540"/>
        </w:trPr>
        <w:tc>
          <w:tcPr>
            <w:tcW w:w="1418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2410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Техническая часть</w:t>
            </w:r>
          </w:p>
        </w:tc>
        <w:tc>
          <w:tcPr>
            <w:tcW w:w="567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Подходящий словарь</w:t>
            </w:r>
          </w:p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ошибок правописания и опечаток</w:t>
            </w:r>
          </w:p>
        </w:tc>
      </w:tr>
      <w:tr w:rsidR="006A6CB9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«не зачтено»</w:t>
            </w:r>
          </w:p>
        </w:tc>
        <w:tc>
          <w:tcPr>
            <w:tcW w:w="8080" w:type="dxa"/>
            <w:gridSpan w:val="2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ind w:firstLine="42"/>
              <w:jc w:val="both"/>
              <w:rPr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>Выполнение менее 60% оцениваемых параметров</w:t>
            </w:r>
          </w:p>
        </w:tc>
      </w:tr>
    </w:tbl>
    <w:p w:rsidR="00EB786A" w:rsidRDefault="00EB786A" w:rsidP="007456C9">
      <w:pPr>
        <w:rPr>
          <w:b/>
          <w:bCs/>
          <w:i/>
          <w:color w:val="000000"/>
          <w:sz w:val="28"/>
          <w:szCs w:val="28"/>
        </w:rPr>
      </w:pPr>
    </w:p>
    <w:p w:rsidR="006A6CB9" w:rsidRDefault="0004527B">
      <w:pPr>
        <w:jc w:val="center"/>
        <w:rPr>
          <w:color w:val="000000"/>
        </w:rPr>
      </w:pPr>
      <w:r>
        <w:rPr>
          <w:b/>
          <w:bCs/>
          <w:i/>
          <w:color w:val="000000"/>
          <w:sz w:val="28"/>
          <w:szCs w:val="28"/>
        </w:rPr>
        <w:t xml:space="preserve">Критерии и шкала оценивания </w:t>
      </w:r>
    </w:p>
    <w:p w:rsidR="006A6CB9" w:rsidRDefault="0004527B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 xml:space="preserve">контрольной работы </w:t>
      </w:r>
    </w:p>
    <w:p w:rsidR="006A6CB9" w:rsidRDefault="006A6CB9">
      <w:pPr>
        <w:jc w:val="center"/>
        <w:rPr>
          <w:color w:val="00000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2446"/>
        <w:gridCol w:w="5754"/>
      </w:tblGrid>
      <w:tr w:rsidR="006A6CB9"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</w:pPr>
            <w:r>
              <w:rPr>
                <w:b/>
                <w:bCs/>
                <w:sz w:val="24"/>
              </w:rPr>
              <w:t>Оценка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</w:pPr>
            <w:r>
              <w:rPr>
                <w:b/>
                <w:bCs/>
                <w:sz w:val="24"/>
                <w:lang w:eastAsia="en-US"/>
              </w:rPr>
              <w:t>Критерии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</w:pPr>
            <w:r>
              <w:rPr>
                <w:b/>
                <w:bCs/>
                <w:sz w:val="24"/>
                <w:lang w:eastAsia="en-US"/>
              </w:rPr>
              <w:t>Расшифровка уровня критерия</w:t>
            </w:r>
          </w:p>
        </w:tc>
      </w:tr>
      <w:tr w:rsidR="006A6CB9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</w:pPr>
            <w:r>
              <w:rPr>
                <w:i/>
                <w:iCs/>
                <w:sz w:val="24"/>
              </w:rPr>
              <w:t>«зачтено»</w:t>
            </w: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Актуальность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Продвинутая тема, интересная многим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Углублённое изучение программного материала.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Проработка и иллюстрирование тем базового курса</w:t>
            </w:r>
          </w:p>
        </w:tc>
      </w:tr>
      <w:tr w:rsidR="006A6CB9">
        <w:trPr>
          <w:cantSplit/>
          <w:trHeight w:val="27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Осведомлённость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Изучено достаточно много источников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6A6CB9">
        <w:trPr>
          <w:cantSplit/>
          <w:trHeight w:val="27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Научность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Проект реферативный</w:t>
            </w:r>
          </w:p>
        </w:tc>
      </w:tr>
      <w:tr w:rsidR="006A6CB9">
        <w:trPr>
          <w:cantSplit/>
          <w:trHeight w:val="27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Значимость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6A6CB9">
        <w:trPr>
          <w:cantSplit/>
          <w:trHeight w:val="27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Презентабельность (публичное представление)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Недостатки в оформлении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Неполный пакет документов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>
            <w:pPr>
              <w:rPr>
                <w:lang w:eastAsia="en-US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>Слабое оформление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Оригинальность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sz w:val="24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>
              <w:rPr>
                <w:color w:val="000000"/>
                <w:sz w:val="24"/>
              </w:rPr>
              <w:t>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ind w:firstLine="74"/>
              <w:jc w:val="center"/>
            </w:pPr>
            <w:r>
              <w:rPr>
                <w:sz w:val="24"/>
                <w:lang w:eastAsia="en-US"/>
              </w:rPr>
              <w:t>Качество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r>
              <w:rPr>
                <w:color w:val="000000"/>
                <w:sz w:val="24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6A6CB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sz w:val="24"/>
                <w:lang w:eastAsia="en-US"/>
              </w:rPr>
              <w:t>Скорость выполнения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</w:rPr>
              <w:t>2- досрочно, 1 –сдан в срок, 0 – сроки сдачи нарушены</w:t>
            </w:r>
            <w:proofErr w:type="gramEnd"/>
          </w:p>
        </w:tc>
      </w:tr>
      <w:tr w:rsidR="006A6CB9"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jc w:val="center"/>
            </w:pPr>
            <w:r>
              <w:rPr>
                <w:i/>
                <w:iCs/>
                <w:sz w:val="24"/>
              </w:rPr>
              <w:t>«не зачтено»</w:t>
            </w:r>
          </w:p>
        </w:tc>
        <w:tc>
          <w:tcPr>
            <w:tcW w:w="4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color w:val="000000"/>
              </w:rPr>
            </w:pPr>
            <w:r>
              <w:rPr>
                <w:rFonts w:eastAsia="TimesNewRomanPSMT-Identity-H"/>
                <w:iCs/>
                <w:color w:val="000000"/>
                <w:sz w:val="24"/>
                <w:lang w:eastAsia="en-US"/>
              </w:rPr>
              <w:t>Выполнение менее 60% оцениваемых критериев</w:t>
            </w:r>
          </w:p>
        </w:tc>
      </w:tr>
    </w:tbl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</w:pPr>
      <w:r w:rsidRPr="007456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Оценочные средства текущего контроля успеваемости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Тесты:</w:t>
      </w:r>
    </w:p>
    <w:p w:rsidR="007456C9" w:rsidRPr="007456C9" w:rsidRDefault="007456C9" w:rsidP="007456C9">
      <w:pPr>
        <w:pStyle w:val="aff0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1. Руководство гражданской обороной РФ осуществляет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А) Начальник ГО РФ;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Б) Министр </w:t>
      </w:r>
      <w:hyperlink r:id="rId9" w:tgtFrame="_blank" w:history="1">
        <w:r w:rsidRPr="007456C9">
          <w:rPr>
            <w:rStyle w:val="aff2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В) Правительство РФ.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Количество задач, возложенных на ГО РФ 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А) 13;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Б)  18;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В) 15.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 К степеням готовности ГО относятся степени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А) Готовность №1, Готовность №2, Готовность №3;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Б) «Подготовка к ведению ГО»; «Ведение ГО»;</w:t>
      </w:r>
    </w:p>
    <w:p w:rsidR="007456C9" w:rsidRPr="007456C9" w:rsidRDefault="007456C9" w:rsidP="007456C9">
      <w:pPr>
        <w:pStyle w:val="aa"/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                В) «Повседневная готовность ГО», «Первоочередные мероприятия ГО первой группы»; «Первоочередные мероприятия ГО второй группы»; «Общая готовность ГО».</w:t>
      </w:r>
    </w:p>
    <w:p w:rsidR="007456C9" w:rsidRPr="007456C9" w:rsidRDefault="007456C9" w:rsidP="007456C9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456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Контрольные вопросы:</w:t>
      </w:r>
    </w:p>
    <w:p w:rsidR="007456C9" w:rsidRPr="007456C9" w:rsidRDefault="007456C9" w:rsidP="007456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1. Силы ГО и территориальной подсистемы РСЧС Забайкальского края: состав, назначение. Группировка сил – общее понятие и построение для их применения.</w:t>
      </w:r>
    </w:p>
    <w:p w:rsidR="007456C9" w:rsidRPr="007456C9" w:rsidRDefault="007456C9" w:rsidP="007456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2. Структура ГО Российской Федерации: назначение, состав, задачи и порядок приведения в готовность.</w:t>
      </w:r>
    </w:p>
    <w:p w:rsidR="007456C9" w:rsidRPr="007456C9" w:rsidRDefault="007456C9" w:rsidP="007456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3. РСЧС: назначение, решаемые задачи, структура и режимы функционирования.</w:t>
      </w:r>
    </w:p>
    <w:p w:rsidR="007456C9" w:rsidRPr="007456C9" w:rsidRDefault="007456C9" w:rsidP="007456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4. Чрезвычайные ситуации: виды, классификация и источники возникновения. Поражающие факторы основных ЧС природного характера.</w:t>
      </w:r>
    </w:p>
    <w:p w:rsidR="006A6CB9" w:rsidRDefault="006A6CB9">
      <w:pPr>
        <w:pStyle w:val="14"/>
        <w:spacing w:line="276" w:lineRule="auto"/>
        <w:ind w:firstLine="709"/>
        <w:rPr>
          <w:rFonts w:ascii="Times New Roman" w:hAnsi="Times New Roman"/>
        </w:rPr>
      </w:pPr>
    </w:p>
    <w:p w:rsidR="006A6CB9" w:rsidRDefault="0004527B">
      <w:pPr>
        <w:pStyle w:val="14"/>
        <w:spacing w:line="276" w:lineRule="auto"/>
        <w:ind w:firstLine="709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Критерии и шкалы оценивания результатов обучения при проведении  промежуточной аттестации</w:t>
      </w:r>
      <w:r w:rsidR="007456C9">
        <w:rPr>
          <w:rFonts w:ascii="Times New Roman" w:hAnsi="Times New Roman"/>
          <w:b/>
          <w:bCs/>
          <w:iCs/>
          <w:szCs w:val="28"/>
        </w:rPr>
        <w:t>.</w:t>
      </w:r>
    </w:p>
    <w:p w:rsidR="007456C9" w:rsidRPr="007456C9" w:rsidRDefault="007456C9" w:rsidP="007456C9">
      <w:pPr>
        <w:pStyle w:val="msonormalbullet2gifbullet1gif"/>
      </w:pPr>
    </w:p>
    <w:p w:rsidR="006A6CB9" w:rsidRDefault="0004527B">
      <w:pPr>
        <w:spacing w:line="276" w:lineRule="auto"/>
        <w:ind w:firstLine="567"/>
        <w:jc w:val="both"/>
      </w:pPr>
      <w:r>
        <w:rPr>
          <w:sz w:val="28"/>
          <w:szCs w:val="28"/>
        </w:rPr>
        <w:t>Промежуточная аттестация предназначена для определения уровня освоения всего объема учебной дисциплины. Для оценивания результатов используется шкала обучения (</w:t>
      </w:r>
      <w:r>
        <w:rPr>
          <w:i/>
          <w:iCs/>
          <w:sz w:val="28"/>
          <w:szCs w:val="28"/>
        </w:rPr>
        <w:t>в соответствии с таблицей</w:t>
      </w:r>
      <w:r>
        <w:rPr>
          <w:sz w:val="28"/>
          <w:szCs w:val="28"/>
        </w:rPr>
        <w:t>).</w:t>
      </w:r>
    </w:p>
    <w:p w:rsidR="006A6CB9" w:rsidRDefault="006A6CB9">
      <w:pPr>
        <w:ind w:firstLine="709"/>
        <w:jc w:val="center"/>
      </w:pPr>
    </w:p>
    <w:p w:rsidR="006A6CB9" w:rsidRDefault="0004527B">
      <w:pPr>
        <w:ind w:firstLine="708"/>
        <w:jc w:val="center"/>
      </w:pPr>
      <w:r>
        <w:rPr>
          <w:sz w:val="28"/>
          <w:szCs w:val="28"/>
        </w:rPr>
        <w:t>Основные виды систем оценивания</w:t>
      </w:r>
    </w:p>
    <w:tbl>
      <w:tblPr>
        <w:tblW w:w="7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7"/>
        <w:gridCol w:w="1788"/>
        <w:gridCol w:w="2429"/>
        <w:gridCol w:w="1569"/>
      </w:tblGrid>
      <w:tr w:rsidR="006A6CB9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rPr>
                <w:b/>
                <w:bCs/>
              </w:rPr>
              <w:t>Европейская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rPr>
                <w:b/>
                <w:bCs/>
              </w:rPr>
              <w:t>100-балльная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rPr>
                <w:b/>
                <w:bCs/>
              </w:rPr>
              <w:t>4-балльная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rPr>
                <w:b/>
                <w:bCs/>
              </w:rPr>
              <w:t>2-балльная</w:t>
            </w:r>
          </w:p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94-100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6A6CB9">
            <w:pPr>
              <w:pStyle w:val="af6"/>
              <w:tabs>
                <w:tab w:val="num" w:pos="360"/>
              </w:tabs>
              <w:spacing w:after="0"/>
              <w:jc w:val="center"/>
            </w:pPr>
          </w:p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отлично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6A6CB9">
            <w:pPr>
              <w:jc w:val="center"/>
              <w:rPr>
                <w:sz w:val="24"/>
              </w:rPr>
            </w:pPr>
          </w:p>
          <w:p w:rsidR="006A6CB9" w:rsidRDefault="006A6CB9">
            <w:pPr>
              <w:jc w:val="center"/>
              <w:rPr>
                <w:sz w:val="24"/>
              </w:rPr>
            </w:pPr>
          </w:p>
          <w:p w:rsidR="006A6CB9" w:rsidRDefault="006A6CB9">
            <w:pPr>
              <w:jc w:val="center"/>
              <w:rPr>
                <w:sz w:val="24"/>
              </w:rPr>
            </w:pPr>
          </w:p>
          <w:p w:rsidR="006A6CB9" w:rsidRDefault="006A6CB9">
            <w:pPr>
              <w:rPr>
                <w:sz w:val="24"/>
              </w:rPr>
            </w:pPr>
          </w:p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А-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90-94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В+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85-89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trHeight w:val="27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80-84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6A6CB9">
            <w:pPr>
              <w:pStyle w:val="af6"/>
              <w:tabs>
                <w:tab w:val="num" w:pos="360"/>
              </w:tabs>
              <w:spacing w:after="0"/>
              <w:jc w:val="center"/>
            </w:pPr>
          </w:p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хорошо</w:t>
            </w:r>
          </w:p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В-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75-79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С+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70-74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trHeight w:val="27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lastRenderedPageBreak/>
              <w:t>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65-69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6A6CB9">
            <w:pPr>
              <w:pStyle w:val="af6"/>
              <w:tabs>
                <w:tab w:val="num" w:pos="360"/>
              </w:tabs>
              <w:spacing w:after="0"/>
              <w:jc w:val="center"/>
            </w:pPr>
          </w:p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удовлетворительно</w:t>
            </w:r>
          </w:p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С-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60-64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cantSplit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55-59</w:t>
            </w:r>
          </w:p>
        </w:tc>
        <w:tc>
          <w:tcPr>
            <w:tcW w:w="242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1569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</w:tr>
      <w:tr w:rsidR="006A6CB9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F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50-54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неудовлетворительно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pStyle w:val="af6"/>
              <w:tabs>
                <w:tab w:val="num" w:pos="360"/>
              </w:tabs>
              <w:spacing w:after="0"/>
              <w:jc w:val="center"/>
            </w:pPr>
            <w:r>
              <w:t>не зачтено</w:t>
            </w:r>
          </w:p>
        </w:tc>
      </w:tr>
    </w:tbl>
    <w:p w:rsidR="006A6CB9" w:rsidRDefault="006A6CB9">
      <w:pPr>
        <w:pStyle w:val="14"/>
        <w:spacing w:line="240" w:lineRule="auto"/>
        <w:rPr>
          <w:rFonts w:ascii="Times New Roman" w:hAnsi="Times New Roman"/>
          <w:color w:val="000000"/>
          <w:lang w:eastAsia="zh-CN"/>
        </w:rPr>
      </w:pPr>
    </w:p>
    <w:p w:rsidR="006A6CB9" w:rsidRDefault="006A6CB9">
      <w:pPr>
        <w:ind w:firstLine="567"/>
        <w:jc w:val="both"/>
      </w:pPr>
    </w:p>
    <w:p w:rsidR="006A6CB9" w:rsidRDefault="0004527B">
      <w:pPr>
        <w:spacing w:line="276" w:lineRule="auto"/>
        <w:ind w:firstLine="567"/>
        <w:jc w:val="both"/>
      </w:pPr>
      <w:r>
        <w:rPr>
          <w:b/>
          <w:i/>
          <w:sz w:val="28"/>
          <w:szCs w:val="28"/>
        </w:rPr>
        <w:t xml:space="preserve">Для оценивания результатов обучения при проведении зачёта </w:t>
      </w:r>
      <w:r>
        <w:rPr>
          <w:sz w:val="28"/>
          <w:szCs w:val="28"/>
        </w:rPr>
        <w:t>используется двухбалльная шкала: «Зачтено», «Не зачтено».</w:t>
      </w:r>
    </w:p>
    <w:p w:rsidR="006A6CB9" w:rsidRDefault="006A6CB9">
      <w:pPr>
        <w:ind w:firstLine="567"/>
        <w:jc w:val="both"/>
      </w:pPr>
    </w:p>
    <w:p w:rsidR="006A6CB9" w:rsidRDefault="006A6CB9">
      <w:pPr>
        <w:pStyle w:val="14"/>
        <w:spacing w:line="240" w:lineRule="auto"/>
        <w:rPr>
          <w:rFonts w:ascii="Times New Roman" w:hAnsi="Times New Roman"/>
          <w:color w:val="000000"/>
          <w:lang w:eastAsia="zh-CN"/>
        </w:rPr>
      </w:pPr>
    </w:p>
    <w:tbl>
      <w:tblPr>
        <w:tblW w:w="495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6215"/>
        <w:gridCol w:w="1842"/>
      </w:tblGrid>
      <w:tr w:rsidR="006A6CB9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Шкала оценивания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Критерии оценивания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Уровень</w:t>
            </w:r>
          </w:p>
          <w:p w:rsidR="006A6CB9" w:rsidRDefault="0004527B">
            <w:pPr>
              <w:jc w:val="center"/>
              <w:rPr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освоения</w:t>
            </w:r>
          </w:p>
          <w:p w:rsidR="006A6CB9" w:rsidRDefault="0004527B">
            <w:pPr>
              <w:jc w:val="center"/>
              <w:rPr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компетенций</w:t>
            </w:r>
          </w:p>
        </w:tc>
      </w:tr>
      <w:tr w:rsidR="006A6CB9">
        <w:trPr>
          <w:cantSplit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color w:val="000000"/>
                <w:sz w:val="24"/>
              </w:rPr>
            </w:pPr>
            <w:r>
              <w:rPr>
                <w:i/>
                <w:iCs/>
                <w:color w:val="000000" w:themeColor="text1"/>
                <w:sz w:val="24"/>
              </w:rPr>
              <w:t>Эталонный</w:t>
            </w:r>
          </w:p>
        </w:tc>
      </w:tr>
      <w:tr w:rsidR="006A6CB9">
        <w:trPr>
          <w:cantSplit/>
        </w:trPr>
        <w:tc>
          <w:tcPr>
            <w:tcW w:w="1675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color w:val="000000"/>
                <w:sz w:val="24"/>
              </w:rPr>
            </w:pPr>
            <w:r>
              <w:rPr>
                <w:i/>
                <w:iCs/>
                <w:color w:val="000000" w:themeColor="text1"/>
                <w:sz w:val="24"/>
              </w:rPr>
              <w:t>Стандартный</w:t>
            </w:r>
          </w:p>
        </w:tc>
      </w:tr>
      <w:tr w:rsidR="006A6CB9">
        <w:trPr>
          <w:cantSplit/>
        </w:trPr>
        <w:tc>
          <w:tcPr>
            <w:tcW w:w="1675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6A6CB9"/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color w:val="000000"/>
                <w:sz w:val="24"/>
              </w:rPr>
            </w:pPr>
            <w:r>
              <w:rPr>
                <w:i/>
                <w:iCs/>
                <w:color w:val="000000" w:themeColor="text1"/>
                <w:sz w:val="24"/>
              </w:rPr>
              <w:t>Пороговый</w:t>
            </w:r>
          </w:p>
        </w:tc>
      </w:tr>
      <w:tr w:rsidR="006A6CB9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B9" w:rsidRDefault="0004527B">
            <w:pPr>
              <w:jc w:val="center"/>
              <w:rPr>
                <w:color w:val="000000"/>
                <w:sz w:val="24"/>
              </w:rPr>
            </w:pPr>
            <w:r>
              <w:rPr>
                <w:i/>
                <w:iCs/>
                <w:color w:val="000000" w:themeColor="text1"/>
                <w:sz w:val="24"/>
              </w:rPr>
              <w:t>Компетенции не</w:t>
            </w:r>
          </w:p>
          <w:p w:rsidR="006A6CB9" w:rsidRDefault="0004527B">
            <w:pPr>
              <w:jc w:val="center"/>
              <w:rPr>
                <w:color w:val="000000"/>
                <w:sz w:val="24"/>
              </w:rPr>
            </w:pPr>
            <w:r>
              <w:rPr>
                <w:i/>
                <w:iCs/>
                <w:color w:val="000000" w:themeColor="text1"/>
                <w:sz w:val="24"/>
              </w:rPr>
              <w:t>сформированы</w:t>
            </w:r>
          </w:p>
        </w:tc>
      </w:tr>
    </w:tbl>
    <w:p w:rsidR="006A6CB9" w:rsidRDefault="006A6CB9">
      <w:pPr>
        <w:pStyle w:val="aff0"/>
        <w:spacing w:after="0"/>
        <w:ind w:left="0"/>
        <w:jc w:val="both"/>
        <w:rPr>
          <w:color w:val="000000"/>
          <w:lang w:eastAsia="zh-CN"/>
        </w:rPr>
      </w:pPr>
    </w:p>
    <w:p w:rsidR="006A6CB9" w:rsidRDefault="0004527B">
      <w:pPr>
        <w:pStyle w:val="aff0"/>
        <w:spacing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zh-CN"/>
        </w:rPr>
        <w:t>Темы контрольных работ</w:t>
      </w:r>
      <w:r w:rsidR="00EB786A">
        <w:rPr>
          <w:rFonts w:ascii="Times New Roman" w:hAnsi="Times New Roman" w:cs="Times New Roman"/>
          <w:b/>
          <w:i/>
          <w:color w:val="000000"/>
          <w:sz w:val="28"/>
          <w:lang w:eastAsia="zh-CN"/>
        </w:rPr>
        <w:t xml:space="preserve"> (вопросы к зачёту)</w:t>
      </w:r>
    </w:p>
    <w:p w:rsidR="00EB786A" w:rsidRPr="007456C9" w:rsidRDefault="00EB786A" w:rsidP="007456C9">
      <w:pPr>
        <w:pStyle w:val="aa"/>
        <w:tabs>
          <w:tab w:val="left" w:pos="708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1. Виды ЧС. Критерии и классификация ЧС. Уровни системы РСЧС по реагированию на ЧС.</w:t>
      </w:r>
    </w:p>
    <w:p w:rsidR="00EB786A" w:rsidRPr="007456C9" w:rsidRDefault="00EB786A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 2. </w:t>
      </w:r>
      <w:hyperlink r:id="rId10" w:history="1">
        <w:proofErr w:type="gramStart"/>
        <w:r w:rsidRPr="007456C9">
          <w:rPr>
            <w:rStyle w:val="aff2"/>
            <w:rFonts w:eastAsia="Arial"/>
            <w:color w:val="000000" w:themeColor="text1"/>
            <w:sz w:val="28"/>
            <w:szCs w:val="28"/>
            <w:u w:val="none"/>
          </w:rPr>
          <w:t>Правовые основы защиты населения и территорий от чрезвычайных ситуаций</w:t>
        </w:r>
      </w:hyperlink>
      <w:r w:rsidRPr="007456C9">
        <w:rPr>
          <w:color w:val="000000" w:themeColor="text1"/>
          <w:sz w:val="28"/>
          <w:szCs w:val="28"/>
        </w:rPr>
        <w:t>: система законодательства на государственном и региональном уровнях, основные законодательные акты в области ГО, Защиты в ЧС, обеспечения пожарной безопасности и безопасности на водных объектах.</w:t>
      </w:r>
      <w:proofErr w:type="gramEnd"/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Область применения и содержание Федерального закона от 30 декабря 2009 года № 384-ФЗ Технический регламент о безопасности зданий и сооружений.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Область применения и содержание Федерального закона от 27 декабря 2002 года № 184-ФЗ О техническом регулировании.</w:t>
      </w:r>
    </w:p>
    <w:p w:rsidR="00EB786A" w:rsidRPr="007456C9" w:rsidRDefault="00EB786A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 5. Госнадзор: в области ГО, защиты от ЧС, безопасности водных объектов,  </w:t>
      </w:r>
      <w:proofErr w:type="spellStart"/>
      <w:r w:rsidRPr="007456C9">
        <w:rPr>
          <w:color w:val="000000" w:themeColor="text1"/>
          <w:sz w:val="28"/>
          <w:szCs w:val="28"/>
        </w:rPr>
        <w:lastRenderedPageBreak/>
        <w:t>госпожнадзор</w:t>
      </w:r>
      <w:proofErr w:type="spellEnd"/>
      <w:r w:rsidRPr="007456C9">
        <w:rPr>
          <w:color w:val="000000" w:themeColor="text1"/>
          <w:sz w:val="28"/>
          <w:szCs w:val="28"/>
        </w:rPr>
        <w:t xml:space="preserve">: поднадзорные объекты, виды и порядок проведения контрольно-надзорных мероприятий.  </w:t>
      </w:r>
    </w:p>
    <w:p w:rsidR="00EB786A" w:rsidRPr="007456C9" w:rsidRDefault="00EB786A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6. Опасные природные процессы. Виды и поражающие факторы природных пожаров.</w:t>
      </w:r>
    </w:p>
    <w:p w:rsidR="00EB786A" w:rsidRPr="007456C9" w:rsidRDefault="00EB786A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7. Опасные природные явления и опасности техногенного характера,  характерные для Забайкалья. 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8. Природные пожары, особенности распространения, основные причины возникновения.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9. Пожарно-химические станции: их типы, структура и порядок комплектования.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10. Пожарное обустройство лесных территорий.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11. Особенности и технические средства ликвидации природных пожаров. 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12. Противопожарная пропаганда. 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13. Определение пожарной опасности в лесах по условиям погоды.</w:t>
      </w:r>
    </w:p>
    <w:p w:rsidR="00EB786A" w:rsidRPr="007456C9" w:rsidRDefault="00EB786A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14. Нормативная база и требования норм при обустройстве территорий и населённых пунктов. Нормы ИТМ ГО, Нормы ИТМ РСЧС.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Назначение, общие принципы, основные технические требования и состав комплексных систем безопасности (КСБ) по 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53704-2009 Системы безопасности комплексные и интегрированные. Общие технические требования.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Требования к проектированию зданий и сооружений общественного назначения (СНиП 31-06-2009).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Общие требования к инженерным сооружениям и средствам физической защиты (Стандарта организации СТО - 94160974 - П-119-03- 05.2014).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Общие требования к архитектурным, конструктивным решениям объекта в части обеспечения антитеррористической защищенности (Стандарта организации СТО - 94160974 - П-119-03-05.2014).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Требования к системе контроля и управления доступом (Стандарта организации СТО - 94160974 - П-119-03-05.2014).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51241-2008 Средства и системы контроля и управления доступом. Классификация.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технические требования). </w:t>
      </w:r>
      <w:proofErr w:type="gramEnd"/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Требования к системе охранного телевидения (Стандарта организации СТО - 94160974 - П-119-03-05.2014),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51558-2008 Средства и системы охранные телевизионные. Классификация.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технические требования). </w:t>
      </w:r>
      <w:proofErr w:type="gramEnd"/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21. Требования к системе контроля воздушно-газовой среды в системах вентиляции и кондиционирования, системе мониторинга технического состояния несущих конструкций, системе мониторинга инженерно-</w:t>
      </w: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технического обеспечения (Стандарта организации СТО - 94160974 - П-119- 03-05.2014).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Требования к системе охранной и тревожной сигнализации (Стандарта организации СТО - 94160974 - П-119-03-05.2014),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50775- 95 (МЭК 60839-1-1:1988) Системы тревожной сигнализации. Часть 1.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требования). </w:t>
      </w:r>
      <w:proofErr w:type="gramEnd"/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Style w:val="aff2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  <w:t xml:space="preserve">23. </w:t>
      </w: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системе охранного освещения (Стандарта организации СТО - 94160974 - П-119-03-05.2014). </w:t>
      </w:r>
    </w:p>
    <w:p w:rsidR="00EB786A" w:rsidRPr="007456C9" w:rsidRDefault="00EB786A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обеспечивающим системам: оперативной, экстренной связи и электропитания Стандарта организации СТО - 94160974 - П-119-03- 05.2014). </w:t>
      </w:r>
      <w:proofErr w:type="gramEnd"/>
    </w:p>
    <w:p w:rsidR="00EB786A" w:rsidRPr="007456C9" w:rsidRDefault="00EB786A" w:rsidP="007456C9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25. </w:t>
      </w:r>
      <w:hyperlink r:id="rId11" w:history="1">
        <w:r w:rsidRPr="007456C9">
          <w:rPr>
            <w:rStyle w:val="aff2"/>
            <w:rFonts w:eastAsia="Arial"/>
            <w:color w:val="000000" w:themeColor="text1"/>
            <w:sz w:val="28"/>
            <w:szCs w:val="28"/>
            <w:u w:val="none"/>
          </w:rPr>
          <w:t xml:space="preserve">Организация </w:t>
        </w:r>
      </w:hyperlink>
      <w:r w:rsidRPr="007456C9">
        <w:rPr>
          <w:color w:val="000000" w:themeColor="text1"/>
          <w:sz w:val="28"/>
          <w:szCs w:val="28"/>
        </w:rPr>
        <w:t>ведения АСР.</w:t>
      </w:r>
    </w:p>
    <w:p w:rsidR="00EB786A" w:rsidRPr="007456C9" w:rsidRDefault="00EB786A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26. Государственная противопожарная служба. Ведомственная и объектовая пожарная охрана. Основные функции. </w:t>
      </w:r>
    </w:p>
    <w:p w:rsidR="00EB786A" w:rsidRPr="007456C9" w:rsidRDefault="00EB786A" w:rsidP="007456C9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EB786A" w:rsidRPr="007456C9" w:rsidRDefault="00EB786A" w:rsidP="007456C9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Оформление письменной работы согласно МИ 01-02-2018 «Общие требования к построению и оформлению учебной текстовой документации» от 21.01.2019 г. Темы, выбранные для написания работы студентами, в учебной группе повторяться не должны.</w:t>
      </w:r>
      <w:r w:rsidRPr="007456C9">
        <w:rPr>
          <w:b/>
          <w:bCs/>
          <w:color w:val="000000" w:themeColor="text1"/>
          <w:sz w:val="28"/>
          <w:szCs w:val="28"/>
        </w:rPr>
        <w:t xml:space="preserve"> </w:t>
      </w:r>
    </w:p>
    <w:p w:rsidR="000625C4" w:rsidRDefault="000625C4" w:rsidP="000625C4">
      <w:pPr>
        <w:spacing w:line="276" w:lineRule="auto"/>
        <w:rPr>
          <w:b/>
          <w:sz w:val="28"/>
          <w:szCs w:val="28"/>
        </w:rPr>
      </w:pPr>
    </w:p>
    <w:p w:rsidR="006A6CB9" w:rsidRDefault="0004527B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Описание процедур проведения п</w:t>
      </w:r>
      <w:r>
        <w:rPr>
          <w:b/>
          <w:bCs/>
          <w:iCs/>
          <w:sz w:val="28"/>
          <w:szCs w:val="28"/>
        </w:rPr>
        <w:t>ромежуточной аттестации</w:t>
      </w:r>
    </w:p>
    <w:p w:rsidR="006A6CB9" w:rsidRDefault="0004527B">
      <w:pPr>
        <w:tabs>
          <w:tab w:val="clear" w:pos="708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уровня достижений обучающих учитывается:</w:t>
      </w:r>
    </w:p>
    <w:p w:rsidR="006A6CB9" w:rsidRDefault="0004527B" w:rsidP="000625C4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proofErr w:type="gramStart"/>
      <w:r>
        <w:rPr>
          <w:sz w:val="28"/>
          <w:szCs w:val="28"/>
        </w:rPr>
        <w:t>программного</w:t>
      </w:r>
      <w:proofErr w:type="gramEnd"/>
      <w:r>
        <w:rPr>
          <w:sz w:val="28"/>
          <w:szCs w:val="28"/>
        </w:rPr>
        <w:t xml:space="preserve"> материла и структуры дисциплины;</w:t>
      </w:r>
    </w:p>
    <w:p w:rsidR="006A6CB9" w:rsidRDefault="0004527B" w:rsidP="000625C4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6A6CB9" w:rsidRDefault="0004527B" w:rsidP="000625C4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6A6CB9" w:rsidRDefault="0004527B">
      <w:pPr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Оценка знаний </w:t>
      </w:r>
    </w:p>
    <w:p w:rsidR="006A6CB9" w:rsidRDefault="0004527B">
      <w:pPr>
        <w:pStyle w:val="aff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 определении уровня знаний обучающихся проведением зачета обращается особое внимание на следующее:</w:t>
      </w:r>
    </w:p>
    <w:p w:rsidR="006A6CB9" w:rsidRDefault="0004527B" w:rsidP="000625C4">
      <w:pPr>
        <w:pStyle w:val="aff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дан полный, развернутый ответ на поставленный вопрос;</w:t>
      </w:r>
    </w:p>
    <w:p w:rsidR="006A6CB9" w:rsidRDefault="0004527B" w:rsidP="000625C4">
      <w:pPr>
        <w:pStyle w:val="aff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6A6CB9" w:rsidRDefault="0004527B" w:rsidP="000625C4">
      <w:pPr>
        <w:pStyle w:val="aff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6A6CB9" w:rsidRDefault="0004527B" w:rsidP="000625C4">
      <w:pPr>
        <w:pStyle w:val="aff0"/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ответ формулируется в терминах дисциплины, изложен литературным языком, логичен, доказателен, демонстрирует авторскую позицию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A6CB9" w:rsidRDefault="0004527B" w:rsidP="000625C4">
      <w:pPr>
        <w:pStyle w:val="aff0"/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теоретические постулаты подтверждаются примерами из практики.</w:t>
      </w:r>
    </w:p>
    <w:p w:rsidR="006A6CB9" w:rsidRDefault="006A6CB9">
      <w:pPr>
        <w:pStyle w:val="af4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A6CB9" w:rsidRDefault="0004527B">
      <w:pPr>
        <w:pStyle w:val="af4"/>
        <w:tabs>
          <w:tab w:val="left" w:pos="284"/>
        </w:tabs>
        <w:spacing w:after="240"/>
        <w:ind w:left="708" w:hanging="7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6A6CB9" w:rsidRDefault="0004527B">
      <w:pPr>
        <w:pStyle w:val="af4"/>
        <w:tabs>
          <w:tab w:val="left" w:pos="284"/>
        </w:tabs>
        <w:spacing w:after="0"/>
        <w:ind w:left="0" w:firstLine="709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Основная литература</w:t>
      </w:r>
    </w:p>
    <w:p w:rsidR="006A6CB9" w:rsidRDefault="0004527B">
      <w:pPr>
        <w:pStyle w:val="af4"/>
        <w:tabs>
          <w:tab w:val="left" w:pos="284"/>
        </w:tabs>
        <w:spacing w:after="0"/>
        <w:ind w:left="0" w:firstLine="709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1.1 Печатные издания: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Авдеева, Наталья Владимировна. </w:t>
      </w:r>
      <w:r>
        <w:rPr>
          <w:rStyle w:val="aff3"/>
          <w:rFonts w:ascii="Times New Roman" w:hAnsi="Times New Roman"/>
          <w:b w:val="0"/>
          <w:sz w:val="28"/>
          <w:szCs w:val="28"/>
        </w:rPr>
        <w:t>Защита</w:t>
      </w:r>
      <w:r>
        <w:rPr>
          <w:rStyle w:val="aff3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территорий в</w:t>
      </w:r>
      <w:r>
        <w:rPr>
          <w:rStyle w:val="apple-converted-space"/>
          <w:color w:val="000000"/>
          <w:sz w:val="28"/>
          <w:szCs w:val="28"/>
          <w:shd w:val="clear" w:color="auto" w:fill="EFF2F5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чрезвычайных</w:t>
      </w:r>
      <w:r>
        <w:rPr>
          <w:rStyle w:val="apple-converted-space"/>
          <w:b/>
          <w:sz w:val="28"/>
          <w:szCs w:val="28"/>
          <w:shd w:val="clear" w:color="auto" w:fill="EFF2F5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ситуациях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метод. пособие / Авдеева Наталья Владимировна,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Фараджева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Андреевна. - 2-е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доп. - Чита 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2012. - 106 с. - ISBN 978-5-85158-827-3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 Безопасность жизнедеятельности.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Защита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территорий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чрезвычайных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ситуациях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учеб. заведений / Вишняков Яков Дмитриевич [и др.]. - 2-е изд., стер.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Академия, 2008. - 304с. - ISBN 978-5-7695-4836-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>9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Style w:val="aff3"/>
          <w:rFonts w:ascii="Times New Roman" w:hAnsi="Times New Roman"/>
          <w:b w:val="0"/>
          <w:sz w:val="28"/>
          <w:szCs w:val="28"/>
        </w:rPr>
        <w:t>3. Защита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 xml:space="preserve">атмосферного воздуха от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f3"/>
          <w:rFonts w:ascii="Times New Roman" w:hAnsi="Times New Roman"/>
          <w:b w:val="0"/>
          <w:sz w:val="28"/>
          <w:szCs w:val="28"/>
        </w:rPr>
        <w:t>загрязнения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отработавшими  газами автомобилей в регионах с резко континентальным климатом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моногр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Щербатюк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Андрей Петрович. - Чита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2011. - 97 с. - ISBN 978-5-9292-0594-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>8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 Человек в чрезвычайных ситуациях в условиях Забайкалья. Ч. 1. - Чита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2014. 218 с. - ISBN 978-5-9293-1257-1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218-00 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Щербатюк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А.П. Организация и ведение аварийно-спасательных работ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особие. Ч. 2. - Чита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2015. - 265 с. - ISBN 978-5-9293-1476-6. - ISBN 978-5-9293-1233-5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265-00. 4</w:t>
      </w:r>
    </w:p>
    <w:p w:rsidR="006A6CB9" w:rsidRDefault="0004527B">
      <w:pPr>
        <w:spacing w:line="276" w:lineRule="auto"/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6. </w:t>
      </w:r>
      <w:r>
        <w:rPr>
          <w:bCs/>
          <w:sz w:val="28"/>
          <w:szCs w:val="28"/>
        </w:rPr>
        <w:t>Пестов В.М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Государственно-правовое регулирование становления и развития систем ГО и РСЧС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В. М. Пестов, А. В. Дегтярева; </w:t>
      </w:r>
      <w:proofErr w:type="spellStart"/>
      <w:r>
        <w:rPr>
          <w:bCs/>
          <w:sz w:val="28"/>
          <w:szCs w:val="28"/>
        </w:rPr>
        <w:t>Забайкал</w:t>
      </w:r>
      <w:proofErr w:type="spellEnd"/>
      <w:r>
        <w:rPr>
          <w:bCs/>
          <w:sz w:val="28"/>
          <w:szCs w:val="28"/>
        </w:rPr>
        <w:t>. гос. ун-т. – Чита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ЗабГУ</w:t>
      </w:r>
      <w:proofErr w:type="spellEnd"/>
      <w:r>
        <w:rPr>
          <w:bCs/>
          <w:sz w:val="28"/>
          <w:szCs w:val="28"/>
        </w:rPr>
        <w:t>, 2016. – 229, [2] с.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4"/>
        </w:rPr>
        <w:t xml:space="preserve">Управление в </w:t>
      </w:r>
      <w:proofErr w:type="spellStart"/>
      <w:r>
        <w:rPr>
          <w:rFonts w:ascii="Times New Roman" w:hAnsi="Times New Roman"/>
          <w:sz w:val="28"/>
          <w:szCs w:val="24"/>
        </w:rPr>
        <w:t>техносферной</w:t>
      </w:r>
      <w:proofErr w:type="spellEnd"/>
      <w:r>
        <w:rPr>
          <w:rFonts w:ascii="Times New Roman" w:hAnsi="Times New Roman"/>
          <w:sz w:val="28"/>
          <w:szCs w:val="24"/>
        </w:rPr>
        <w:t xml:space="preserve"> безопасности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: учеб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 xml:space="preserve">особие / В.М. Пестов; </w:t>
      </w:r>
      <w:proofErr w:type="spellStart"/>
      <w:r>
        <w:rPr>
          <w:rFonts w:ascii="Times New Roman" w:hAnsi="Times New Roman"/>
          <w:sz w:val="28"/>
          <w:szCs w:val="24"/>
        </w:rPr>
        <w:t>Забайкал</w:t>
      </w:r>
      <w:proofErr w:type="spellEnd"/>
      <w:r>
        <w:rPr>
          <w:rFonts w:ascii="Times New Roman" w:hAnsi="Times New Roman"/>
          <w:sz w:val="28"/>
          <w:szCs w:val="24"/>
        </w:rPr>
        <w:t xml:space="preserve">. гос. ун-т. – Чита: </w:t>
      </w:r>
      <w:proofErr w:type="spellStart"/>
      <w:r>
        <w:rPr>
          <w:rFonts w:ascii="Times New Roman" w:hAnsi="Times New Roman"/>
          <w:sz w:val="28"/>
          <w:szCs w:val="24"/>
        </w:rPr>
        <w:t>ЗабГУ</w:t>
      </w:r>
      <w:proofErr w:type="spellEnd"/>
      <w:r>
        <w:rPr>
          <w:rFonts w:ascii="Times New Roman" w:hAnsi="Times New Roman"/>
          <w:sz w:val="28"/>
          <w:szCs w:val="24"/>
        </w:rPr>
        <w:t>, 2021. – 138, [2] с.</w:t>
      </w:r>
    </w:p>
    <w:p w:rsidR="006A6CB9" w:rsidRDefault="0004527B">
      <w:pPr>
        <w:pStyle w:val="ConsPlusNormal0"/>
        <w:spacing w:line="276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Style w:val="apple-converted-space"/>
          <w:b/>
          <w:color w:val="000000"/>
          <w:sz w:val="28"/>
          <w:szCs w:val="24"/>
        </w:rPr>
        <w:t>1.2.</w:t>
      </w:r>
      <w:r>
        <w:rPr>
          <w:rStyle w:val="apple-converted-space"/>
          <w:b/>
          <w:color w:val="000000"/>
          <w:sz w:val="28"/>
          <w:szCs w:val="24"/>
          <w:shd w:val="clear" w:color="auto" w:fill="F9EED9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Издания из ЭБС</w:t>
      </w:r>
    </w:p>
    <w:p w:rsidR="006A6CB9" w:rsidRDefault="0004527B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Ващалова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Татьяна Владимировна. Устойчивое развитие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Учебное пособие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Ващалова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В. - 3-е изд. - М. : Издательство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2017. - 169.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(Бакалавр и магистр.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Академический курс).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ISBN 978-5-534-04374-7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1000.00.</w:t>
      </w:r>
    </w:p>
    <w:p w:rsidR="006A6CB9" w:rsidRDefault="0004527B">
      <w:pPr>
        <w:pStyle w:val="ConsPlusNormal0"/>
        <w:spacing w:line="276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Дополнительная литература</w:t>
      </w:r>
    </w:p>
    <w:p w:rsidR="006A6CB9" w:rsidRDefault="0004527B">
      <w:pPr>
        <w:pStyle w:val="ConsPlusNormal0"/>
        <w:spacing w:line="276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2.1. Печатные издания:</w:t>
      </w:r>
    </w:p>
    <w:p w:rsidR="006A6CB9" w:rsidRDefault="0004527B" w:rsidP="00780AD1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Разработка и совершенствование систем безопасности объектов экономики и организаций (общая часть) [Текст] :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метод. пособие. - Чита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2017. - 321 с. - ISBN 978-5-9293-1877-1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320-00. 10</w:t>
      </w:r>
    </w:p>
    <w:p w:rsidR="006A6CB9" w:rsidRDefault="0004527B">
      <w:pPr>
        <w:pStyle w:val="ConsPlusNormal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2. Истомин, Александр Николаевич. Комиссии по повышению устойчивости функционирования территорий и объектов экономики. - Москва, 2009. - 62 с. (Библиотечка «Военные знания»). - ISBN 978-5-93802-051-1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lastRenderedPageBreak/>
        <w:t>00. 3) Журнал «Гражданская оборона и защита от чрезвычайных ситуаций в учреждениях, организациях и предприятиях», индекс 80507.</w:t>
      </w:r>
      <w:r>
        <w:rPr>
          <w:rFonts w:ascii="Times New Roman" w:hAnsi="Times New Roman"/>
          <w:sz w:val="28"/>
          <w:szCs w:val="28"/>
        </w:rPr>
        <w:tab/>
      </w:r>
    </w:p>
    <w:p w:rsidR="006A6CB9" w:rsidRDefault="0004527B">
      <w:pPr>
        <w:spacing w:line="276" w:lineRule="auto"/>
        <w:ind w:firstLine="540"/>
        <w:contextualSpacing/>
        <w:jc w:val="both"/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 xml:space="preserve">З.П.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В.М.Пестов</w:t>
      </w:r>
      <w:proofErr w:type="spellEnd"/>
      <w:r>
        <w:rPr>
          <w:bCs/>
          <w:sz w:val="28"/>
          <w:szCs w:val="28"/>
        </w:rPr>
        <w:t xml:space="preserve"> Надзор и контроль в сфере безопасности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/; </w:t>
      </w:r>
      <w:proofErr w:type="spellStart"/>
      <w:r>
        <w:rPr>
          <w:bCs/>
          <w:sz w:val="28"/>
          <w:szCs w:val="28"/>
        </w:rPr>
        <w:t>Забайкал</w:t>
      </w:r>
      <w:proofErr w:type="spellEnd"/>
      <w:r>
        <w:rPr>
          <w:bCs/>
          <w:sz w:val="28"/>
          <w:szCs w:val="28"/>
        </w:rPr>
        <w:t>. гос. ун-т. - Чита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ЗабГУ</w:t>
      </w:r>
      <w:proofErr w:type="spellEnd"/>
      <w:r>
        <w:rPr>
          <w:bCs/>
          <w:sz w:val="28"/>
          <w:szCs w:val="28"/>
        </w:rPr>
        <w:t>, 2017. - 118 с.</w:t>
      </w:r>
    </w:p>
    <w:p w:rsidR="006A6CB9" w:rsidRDefault="0004527B">
      <w:pPr>
        <w:pStyle w:val="ConsPlusNormal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bCs/>
          <w:sz w:val="28"/>
          <w:szCs w:val="28"/>
        </w:rPr>
        <w:t>Система гражданской защиты Российской Федерации и вопросы национальной безопасности государства : региональный аспект 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В.М. Пестов ; </w:t>
      </w:r>
      <w:proofErr w:type="spellStart"/>
      <w:r>
        <w:rPr>
          <w:rFonts w:ascii="Times New Roman" w:hAnsi="Times New Roman"/>
          <w:bCs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гос. ун-т. – </w:t>
      </w:r>
      <w:proofErr w:type="spellStart"/>
      <w:r>
        <w:rPr>
          <w:rFonts w:ascii="Times New Roman" w:hAnsi="Times New Roman"/>
          <w:bCs/>
          <w:sz w:val="28"/>
          <w:szCs w:val="28"/>
        </w:rPr>
        <w:t>Чита</w:t>
      </w:r>
      <w:proofErr w:type="gramStart"/>
      <w:r>
        <w:rPr>
          <w:rFonts w:ascii="Times New Roman" w:hAnsi="Times New Roman"/>
          <w:bCs/>
          <w:sz w:val="28"/>
          <w:szCs w:val="28"/>
        </w:rPr>
        <w:t>:З</w:t>
      </w:r>
      <w:proofErr w:type="gramEnd"/>
      <w:r>
        <w:rPr>
          <w:rFonts w:ascii="Times New Roman" w:hAnsi="Times New Roman"/>
          <w:bCs/>
          <w:sz w:val="28"/>
          <w:szCs w:val="28"/>
        </w:rPr>
        <w:t>абГУ</w:t>
      </w:r>
      <w:proofErr w:type="spellEnd"/>
      <w:r>
        <w:rPr>
          <w:rFonts w:ascii="Times New Roman" w:hAnsi="Times New Roman"/>
          <w:bCs/>
          <w:sz w:val="28"/>
          <w:szCs w:val="28"/>
        </w:rPr>
        <w:t>, 2018. – 109, [2] с.</w:t>
      </w:r>
    </w:p>
    <w:p w:rsidR="006A6CB9" w:rsidRDefault="0004527B">
      <w:pPr>
        <w:spacing w:line="276" w:lineRule="auto"/>
        <w:ind w:firstLine="540"/>
        <w:contextualSpacing/>
        <w:jc w:val="both"/>
      </w:pPr>
      <w:r>
        <w:rPr>
          <w:bCs/>
          <w:sz w:val="28"/>
          <w:szCs w:val="28"/>
        </w:rPr>
        <w:tab/>
        <w:t xml:space="preserve">5. </w:t>
      </w:r>
      <w:r>
        <w:rPr>
          <w:sz w:val="28"/>
          <w:szCs w:val="28"/>
        </w:rPr>
        <w:t>Защита в чрезвычайных ситуациях. Ч.1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В.М. Пестов,  О.Ю. Токарева;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>. гос. ун-т. – Чита: ЗабГУ,2019 – 146 с.: ил.</w:t>
      </w:r>
    </w:p>
    <w:p w:rsidR="006A6CB9" w:rsidRDefault="0004527B">
      <w:pPr>
        <w:spacing w:line="276" w:lineRule="auto"/>
        <w:ind w:firstLine="540"/>
        <w:contextualSpacing/>
        <w:jc w:val="both"/>
      </w:pPr>
      <w:r>
        <w:rPr>
          <w:sz w:val="28"/>
          <w:szCs w:val="28"/>
        </w:rPr>
        <w:tab/>
        <w:t>6. Защита в чрезвычайных ситуациях. Ч.2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В.М. Пестов,  О.Ю. Токарева;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 xml:space="preserve">. гос. ун-т.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2020.–139 с.: ил.</w:t>
      </w:r>
    </w:p>
    <w:p w:rsidR="006A6CB9" w:rsidRDefault="006A6CB9">
      <w:pPr>
        <w:pStyle w:val="ConsPlusNormal0"/>
        <w:spacing w:line="276" w:lineRule="auto"/>
        <w:contextualSpacing/>
        <w:rPr>
          <w:rFonts w:ascii="Times New Roman" w:hAnsi="Times New Roman"/>
        </w:rPr>
      </w:pPr>
    </w:p>
    <w:p w:rsidR="006A6CB9" w:rsidRDefault="0004527B">
      <w:pPr>
        <w:pStyle w:val="ConsPlusNormal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/>
          <w:b/>
          <w:iCs/>
          <w:sz w:val="28"/>
          <w:szCs w:val="28"/>
        </w:rPr>
        <w:t>Базы данных, информационно-справочные и поисковые системы.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A6CB9" w:rsidRDefault="006A6CB9">
      <w:pPr>
        <w:ind w:firstLine="709"/>
        <w:rPr>
          <w:color w:val="000000"/>
        </w:rPr>
      </w:pPr>
    </w:p>
    <w:tbl>
      <w:tblPr>
        <w:tblW w:w="92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515"/>
        <w:gridCol w:w="3040"/>
      </w:tblGrid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Название сайта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Национальная электронная библиотека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2" w:history="1">
              <w:r w:rsidR="0004527B">
                <w:rPr>
                  <w:rStyle w:val="aff2"/>
                  <w:sz w:val="24"/>
                </w:rPr>
                <w:t>https://xn--90ax2c.xn--p1ai/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Российская национальная библиотека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3" w:history="1">
              <w:r w:rsidR="0004527B">
                <w:rPr>
                  <w:rStyle w:val="aff2"/>
                  <w:sz w:val="24"/>
                </w:rPr>
                <w:t>http://www.nlr.ru/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Президентская библиотека им. Б.Н. Ельцина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4" w:history="1">
              <w:r w:rsidR="0004527B">
                <w:rPr>
                  <w:rStyle w:val="aff2"/>
                  <w:sz w:val="24"/>
                </w:rPr>
                <w:t>https://www.prlib.ru/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Государственная научная педагогическая библиотека им. Ушинского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5" w:history="1">
              <w:r w:rsidR="0004527B">
                <w:rPr>
                  <w:rStyle w:val="aff2"/>
                  <w:sz w:val="24"/>
                </w:rPr>
                <w:t>http://www.gnpbu.ru/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Библиотека Российской Академии наук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6" w:history="1">
              <w:r w:rsidR="0004527B">
                <w:rPr>
                  <w:rStyle w:val="aff2"/>
                  <w:sz w:val="24"/>
                </w:rPr>
                <w:t>http://www.rasl.ru/</w:t>
              </w:r>
            </w:hyperlink>
            <w:r w:rsidR="0004527B">
              <w:rPr>
                <w:sz w:val="24"/>
              </w:rPr>
              <w:t xml:space="preserve"> </w:t>
            </w:r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Электронная библиотека учебников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jc w:val="center"/>
              <w:rPr>
                <w:sz w:val="24"/>
              </w:rPr>
            </w:pPr>
            <w:hyperlink r:id="rId17" w:history="1">
              <w:r w:rsidR="0004527B">
                <w:rPr>
                  <w:rStyle w:val="aff2"/>
                  <w:sz w:val="24"/>
                </w:rPr>
                <w:t>http://studentam.net/</w:t>
              </w:r>
            </w:hyperlink>
          </w:p>
        </w:tc>
      </w:tr>
    </w:tbl>
    <w:p w:rsidR="006A6CB9" w:rsidRDefault="0004527B">
      <w:pPr>
        <w:spacing w:before="100" w:beforeAutospacing="1" w:after="100" w:afterAutospacing="1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>
        <w:rPr>
          <w:color w:val="000000"/>
          <w:sz w:val="28"/>
          <w:szCs w:val="28"/>
        </w:rPr>
        <w:t>elibrary</w:t>
      </w:r>
      <w:proofErr w:type="spellEnd"/>
      <w:r>
        <w:rPr>
          <w:color w:val="000000"/>
          <w:sz w:val="28"/>
          <w:szCs w:val="28"/>
        </w:rPr>
        <w:t>»; «Электронная библиотека диссертаций»).</w:t>
      </w:r>
    </w:p>
    <w:tbl>
      <w:tblPr>
        <w:tblW w:w="92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808"/>
        <w:gridCol w:w="3747"/>
      </w:tblGrid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Сайт Министерства образования РФ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jc w:val="both"/>
              <w:rPr>
                <w:sz w:val="24"/>
              </w:rPr>
            </w:pPr>
            <w:hyperlink r:id="rId18" w:history="1">
              <w:r w:rsidR="0004527B">
                <w:rPr>
                  <w:rStyle w:val="aff2"/>
                  <w:sz w:val="24"/>
                </w:rPr>
                <w:t>http://mon.gov.ru/structure/minister/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Федеральный портал «Российское образование»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9" w:history="1">
              <w:r>
                <w:rPr>
                  <w:rStyle w:val="aff2"/>
                  <w:sz w:val="24"/>
                </w:rPr>
                <w:t>http://www.edu.ru</w:t>
              </w:r>
            </w:hyperlink>
            <w:r>
              <w:rPr>
                <w:sz w:val="24"/>
              </w:rPr>
              <w:t xml:space="preserve">  </w:t>
            </w:r>
          </w:p>
          <w:p w:rsidR="006A6CB9" w:rsidRDefault="006A6CB9">
            <w:pPr>
              <w:rPr>
                <w:sz w:val="24"/>
              </w:rPr>
            </w:pPr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Сайт журнала «Вестник образования России»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rPr>
                <w:sz w:val="24"/>
              </w:rPr>
            </w:pPr>
            <w:hyperlink r:id="rId20" w:history="1">
              <w:r w:rsidR="0004527B">
                <w:rPr>
                  <w:rStyle w:val="aff2"/>
                  <w:sz w:val="24"/>
                </w:rPr>
                <w:t>http://www.</w:t>
              </w:r>
              <w:r w:rsidR="0004527B">
                <w:rPr>
                  <w:rStyle w:val="aff2"/>
                  <w:sz w:val="24"/>
                  <w:lang w:val="en-US"/>
                </w:rPr>
                <w:t>wise</w:t>
              </w:r>
              <w:r w:rsidR="0004527B">
                <w:rPr>
                  <w:rStyle w:val="aff2"/>
                  <w:sz w:val="24"/>
                </w:rPr>
                <w:t>-</w:t>
              </w:r>
              <w:proofErr w:type="spellStart"/>
              <w:r w:rsidR="0004527B">
                <w:rPr>
                  <w:rStyle w:val="aff2"/>
                  <w:sz w:val="24"/>
                  <w:lang w:val="en-US"/>
                </w:rPr>
                <w:t>gatar</w:t>
              </w:r>
              <w:proofErr w:type="spellEnd"/>
              <w:r w:rsidR="0004527B">
                <w:rPr>
                  <w:rStyle w:val="aff2"/>
                  <w:sz w:val="24"/>
                </w:rPr>
                <w:t>.</w:t>
              </w:r>
              <w:r w:rsidR="0004527B">
                <w:rPr>
                  <w:rStyle w:val="aff2"/>
                  <w:sz w:val="24"/>
                  <w:lang w:val="en-US"/>
                </w:rPr>
                <w:t>org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Электронная библиотека института ЮНЕСКО по информационным технологиям в образовании (ИИТО)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rPr>
                <w:sz w:val="24"/>
              </w:rPr>
            </w:pPr>
            <w:hyperlink r:id="rId21" w:history="1">
              <w:r w:rsidR="0004527B">
                <w:rPr>
                  <w:rStyle w:val="aff2"/>
                  <w:sz w:val="24"/>
                </w:rPr>
                <w:t>http://</w:t>
              </w:r>
            </w:hyperlink>
            <w:r w:rsidR="0004527B">
              <w:rPr>
                <w:sz w:val="24"/>
              </w:rPr>
              <w:t xml:space="preserve"> </w:t>
            </w:r>
            <w:hyperlink r:id="rId22" w:history="1">
              <w:r w:rsidR="0004527B">
                <w:rPr>
                  <w:rStyle w:val="aff2"/>
                  <w:sz w:val="24"/>
                </w:rPr>
                <w:t>www.</w:t>
              </w:r>
              <w:r w:rsidR="0004527B">
                <w:rPr>
                  <w:rStyle w:val="aff2"/>
                  <w:sz w:val="24"/>
                  <w:lang w:val="en-US"/>
                </w:rPr>
                <w:t>windows</w:t>
              </w:r>
              <w:r w:rsidR="0004527B">
                <w:rPr>
                  <w:rStyle w:val="aff2"/>
                  <w:sz w:val="24"/>
                </w:rPr>
                <w:t>.</w:t>
              </w:r>
              <w:r w:rsidR="0004527B">
                <w:rPr>
                  <w:rStyle w:val="aff2"/>
                  <w:sz w:val="24"/>
                  <w:lang w:val="en-US"/>
                </w:rPr>
                <w:t>edu</w:t>
              </w:r>
              <w:r w:rsidR="0004527B">
                <w:rPr>
                  <w:rStyle w:val="aff2"/>
                  <w:sz w:val="24"/>
                </w:rPr>
                <w:t>.</w:t>
              </w:r>
              <w:r w:rsidR="0004527B">
                <w:rPr>
                  <w:rStyle w:val="aff2"/>
                  <w:sz w:val="24"/>
                  <w:lang w:val="en-US"/>
                </w:rPr>
                <w:t>ru</w:t>
              </w:r>
            </w:hyperlink>
          </w:p>
          <w:p w:rsidR="006A6CB9" w:rsidRDefault="006A6CB9">
            <w:pPr>
              <w:tabs>
                <w:tab w:val="left" w:pos="10915"/>
              </w:tabs>
              <w:rPr>
                <w:sz w:val="24"/>
              </w:rPr>
            </w:pPr>
          </w:p>
        </w:tc>
      </w:tr>
      <w:tr w:rsidR="006A6CB9" w:rsidRPr="008D3E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 xml:space="preserve">Российская педагогическая энциклопедия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Pr="00780AD1" w:rsidRDefault="008D3E2B">
            <w:pPr>
              <w:tabs>
                <w:tab w:val="left" w:pos="10915"/>
              </w:tabs>
              <w:rPr>
                <w:sz w:val="24"/>
                <w:lang w:val="en-US"/>
              </w:rPr>
            </w:pPr>
            <w:hyperlink r:id="rId23" w:history="1">
              <w:r w:rsidR="0004527B">
                <w:rPr>
                  <w:rStyle w:val="aff2"/>
                  <w:sz w:val="24"/>
                  <w:lang w:val="en-US"/>
                </w:rPr>
                <w:t>http://www.edit.much.ru/content/mags innov.htm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Мир словарей. Коллекция словарей и энциклопедий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rPr>
                <w:sz w:val="24"/>
              </w:rPr>
            </w:pPr>
            <w:hyperlink r:id="rId24" w:history="1">
              <w:r w:rsidR="0004527B">
                <w:rPr>
                  <w:rStyle w:val="aff2"/>
                  <w:sz w:val="24"/>
                </w:rPr>
                <w:t>www.</w:t>
              </w:r>
              <w:r w:rsidR="0004527B">
                <w:rPr>
                  <w:rStyle w:val="aff2"/>
                  <w:sz w:val="24"/>
                  <w:lang w:val="en-US"/>
                </w:rPr>
                <w:t>sinncom</w:t>
              </w:r>
              <w:r w:rsidR="0004527B">
                <w:rPr>
                  <w:rStyle w:val="aff2"/>
                  <w:sz w:val="24"/>
                </w:rPr>
                <w:t>.</w:t>
              </w:r>
              <w:r w:rsidR="0004527B">
                <w:rPr>
                  <w:rStyle w:val="aff2"/>
                  <w:sz w:val="24"/>
                  <w:lang w:val="en-US"/>
                </w:rPr>
                <w:t>ru</w:t>
              </w:r>
            </w:hyperlink>
          </w:p>
          <w:p w:rsidR="006A6CB9" w:rsidRDefault="006A6CB9">
            <w:pPr>
              <w:rPr>
                <w:sz w:val="24"/>
              </w:rPr>
            </w:pPr>
          </w:p>
        </w:tc>
      </w:tr>
      <w:tr w:rsidR="006A6CB9">
        <w:trPr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Рубрикон</w:t>
            </w:r>
            <w:proofErr w:type="spellEnd"/>
            <w:r>
              <w:rPr>
                <w:sz w:val="24"/>
              </w:rPr>
              <w:t xml:space="preserve"> – энциклопедический портал. </w:t>
            </w:r>
            <w:r>
              <w:rPr>
                <w:sz w:val="24"/>
              </w:rPr>
              <w:lastRenderedPageBreak/>
              <w:t>Раздел «Образование»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rPr>
                <w:sz w:val="24"/>
              </w:rPr>
            </w:pPr>
            <w:hyperlink r:id="rId25" w:history="1">
              <w:r w:rsidR="0004527B">
                <w:rPr>
                  <w:rStyle w:val="aff2"/>
                  <w:sz w:val="24"/>
                </w:rPr>
                <w:t>www.</w:t>
              </w:r>
              <w:r w:rsidR="0004527B">
                <w:rPr>
                  <w:rStyle w:val="aff2"/>
                  <w:sz w:val="24"/>
                  <w:lang w:val="en-US"/>
                </w:rPr>
                <w:t>eidos</w:t>
              </w:r>
              <w:r w:rsidR="0004527B">
                <w:rPr>
                  <w:rStyle w:val="aff2"/>
                  <w:sz w:val="24"/>
                </w:rPr>
                <w:t>.</w:t>
              </w:r>
              <w:r w:rsidR="0004527B">
                <w:rPr>
                  <w:rStyle w:val="aff2"/>
                  <w:sz w:val="24"/>
                  <w:lang w:val="en-US"/>
                </w:rPr>
                <w:t>ru</w:t>
              </w:r>
              <w:r w:rsidR="0004527B">
                <w:rPr>
                  <w:rStyle w:val="aff2"/>
                  <w:sz w:val="24"/>
                </w:rPr>
                <w:t>/</w:t>
              </w:r>
              <w:r w:rsidR="0004527B">
                <w:rPr>
                  <w:rStyle w:val="aff2"/>
                  <w:sz w:val="24"/>
                  <w:lang w:val="en-US"/>
                </w:rPr>
                <w:t>journal</w:t>
              </w:r>
              <w:r w:rsidR="0004527B">
                <w:rPr>
                  <w:rStyle w:val="aff2"/>
                  <w:sz w:val="24"/>
                </w:rPr>
                <w:t>/</w:t>
              </w:r>
            </w:hyperlink>
          </w:p>
          <w:p w:rsidR="006A6CB9" w:rsidRDefault="006A6CB9">
            <w:pPr>
              <w:rPr>
                <w:sz w:val="24"/>
              </w:rPr>
            </w:pPr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 xml:space="preserve">Педагогический энциклопедический словарь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rPr>
                <w:sz w:val="24"/>
              </w:rPr>
            </w:pPr>
            <w:hyperlink r:id="rId26" w:history="1">
              <w:r w:rsidR="0004527B">
                <w:rPr>
                  <w:rStyle w:val="aff2"/>
                  <w:sz w:val="24"/>
                </w:rPr>
                <w:t>http://dictionary.fio.ru/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 xml:space="preserve">Словарь методических терминов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rPr>
                <w:sz w:val="24"/>
              </w:rPr>
            </w:pPr>
            <w:hyperlink r:id="rId27" w:history="1">
              <w:r w:rsidR="0004527B">
                <w:rPr>
                  <w:rStyle w:val="aff2"/>
                  <w:sz w:val="24"/>
                </w:rPr>
                <w:t>http://slovari.gramota.ru/portal_sl.html?d=azimov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Федеральный институт педагогических измерений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rPr>
                <w:sz w:val="24"/>
              </w:rPr>
            </w:pPr>
            <w:hyperlink r:id="rId28" w:history="1">
              <w:r w:rsidR="0004527B">
                <w:rPr>
                  <w:rStyle w:val="aff2"/>
                  <w:sz w:val="24"/>
                </w:rPr>
                <w:t>http://wwwh.fipi.ru/</w:t>
              </w:r>
            </w:hyperlink>
          </w:p>
        </w:tc>
      </w:tr>
      <w:tr w:rsidR="006A6C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04527B">
            <w:pPr>
              <w:tabs>
                <w:tab w:val="left" w:pos="10915"/>
              </w:tabs>
              <w:rPr>
                <w:sz w:val="24"/>
              </w:rPr>
            </w:pPr>
            <w:r>
              <w:rPr>
                <w:sz w:val="24"/>
              </w:rPr>
              <w:t>Национальный фонд подготовки кадров. Приоритетный национальный проект «Образование»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B9" w:rsidRDefault="008D3E2B">
            <w:pPr>
              <w:tabs>
                <w:tab w:val="left" w:pos="10915"/>
              </w:tabs>
              <w:rPr>
                <w:sz w:val="24"/>
              </w:rPr>
            </w:pPr>
            <w:hyperlink r:id="rId29" w:history="1">
              <w:r w:rsidR="0004527B">
                <w:rPr>
                  <w:rStyle w:val="aff2"/>
                  <w:sz w:val="24"/>
                </w:rPr>
                <w:t>http://portal.ntf.ru/</w:t>
              </w:r>
            </w:hyperlink>
          </w:p>
          <w:p w:rsidR="006A6CB9" w:rsidRDefault="006A6CB9">
            <w:pPr>
              <w:tabs>
                <w:tab w:val="left" w:pos="10915"/>
              </w:tabs>
              <w:rPr>
                <w:sz w:val="24"/>
              </w:rPr>
            </w:pPr>
          </w:p>
        </w:tc>
      </w:tr>
    </w:tbl>
    <w:p w:rsidR="006A6CB9" w:rsidRDefault="006A6CB9">
      <w:pPr>
        <w:pStyle w:val="af4"/>
        <w:tabs>
          <w:tab w:val="left" w:pos="0"/>
        </w:tabs>
        <w:spacing w:after="0"/>
        <w:ind w:left="0"/>
        <w:rPr>
          <w:rFonts w:ascii="Times New Roman" w:hAnsi="Times New Roman"/>
        </w:rPr>
      </w:pPr>
    </w:p>
    <w:p w:rsidR="006A6CB9" w:rsidRDefault="0004527B">
      <w:pPr>
        <w:pStyle w:val="af4"/>
        <w:tabs>
          <w:tab w:val="left" w:pos="0"/>
        </w:tabs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4. Перечень программного обеспечения.</w:t>
      </w:r>
    </w:p>
    <w:p w:rsidR="006A6CB9" w:rsidRDefault="0004527B">
      <w:pPr>
        <w:pStyle w:val="af4"/>
        <w:tabs>
          <w:tab w:val="left" w:pos="284"/>
        </w:tabs>
        <w:spacing w:after="0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Программное обеспечение общего назначения:</w:t>
      </w:r>
    </w:p>
    <w:p w:rsidR="006A6CB9" w:rsidRDefault="0004527B">
      <w:pPr>
        <w:pStyle w:val="aa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</w:rPr>
      </w:pPr>
      <w:r>
        <w:rPr>
          <w:color w:val="212529"/>
          <w:sz w:val="28"/>
          <w:szCs w:val="28"/>
        </w:rPr>
        <w:t>ОС</w:t>
      </w:r>
      <w:r>
        <w:rPr>
          <w:color w:val="000000"/>
          <w:sz w:val="28"/>
          <w:szCs w:val="27"/>
        </w:rPr>
        <w:t xml:space="preserve"> MS </w:t>
      </w:r>
      <w:proofErr w:type="spellStart"/>
      <w:r>
        <w:rPr>
          <w:color w:val="000000"/>
          <w:sz w:val="28"/>
          <w:szCs w:val="27"/>
        </w:rPr>
        <w:t>Windows</w:t>
      </w:r>
      <w:proofErr w:type="spellEnd"/>
      <w:r>
        <w:rPr>
          <w:color w:val="000000"/>
          <w:sz w:val="28"/>
          <w:szCs w:val="27"/>
        </w:rPr>
        <w:t xml:space="preserve"> 7 (срок действия - бессрочно). </w:t>
      </w:r>
    </w:p>
    <w:p w:rsidR="006A6CB9" w:rsidRDefault="0004527B">
      <w:pPr>
        <w:pStyle w:val="aa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  <w:szCs w:val="27"/>
        </w:rPr>
        <w:t>MSOfficeStandart</w:t>
      </w:r>
      <w:proofErr w:type="spellEnd"/>
      <w:r>
        <w:rPr>
          <w:color w:val="000000"/>
          <w:sz w:val="28"/>
          <w:szCs w:val="27"/>
        </w:rPr>
        <w:t xml:space="preserve"> 2013 (договор № 223-798 от 30.12.2014 г. (срок действия - бессрочно)). </w:t>
      </w:r>
    </w:p>
    <w:p w:rsidR="006A6CB9" w:rsidRDefault="0004527B">
      <w:pPr>
        <w:pStyle w:val="aa"/>
        <w:tabs>
          <w:tab w:val="clear" w:pos="360"/>
        </w:tabs>
        <w:spacing w:before="0" w:beforeAutospacing="0" w:after="0" w:afterAutospacing="0" w:line="276" w:lineRule="auto"/>
        <w:ind w:left="0" w:firstLine="785"/>
        <w:jc w:val="both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  <w:szCs w:val="27"/>
        </w:rPr>
        <w:t>FoxitReader</w:t>
      </w:r>
      <w:proofErr w:type="spellEnd"/>
      <w:r>
        <w:rPr>
          <w:color w:val="000000"/>
          <w:sz w:val="28"/>
          <w:szCs w:val="27"/>
        </w:rPr>
        <w:t xml:space="preserve"> (Право использования программного обеспечения предоставляется бесплатно согласно политике компании-разработчика (https://www.foxitsoftware.com/ru/pdf-reader/eula.html) (срок действия - право использования программного обеспечения действует до изменения политики правообладателя). </w:t>
      </w:r>
      <w:proofErr w:type="gramEnd"/>
    </w:p>
    <w:p w:rsidR="006A6CB9" w:rsidRDefault="0004527B">
      <w:pPr>
        <w:pStyle w:val="aa"/>
        <w:tabs>
          <w:tab w:val="clear" w:pos="360"/>
        </w:tabs>
        <w:spacing w:before="0" w:beforeAutospacing="0" w:after="0" w:afterAutospacing="0" w:line="276" w:lineRule="auto"/>
        <w:ind w:left="0" w:firstLine="785"/>
        <w:jc w:val="both"/>
        <w:rPr>
          <w:color w:val="000000"/>
          <w:sz w:val="28"/>
        </w:rPr>
      </w:pPr>
      <w:r>
        <w:rPr>
          <w:color w:val="000000"/>
          <w:sz w:val="28"/>
          <w:szCs w:val="27"/>
        </w:rPr>
        <w:t xml:space="preserve">ABBYY </w:t>
      </w:r>
      <w:proofErr w:type="spellStart"/>
      <w:r>
        <w:rPr>
          <w:color w:val="000000"/>
          <w:sz w:val="28"/>
          <w:szCs w:val="27"/>
        </w:rPr>
        <w:t>FineReader</w:t>
      </w:r>
      <w:proofErr w:type="spellEnd"/>
      <w:r>
        <w:rPr>
          <w:color w:val="000000"/>
          <w:sz w:val="28"/>
          <w:szCs w:val="27"/>
        </w:rPr>
        <w:t xml:space="preserve"> (договор № 223-799 от 30.12.2014 г, срок действия - бессрочно). </w:t>
      </w:r>
    </w:p>
    <w:p w:rsidR="006A6CB9" w:rsidRDefault="0004527B">
      <w:pPr>
        <w:pStyle w:val="aa"/>
        <w:tabs>
          <w:tab w:val="clear" w:pos="360"/>
        </w:tabs>
        <w:spacing w:before="0" w:beforeAutospacing="0" w:after="0" w:afterAutospacing="0" w:line="276" w:lineRule="auto"/>
        <w:ind w:left="0" w:firstLine="785"/>
        <w:jc w:val="both"/>
        <w:rPr>
          <w:color w:val="000000"/>
          <w:sz w:val="28"/>
        </w:rPr>
      </w:pPr>
      <w:r>
        <w:rPr>
          <w:color w:val="000000"/>
          <w:sz w:val="28"/>
          <w:szCs w:val="27"/>
        </w:rPr>
        <w:t>АИБС "</w:t>
      </w:r>
      <w:proofErr w:type="spellStart"/>
      <w:r>
        <w:rPr>
          <w:color w:val="000000"/>
          <w:sz w:val="28"/>
          <w:szCs w:val="27"/>
        </w:rPr>
        <w:t>МегаПро</w:t>
      </w:r>
      <w:proofErr w:type="spellEnd"/>
      <w:r>
        <w:rPr>
          <w:color w:val="000000"/>
          <w:sz w:val="28"/>
          <w:szCs w:val="27"/>
        </w:rPr>
        <w:t>" (договор №13215/223П/15-569 от 18.12.2015 г. (срок действия бессрочно)).</w:t>
      </w:r>
    </w:p>
    <w:p w:rsidR="006A6CB9" w:rsidRPr="00780AD1" w:rsidRDefault="0004527B">
      <w:pPr>
        <w:shd w:val="clear" w:color="auto" w:fill="FFFFFF"/>
        <w:tabs>
          <w:tab w:val="num" w:pos="0"/>
        </w:tabs>
        <w:spacing w:line="276" w:lineRule="auto"/>
        <w:rPr>
          <w:color w:val="000000"/>
          <w:lang w:val="en-US"/>
        </w:rPr>
      </w:pPr>
      <w:r w:rsidRPr="00780AD1">
        <w:rPr>
          <w:color w:val="212529"/>
          <w:sz w:val="28"/>
          <w:szCs w:val="28"/>
        </w:rPr>
        <w:t xml:space="preserve">          </w:t>
      </w:r>
      <w:r w:rsidRPr="00780AD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ESET NOD32 Smart Security Business Edition</w:t>
      </w:r>
    </w:p>
    <w:p w:rsidR="006A6CB9" w:rsidRPr="00780AD1" w:rsidRDefault="006A6CB9">
      <w:pPr>
        <w:spacing w:line="276" w:lineRule="auto"/>
        <w:jc w:val="both"/>
        <w:rPr>
          <w:color w:val="000000"/>
          <w:lang w:val="en-US"/>
        </w:rPr>
      </w:pPr>
    </w:p>
    <w:p w:rsidR="006A6CB9" w:rsidRDefault="0004527B">
      <w:pPr>
        <w:ind w:firstLine="142"/>
        <w:jc w:val="center"/>
        <w:rPr>
          <w:color w:val="000000"/>
        </w:rPr>
      </w:pPr>
      <w:r>
        <w:rPr>
          <w:rFonts w:ascii="Times New Roman,Bold" w:hAnsi="Times New Roman,Bold"/>
          <w:b/>
          <w:bCs/>
          <w:iCs/>
          <w:color w:val="000000"/>
          <w:sz w:val="28"/>
          <w:szCs w:val="28"/>
        </w:rPr>
        <w:t xml:space="preserve">5.  </w:t>
      </w:r>
      <w:r>
        <w:rPr>
          <w:b/>
          <w:bCs/>
          <w:iCs/>
          <w:color w:val="000000"/>
          <w:sz w:val="28"/>
          <w:szCs w:val="28"/>
        </w:rPr>
        <w:t>Материально</w:t>
      </w:r>
      <w:r>
        <w:rPr>
          <w:rFonts w:ascii="Times New Roman,Bold" w:hAnsi="Times New Roman,Bold"/>
          <w:b/>
          <w:bCs/>
          <w:iCs/>
          <w:color w:val="000000"/>
          <w:sz w:val="28"/>
          <w:szCs w:val="28"/>
        </w:rPr>
        <w:t>-</w:t>
      </w:r>
      <w:r>
        <w:rPr>
          <w:b/>
          <w:bCs/>
          <w:iCs/>
          <w:color w:val="000000"/>
          <w:sz w:val="28"/>
          <w:szCs w:val="28"/>
        </w:rPr>
        <w:t>техническое обеспечение дисциплины.</w:t>
      </w:r>
    </w:p>
    <w:p w:rsidR="006A6CB9" w:rsidRDefault="006A6CB9">
      <w:pPr>
        <w:ind w:firstLine="142"/>
        <w:rPr>
          <w:color w:val="00000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6A6CB9">
        <w:trPr>
          <w:trHeight w:val="14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rPr>
                <w:rFonts w:ascii="Calibri" w:hAnsi="Calibri"/>
                <w:sz w:val="24"/>
              </w:rPr>
            </w:pPr>
            <w:r>
              <w:rPr>
                <w:color w:val="000000"/>
                <w:sz w:val="24"/>
              </w:rPr>
              <w:t xml:space="preserve">672010,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.Ч</w:t>
            </w:r>
            <w:proofErr w:type="gramEnd"/>
            <w:r>
              <w:rPr>
                <w:color w:val="000000"/>
                <w:sz w:val="24"/>
              </w:rPr>
              <w:t>ита</w:t>
            </w:r>
            <w:proofErr w:type="spellEnd"/>
            <w:r>
              <w:rPr>
                <w:color w:val="000000"/>
                <w:sz w:val="24"/>
              </w:rPr>
              <w:t xml:space="preserve"> ул. Амурская, 15, ауд. 05-404.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color w:val="000000"/>
                <w:sz w:val="24"/>
              </w:rPr>
              <w:t>Комплект специализированной учебной мебели. Доска аудиторная меловая. Переносное мультимедийное оборудование: ноутбук, мультимедийный проектор, экран. Мультимедийный стационарный проектор -1 шт. Оборудование. 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6A6CB9">
        <w:trPr>
          <w:trHeight w:val="11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>672010, Чита, ул. Амурская, дом 15, ауд. 05-201а. Учебная аудитория для курсового и дипломного проектирования (выполнения курсовых и дипломных работ), индивидуальных консультаций, самостоятельной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B9" w:rsidRDefault="00045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Специализированная учебная мебель. Комплект ПЭВМ: системный блок, монитор -2 шт. Доступ к сети Интернет и обеспечение доступа в электронную информационно-образовательную среду организации.</w:t>
            </w:r>
          </w:p>
        </w:tc>
      </w:tr>
    </w:tbl>
    <w:p w:rsidR="006A6CB9" w:rsidRDefault="006A6CB9">
      <w:pPr>
        <w:pStyle w:val="af4"/>
        <w:tabs>
          <w:tab w:val="left" w:pos="284"/>
        </w:tabs>
        <w:spacing w:after="0"/>
        <w:ind w:left="0"/>
        <w:outlineLvl w:val="0"/>
        <w:rPr>
          <w:rFonts w:ascii="Times New Roman" w:hAnsi="Times New Roman"/>
        </w:rPr>
      </w:pPr>
    </w:p>
    <w:p w:rsidR="006A6CB9" w:rsidRDefault="0004527B">
      <w:pPr>
        <w:pStyle w:val="af4"/>
        <w:tabs>
          <w:tab w:val="left" w:pos="284"/>
        </w:tabs>
        <w:spacing w:after="0"/>
        <w:ind w:left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6. Методические рекомендации по организации изучения дисциплины</w:t>
      </w:r>
    </w:p>
    <w:p w:rsidR="006A6CB9" w:rsidRDefault="0004527B">
      <w:pPr>
        <w:spacing w:line="276" w:lineRule="auto"/>
        <w:ind w:firstLine="720"/>
        <w:jc w:val="both"/>
      </w:pPr>
      <w:r>
        <w:rPr>
          <w:sz w:val="28"/>
          <w:szCs w:val="28"/>
        </w:rPr>
        <w:lastRenderedPageBreak/>
        <w:t>При изучении дисциплины предусматривается использование активных форм проведения занятий: семинаров и практических занятий; интерактивных форм проведения занятий: практических занятий с разбором конкретных ситуаций.</w:t>
      </w:r>
    </w:p>
    <w:p w:rsidR="006A6CB9" w:rsidRDefault="0004527B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При освоении магистрантами материала проводится десятиминутный контрольный опрос, </w:t>
      </w:r>
      <w:proofErr w:type="gramStart"/>
      <w:r>
        <w:rPr>
          <w:sz w:val="28"/>
          <w:szCs w:val="28"/>
        </w:rPr>
        <w:t>позволяющих</w:t>
      </w:r>
      <w:proofErr w:type="gramEnd"/>
      <w:r>
        <w:rPr>
          <w:sz w:val="28"/>
          <w:szCs w:val="28"/>
        </w:rPr>
        <w:t xml:space="preserve"> выявить глубину освоения обучаемыми пройденного лекционного материала.</w:t>
      </w:r>
    </w:p>
    <w:p w:rsidR="006A6CB9" w:rsidRDefault="0004527B">
      <w:pPr>
        <w:spacing w:line="276" w:lineRule="auto"/>
        <w:ind w:firstLine="720"/>
        <w:jc w:val="both"/>
      </w:pPr>
      <w:r>
        <w:rPr>
          <w:sz w:val="28"/>
          <w:szCs w:val="28"/>
        </w:rPr>
        <w:t>Для углубленного изучения конкретного раздела дисциплины возможно написание  рефератов и оформление докладов и презентаций.</w:t>
      </w:r>
    </w:p>
    <w:p w:rsidR="006A6CB9" w:rsidRDefault="0004527B">
      <w:pPr>
        <w:spacing w:line="276" w:lineRule="auto"/>
        <w:ind w:firstLine="720"/>
        <w:jc w:val="both"/>
      </w:pPr>
      <w:r>
        <w:rPr>
          <w:sz w:val="28"/>
          <w:szCs w:val="28"/>
        </w:rPr>
        <w:t>Подготовка к практическим занятиям осуществляется в процессе самостоятельной работы магистрантов согласно методическим указаниям, представляемым преподавателем на предшествующих практических занятиях</w:t>
      </w:r>
    </w:p>
    <w:p w:rsidR="006A6CB9" w:rsidRDefault="006A6CB9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0625C4" w:rsidRPr="000625C4" w:rsidRDefault="000625C4" w:rsidP="000625C4">
      <w:pPr>
        <w:jc w:val="both"/>
        <w:rPr>
          <w:color w:val="000000"/>
          <w:sz w:val="28"/>
        </w:rPr>
      </w:pPr>
    </w:p>
    <w:p w:rsidR="006A6CB9" w:rsidRPr="000625C4" w:rsidRDefault="0004527B">
      <w:pPr>
        <w:pStyle w:val="af4"/>
        <w:spacing w:after="0"/>
        <w:ind w:left="114" w:hanging="11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625C4">
        <w:rPr>
          <w:rFonts w:ascii="Times New Roman" w:hAnsi="Times New Roman"/>
          <w:b/>
          <w:color w:val="FF0000"/>
          <w:sz w:val="32"/>
          <w:szCs w:val="32"/>
          <w:highlight w:val="yellow"/>
        </w:rPr>
        <w:t>ЗАДАНИЕ</w:t>
      </w:r>
    </w:p>
    <w:p w:rsidR="006A6CB9" w:rsidRDefault="006A6CB9">
      <w:pPr>
        <w:pStyle w:val="af4"/>
        <w:spacing w:after="0"/>
        <w:ind w:left="114" w:hanging="114"/>
        <w:jc w:val="center"/>
        <w:rPr>
          <w:rFonts w:ascii="Times New Roman" w:hAnsi="Times New Roman"/>
          <w:b/>
          <w:color w:val="000000"/>
          <w:sz w:val="28"/>
        </w:rPr>
      </w:pPr>
    </w:p>
    <w:p w:rsidR="005F66EC" w:rsidRDefault="0004527B" w:rsidP="005F66EC">
      <w:pPr>
        <w:pStyle w:val="af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Изучить лекционный материал.</w:t>
      </w:r>
    </w:p>
    <w:p w:rsidR="007456C9" w:rsidRPr="005F66EC" w:rsidRDefault="0004527B" w:rsidP="005F66EC">
      <w:pPr>
        <w:pStyle w:val="af4"/>
        <w:ind w:left="567"/>
        <w:rPr>
          <w:rFonts w:ascii="Times New Roman" w:hAnsi="Times New Roman"/>
          <w:b/>
          <w:sz w:val="28"/>
        </w:rPr>
      </w:pPr>
      <w:r w:rsidRPr="005F66EC">
        <w:rPr>
          <w:rFonts w:ascii="Times New Roman" w:hAnsi="Times New Roman"/>
          <w:b/>
          <w:sz w:val="28"/>
          <w:szCs w:val="28"/>
        </w:rPr>
        <w:t xml:space="preserve">2. </w:t>
      </w:r>
      <w:r w:rsidR="005F66EC" w:rsidRPr="005F66EC">
        <w:rPr>
          <w:rFonts w:ascii="Times New Roman" w:eastAsia="Calibri" w:hAnsi="Times New Roman"/>
          <w:b/>
          <w:sz w:val="28"/>
          <w:szCs w:val="28"/>
          <w:lang w:eastAsia="en-US"/>
        </w:rPr>
        <w:t>Потренироваться самостоятельно в ответе на контрольные вопросы и тесты.</w:t>
      </w:r>
    </w:p>
    <w:p w:rsidR="006A6CB9" w:rsidRDefault="007456C9">
      <w:pPr>
        <w:pStyle w:val="af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4527B">
        <w:rPr>
          <w:rFonts w:ascii="Times New Roman" w:hAnsi="Times New Roman"/>
          <w:b/>
          <w:sz w:val="28"/>
          <w:szCs w:val="28"/>
        </w:rPr>
        <w:t xml:space="preserve">Выбрать одну из тем перечня </w:t>
      </w:r>
      <w:r w:rsidR="0004527B" w:rsidRPr="000625C4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контрольных </w:t>
      </w:r>
      <w:r w:rsidR="0004527B" w:rsidRPr="007456C9">
        <w:rPr>
          <w:rFonts w:ascii="Times New Roman" w:hAnsi="Times New Roman"/>
          <w:b/>
          <w:color w:val="FF0000"/>
          <w:sz w:val="28"/>
          <w:szCs w:val="28"/>
          <w:highlight w:val="yellow"/>
        </w:rPr>
        <w:t>работ</w:t>
      </w:r>
      <w:r w:rsidR="0004527B" w:rsidRPr="007456C9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6A6CB9" w:rsidRPr="000625C4" w:rsidRDefault="007456C9">
      <w:pPr>
        <w:pStyle w:val="af4"/>
        <w:ind w:left="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4527B">
        <w:rPr>
          <w:rFonts w:ascii="Times New Roman" w:hAnsi="Times New Roman"/>
          <w:b/>
          <w:sz w:val="28"/>
          <w:szCs w:val="28"/>
        </w:rPr>
        <w:t xml:space="preserve">. Написать (письменно) </w:t>
      </w:r>
      <w:r w:rsidR="0004527B" w:rsidRPr="000625C4">
        <w:rPr>
          <w:rFonts w:ascii="Times New Roman" w:hAnsi="Times New Roman"/>
          <w:b/>
          <w:color w:val="FF0000"/>
          <w:sz w:val="28"/>
          <w:szCs w:val="28"/>
          <w:highlight w:val="yellow"/>
        </w:rPr>
        <w:t>контрольную работу</w:t>
      </w:r>
      <w:r w:rsidR="0004527B">
        <w:rPr>
          <w:rFonts w:ascii="Times New Roman" w:hAnsi="Times New Roman"/>
          <w:b/>
          <w:sz w:val="28"/>
          <w:szCs w:val="28"/>
        </w:rPr>
        <w:t xml:space="preserve"> по выбранной теме </w:t>
      </w:r>
      <w:r w:rsidR="0004527B" w:rsidRPr="000625C4">
        <w:rPr>
          <w:rFonts w:ascii="Times New Roman" w:hAnsi="Times New Roman"/>
          <w:b/>
          <w:color w:val="FF0000"/>
          <w:sz w:val="28"/>
          <w:szCs w:val="28"/>
          <w:highlight w:val="yellow"/>
        </w:rPr>
        <w:t>с соблюдением требований СНК (2018г.)</w:t>
      </w:r>
    </w:p>
    <w:p w:rsidR="006A6CB9" w:rsidRDefault="006A6CB9">
      <w:pPr>
        <w:pStyle w:val="af4"/>
        <w:jc w:val="both"/>
        <w:rPr>
          <w:rFonts w:ascii="Times New Roman" w:hAnsi="Times New Roman"/>
        </w:rPr>
      </w:pPr>
    </w:p>
    <w:p w:rsidR="006A6CB9" w:rsidRDefault="0004527B">
      <w:pPr>
        <w:pStyle w:val="af4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. у каждого из группы своя тема (их в списке – 29).</w:t>
      </w:r>
    </w:p>
    <w:p w:rsidR="006A6CB9" w:rsidRDefault="0004527B">
      <w:pPr>
        <w:pStyle w:val="af4"/>
        <w:ind w:left="0" w:firstLine="720"/>
        <w:jc w:val="both"/>
        <w:rPr>
          <w:rFonts w:ascii="Times New Roman" w:hAnsi="Times New Roman"/>
        </w:rPr>
      </w:pPr>
      <w:r w:rsidRPr="000625C4">
        <w:rPr>
          <w:rFonts w:ascii="Times New Roman" w:hAnsi="Times New Roman"/>
          <w:b/>
          <w:sz w:val="28"/>
          <w:szCs w:val="28"/>
          <w:highlight w:val="yellow"/>
        </w:rPr>
        <w:t>На сессию прибыть с готовыми контрольными работами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6CB9" w:rsidRDefault="006A6CB9">
      <w:pPr>
        <w:pStyle w:val="af4"/>
        <w:jc w:val="both"/>
        <w:rPr>
          <w:rFonts w:ascii="Times New Roman" w:hAnsi="Times New Roman"/>
        </w:rPr>
      </w:pPr>
    </w:p>
    <w:p w:rsidR="006A6CB9" w:rsidRDefault="0004527B">
      <w:pPr>
        <w:pStyle w:val="af4"/>
        <w:ind w:hanging="5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 тем контрольных работ</w:t>
      </w:r>
    </w:p>
    <w:p w:rsidR="007456C9" w:rsidRPr="007456C9" w:rsidRDefault="007456C9" w:rsidP="007456C9">
      <w:pPr>
        <w:pStyle w:val="aa"/>
        <w:tabs>
          <w:tab w:val="left" w:pos="708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1. Виды ЧС. Критерии и классификация ЧС. Уровни системы РСЧС по реагированию на ЧС.</w:t>
      </w:r>
    </w:p>
    <w:p w:rsidR="007456C9" w:rsidRPr="007456C9" w:rsidRDefault="007456C9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 2. </w:t>
      </w:r>
      <w:hyperlink r:id="rId30" w:history="1">
        <w:proofErr w:type="gramStart"/>
        <w:r w:rsidRPr="007456C9">
          <w:rPr>
            <w:rStyle w:val="aff2"/>
            <w:rFonts w:eastAsia="Arial"/>
            <w:color w:val="000000" w:themeColor="text1"/>
            <w:sz w:val="28"/>
            <w:szCs w:val="28"/>
            <w:u w:val="none"/>
          </w:rPr>
          <w:t>Правовые основы защиты населения и территорий от чрезвычайных ситуаций</w:t>
        </w:r>
      </w:hyperlink>
      <w:r w:rsidRPr="007456C9">
        <w:rPr>
          <w:color w:val="000000" w:themeColor="text1"/>
          <w:sz w:val="28"/>
          <w:szCs w:val="28"/>
        </w:rPr>
        <w:t>: система законодательства на государственном и региональном уровнях, основные законодательные акты в области ГО, Защиты в ЧС, обеспечения пожарной безопасности и безопасности на водных объектах.</w:t>
      </w:r>
      <w:proofErr w:type="gramEnd"/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Область применения и содержание Федерального закона от 30 декабря 2009 года № 384-ФЗ Технический регламент о безопасности зданий и сооружений.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Область применения и содержание Федерального закона от 27 декабря 2002 года № 184-ФЗ О техническом регулировании.</w:t>
      </w:r>
    </w:p>
    <w:p w:rsidR="007456C9" w:rsidRPr="007456C9" w:rsidRDefault="007456C9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 5. Госнадзор: в области ГО, защиты от ЧС, безопасности водных объектов,  </w:t>
      </w:r>
      <w:proofErr w:type="spellStart"/>
      <w:r w:rsidRPr="007456C9">
        <w:rPr>
          <w:color w:val="000000" w:themeColor="text1"/>
          <w:sz w:val="28"/>
          <w:szCs w:val="28"/>
        </w:rPr>
        <w:lastRenderedPageBreak/>
        <w:t>госпожнадзор</w:t>
      </w:r>
      <w:proofErr w:type="spellEnd"/>
      <w:r w:rsidRPr="007456C9">
        <w:rPr>
          <w:color w:val="000000" w:themeColor="text1"/>
          <w:sz w:val="28"/>
          <w:szCs w:val="28"/>
        </w:rPr>
        <w:t xml:space="preserve">: поднадзорные объекты, виды и порядок проведения контрольно-надзорных мероприятий.  </w:t>
      </w:r>
    </w:p>
    <w:p w:rsidR="007456C9" w:rsidRPr="007456C9" w:rsidRDefault="007456C9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6. Опасные природные процессы. Виды и поражающие факторы природных пожаров.</w:t>
      </w:r>
    </w:p>
    <w:p w:rsidR="007456C9" w:rsidRPr="007456C9" w:rsidRDefault="007456C9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7. Опасные природные явления и опасности техногенного характера,  характерные для Забайкалья. 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8. Природные пожары, особенности распространения, основные причины возникновения.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9. Пожарно-химические станции: их типы, структура и порядок комплектования.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10. Пожарное обустройство лесных территорий.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11. Особенности и технические средства ликвидации природных пожаров. 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12. Противопожарная пропаганда. </w:t>
      </w:r>
    </w:p>
    <w:p w:rsidR="007456C9" w:rsidRPr="007456C9" w:rsidRDefault="007456C9" w:rsidP="007456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>13. Определение пожарной опасности в лесах по условиям погоды.</w:t>
      </w:r>
    </w:p>
    <w:p w:rsidR="007456C9" w:rsidRPr="007456C9" w:rsidRDefault="007456C9" w:rsidP="007456C9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14. Нормативная база и требования норм при обустройстве территорий и населённых пунктов. Нормы ИТМ ГО, Нормы ИТМ РСЧС.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Назначение, общие принципы, основные технические требования и состав комплексных систем безопасности (КСБ) по 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53704-2009 Системы безопасности комплексные и интегрированные. Общие технические требования.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Требования к проектированию зданий и сооружений общественного назначения (СНиП 31-06-2009).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Общие требования к инженерным сооружениям и средствам физической защиты (Стандарта организации СТО - 94160974 - П-119-03- 05.2014).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Общие требования к архитектурным, конструктивным решениям объекта в части обеспечения антитеррористической защищенности (Стандарта организации СТО - 94160974 - П-119-03-05.2014).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Требования к системе контроля и управления доступом (Стандарта организации СТО - 94160974 - П-119-03-05.2014).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51241-2008 Средства и системы контроля и управления доступом. Классификация.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технические требования). </w:t>
      </w:r>
      <w:proofErr w:type="gramEnd"/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Требования к системе охранного телевидения (Стандарта организации СТО - 94160974 - П-119-03-05.2014),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51558-2008 Средства и системы охранные телевизионные. Классификация.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технические требования). </w:t>
      </w:r>
      <w:proofErr w:type="gramEnd"/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21. Требования к системе контроля воздушно-газовой среды в системах вентиляции и кондиционирования, системе мониторинга технического состояния несущих конструкций, системе мониторинга инженерно-</w:t>
      </w: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технического обеспечения (Стандарта организации СТО - 94160974 - П-119- 03-05.2014).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Требования к системе охранной и тревожной сигнализации (Стандарта организации СТО - 94160974 - П-119-03-05.2014), (ГОСТ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50775- 95 (МЭК 60839-1-1:1988) Системы тревожной сигнализации. Часть 1.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требования). </w:t>
      </w:r>
      <w:proofErr w:type="gramEnd"/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Style w:val="aff2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  <w:t xml:space="preserve">23. </w:t>
      </w: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системе охранного освещения (Стандарта организации СТО - 94160974 - П-119-03-05.2014). </w:t>
      </w:r>
    </w:p>
    <w:p w:rsidR="007456C9" w:rsidRPr="007456C9" w:rsidRDefault="007456C9" w:rsidP="007456C9">
      <w:pPr>
        <w:pStyle w:val="aff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74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обеспечивающим системам: оперативной, экстренной связи и электропитания Стандарта организации СТО - 94160974 - П-119-03- 05.2014). </w:t>
      </w:r>
      <w:proofErr w:type="gramEnd"/>
    </w:p>
    <w:p w:rsidR="007456C9" w:rsidRPr="007456C9" w:rsidRDefault="007456C9" w:rsidP="007456C9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456C9">
        <w:rPr>
          <w:color w:val="000000" w:themeColor="text1"/>
          <w:sz w:val="28"/>
          <w:szCs w:val="28"/>
        </w:rPr>
        <w:t xml:space="preserve">25. </w:t>
      </w:r>
      <w:hyperlink r:id="rId31" w:history="1">
        <w:r w:rsidRPr="007456C9">
          <w:rPr>
            <w:rStyle w:val="aff2"/>
            <w:rFonts w:eastAsia="Arial"/>
            <w:color w:val="000000" w:themeColor="text1"/>
            <w:sz w:val="28"/>
            <w:szCs w:val="28"/>
            <w:u w:val="none"/>
          </w:rPr>
          <w:t xml:space="preserve">Организация </w:t>
        </w:r>
      </w:hyperlink>
      <w:r w:rsidRPr="007456C9">
        <w:rPr>
          <w:color w:val="000000" w:themeColor="text1"/>
          <w:sz w:val="28"/>
          <w:szCs w:val="28"/>
        </w:rPr>
        <w:t>ведения АСР.</w:t>
      </w:r>
    </w:p>
    <w:p w:rsidR="006A6CB9" w:rsidRDefault="00040A33" w:rsidP="00040A33">
      <w:pPr>
        <w:pStyle w:val="af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456C9" w:rsidRPr="007456C9">
        <w:rPr>
          <w:rFonts w:ascii="Times New Roman" w:hAnsi="Times New Roman"/>
          <w:color w:val="000000" w:themeColor="text1"/>
          <w:sz w:val="28"/>
          <w:szCs w:val="28"/>
        </w:rPr>
        <w:t>26. Государственная противопожарная служба. Ведомственная и объектовая пожарная охрана. Основные функции.</w:t>
      </w:r>
    </w:p>
    <w:p w:rsidR="007456C9" w:rsidRDefault="007456C9" w:rsidP="007456C9">
      <w:pPr>
        <w:pStyle w:val="ConsTitle"/>
      </w:pPr>
    </w:p>
    <w:p w:rsidR="007456C9" w:rsidRDefault="007456C9" w:rsidP="007456C9">
      <w:pPr>
        <w:pStyle w:val="ConsTitle"/>
      </w:pPr>
    </w:p>
    <w:p w:rsidR="007456C9" w:rsidRDefault="007456C9" w:rsidP="007456C9">
      <w:pPr>
        <w:spacing w:line="276" w:lineRule="auto"/>
        <w:ind w:firstLine="606"/>
        <w:jc w:val="both"/>
        <w:rPr>
          <w:sz w:val="28"/>
        </w:rPr>
      </w:pPr>
      <w:r>
        <w:rPr>
          <w:b/>
          <w:sz w:val="28"/>
        </w:rPr>
        <w:t xml:space="preserve">Ведущий преподаватель: </w:t>
      </w:r>
      <w:r>
        <w:rPr>
          <w:sz w:val="28"/>
        </w:rPr>
        <w:t>доцент каф. ТБ,</w:t>
      </w:r>
      <w:r>
        <w:rPr>
          <w:b/>
          <w:sz w:val="28"/>
        </w:rPr>
        <w:t xml:space="preserve"> </w:t>
      </w:r>
      <w:r>
        <w:rPr>
          <w:sz w:val="28"/>
        </w:rPr>
        <w:t>канд. геол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минерал. наук</w:t>
      </w:r>
    </w:p>
    <w:p w:rsidR="007456C9" w:rsidRDefault="007456C9" w:rsidP="007456C9">
      <w:pPr>
        <w:spacing w:line="276" w:lineRule="auto"/>
        <w:ind w:firstLine="60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________________</w:t>
      </w:r>
      <w:r>
        <w:rPr>
          <w:b/>
          <w:sz w:val="28"/>
        </w:rPr>
        <w:t xml:space="preserve"> </w:t>
      </w:r>
      <w:r>
        <w:rPr>
          <w:sz w:val="28"/>
        </w:rPr>
        <w:t>Пестов В.М.</w:t>
      </w:r>
    </w:p>
    <w:p w:rsidR="007456C9" w:rsidRDefault="007456C9" w:rsidP="007456C9">
      <w:pPr>
        <w:ind w:firstLine="606"/>
        <w:rPr>
          <w:sz w:val="28"/>
        </w:rPr>
      </w:pPr>
    </w:p>
    <w:p w:rsidR="007456C9" w:rsidRDefault="007456C9" w:rsidP="007456C9">
      <w:pPr>
        <w:rPr>
          <w:sz w:val="28"/>
        </w:rPr>
      </w:pPr>
      <w:r>
        <w:rPr>
          <w:b/>
          <w:sz w:val="28"/>
        </w:rPr>
        <w:t xml:space="preserve">        Заведующий кафедрой ТБ</w:t>
      </w:r>
      <w:r>
        <w:rPr>
          <w:sz w:val="28"/>
        </w:rPr>
        <w:t xml:space="preserve">: канд. тех. наук _____________Звягинцев В.В. </w:t>
      </w:r>
    </w:p>
    <w:p w:rsidR="007456C9" w:rsidRDefault="007456C9" w:rsidP="007456C9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7456C9" w:rsidRDefault="007456C9" w:rsidP="007456C9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7456C9" w:rsidRDefault="007456C9" w:rsidP="007456C9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7456C9" w:rsidRPr="007456C9" w:rsidRDefault="007456C9" w:rsidP="007456C9">
      <w:pPr>
        <w:pStyle w:val="ConsTitle"/>
      </w:pPr>
    </w:p>
    <w:sectPr w:rsidR="007456C9" w:rsidRPr="007456C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64" w:rsidRDefault="000F2664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:rsidR="000F2664" w:rsidRDefault="000F2664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</w:font>
  <w:font w:name="TimesNewRomanPSMT-Identity-H">
    <w:charset w:val="00"/>
    <w:family w:val="auto"/>
    <w:pitch w:val="default"/>
  </w:font>
  <w:font w:name="Times New Roman,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64" w:rsidRDefault="000F2664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:rsidR="000F2664" w:rsidRDefault="000F2664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CD"/>
    <w:multiLevelType w:val="hybridMultilevel"/>
    <w:tmpl w:val="649048E8"/>
    <w:lvl w:ilvl="0" w:tplc="4748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7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C2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AE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678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02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CC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9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57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2EF7"/>
    <w:multiLevelType w:val="hybridMultilevel"/>
    <w:tmpl w:val="CE729096"/>
    <w:lvl w:ilvl="0" w:tplc="75FC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86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A95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A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D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A67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66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3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498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51A1C"/>
    <w:multiLevelType w:val="multilevel"/>
    <w:tmpl w:val="C9B47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06AD3FC7"/>
    <w:multiLevelType w:val="hybridMultilevel"/>
    <w:tmpl w:val="0B7A93EE"/>
    <w:lvl w:ilvl="0" w:tplc="7F4C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00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04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40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0C2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417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87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A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AA5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338A2"/>
    <w:multiLevelType w:val="hybridMultilevel"/>
    <w:tmpl w:val="A1D4C93E"/>
    <w:lvl w:ilvl="0" w:tplc="FE6657B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D9402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42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AA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ADA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EB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41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E04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653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E17A1"/>
    <w:multiLevelType w:val="hybridMultilevel"/>
    <w:tmpl w:val="3F62E3B0"/>
    <w:lvl w:ilvl="0" w:tplc="6CD6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AD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C68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9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64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62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86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7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4BD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01838"/>
    <w:multiLevelType w:val="hybridMultilevel"/>
    <w:tmpl w:val="C9DC8BEE"/>
    <w:lvl w:ilvl="0" w:tplc="C4161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142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4662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8F227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B636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CA72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AAC03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8E489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ECC0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4BF0878"/>
    <w:multiLevelType w:val="hybridMultilevel"/>
    <w:tmpl w:val="1A08ED0E"/>
    <w:lvl w:ilvl="0" w:tplc="B670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2C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EA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071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A63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D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0F3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6CF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C5C9D"/>
    <w:multiLevelType w:val="hybridMultilevel"/>
    <w:tmpl w:val="91865B58"/>
    <w:lvl w:ilvl="0" w:tplc="C756E5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BD26826">
      <w:start w:val="1"/>
      <w:numFmt w:val="lowerLetter"/>
      <w:lvlText w:val="%2."/>
      <w:lvlJc w:val="left"/>
      <w:pPr>
        <w:ind w:left="1440" w:hanging="360"/>
      </w:pPr>
    </w:lvl>
    <w:lvl w:ilvl="2" w:tplc="FBE4DCB6">
      <w:start w:val="1"/>
      <w:numFmt w:val="lowerRoman"/>
      <w:lvlText w:val="%3."/>
      <w:lvlJc w:val="right"/>
      <w:pPr>
        <w:ind w:left="2160" w:hanging="180"/>
      </w:pPr>
    </w:lvl>
    <w:lvl w:ilvl="3" w:tplc="F6863EC6">
      <w:start w:val="1"/>
      <w:numFmt w:val="decimal"/>
      <w:lvlText w:val="%4."/>
      <w:lvlJc w:val="left"/>
      <w:pPr>
        <w:ind w:left="2880" w:hanging="360"/>
      </w:pPr>
    </w:lvl>
    <w:lvl w:ilvl="4" w:tplc="A05C6950">
      <w:start w:val="1"/>
      <w:numFmt w:val="lowerLetter"/>
      <w:lvlText w:val="%5."/>
      <w:lvlJc w:val="left"/>
      <w:pPr>
        <w:ind w:left="3600" w:hanging="360"/>
      </w:pPr>
    </w:lvl>
    <w:lvl w:ilvl="5" w:tplc="A6EC29FA">
      <w:start w:val="1"/>
      <w:numFmt w:val="lowerRoman"/>
      <w:lvlText w:val="%6."/>
      <w:lvlJc w:val="right"/>
      <w:pPr>
        <w:ind w:left="4320" w:hanging="180"/>
      </w:pPr>
    </w:lvl>
    <w:lvl w:ilvl="6" w:tplc="B6D6A47E">
      <w:start w:val="1"/>
      <w:numFmt w:val="decimal"/>
      <w:lvlText w:val="%7."/>
      <w:lvlJc w:val="left"/>
      <w:pPr>
        <w:ind w:left="5040" w:hanging="360"/>
      </w:pPr>
    </w:lvl>
    <w:lvl w:ilvl="7" w:tplc="EF0C1FE6">
      <w:start w:val="1"/>
      <w:numFmt w:val="lowerLetter"/>
      <w:lvlText w:val="%8."/>
      <w:lvlJc w:val="left"/>
      <w:pPr>
        <w:ind w:left="5760" w:hanging="360"/>
      </w:pPr>
    </w:lvl>
    <w:lvl w:ilvl="8" w:tplc="1D32732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4881"/>
    <w:multiLevelType w:val="hybridMultilevel"/>
    <w:tmpl w:val="62249358"/>
    <w:lvl w:ilvl="0" w:tplc="16B2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AC8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E0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A3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2A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802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D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6AB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AE0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F2C4A"/>
    <w:multiLevelType w:val="hybridMultilevel"/>
    <w:tmpl w:val="C068F548"/>
    <w:lvl w:ilvl="0" w:tplc="63B0D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49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EE7F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A6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EA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CD4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43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D7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82C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C6E62"/>
    <w:multiLevelType w:val="hybridMultilevel"/>
    <w:tmpl w:val="ED64A55C"/>
    <w:lvl w:ilvl="0" w:tplc="39028868">
      <w:start w:val="1"/>
      <w:numFmt w:val="decimal"/>
      <w:lvlText w:val="%1"/>
      <w:lvlJc w:val="left"/>
      <w:pPr>
        <w:tabs>
          <w:tab w:val="num" w:pos="142"/>
        </w:tabs>
        <w:ind w:left="142"/>
      </w:pPr>
    </w:lvl>
    <w:lvl w:ilvl="1" w:tplc="A8264C7A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422CDD30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12464730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7AFEDDA0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C9BA93D6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F0963A8C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6688EE9A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20DA9FD2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2">
    <w:nsid w:val="1D161EB0"/>
    <w:multiLevelType w:val="hybridMultilevel"/>
    <w:tmpl w:val="128CE02E"/>
    <w:lvl w:ilvl="0" w:tplc="DC7E6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2E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E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6F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8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5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24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19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E5C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14A8D"/>
    <w:multiLevelType w:val="hybridMultilevel"/>
    <w:tmpl w:val="505409FE"/>
    <w:lvl w:ilvl="0" w:tplc="4E765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3B752D"/>
    <w:multiLevelType w:val="hybridMultilevel"/>
    <w:tmpl w:val="361E8D56"/>
    <w:lvl w:ilvl="0" w:tplc="B428DE16">
      <w:start w:val="1"/>
      <w:numFmt w:val="decimal"/>
      <w:lvlText w:val="%1."/>
      <w:lvlJc w:val="left"/>
      <w:pPr>
        <w:ind w:left="502" w:hanging="360"/>
      </w:pPr>
    </w:lvl>
    <w:lvl w:ilvl="1" w:tplc="AB960D76">
      <w:start w:val="1"/>
      <w:numFmt w:val="lowerLetter"/>
      <w:lvlText w:val="%2."/>
      <w:lvlJc w:val="left"/>
      <w:pPr>
        <w:ind w:left="1222" w:hanging="360"/>
      </w:pPr>
    </w:lvl>
    <w:lvl w:ilvl="2" w:tplc="E0A0D998">
      <w:start w:val="1"/>
      <w:numFmt w:val="lowerRoman"/>
      <w:lvlText w:val="%3."/>
      <w:lvlJc w:val="right"/>
      <w:pPr>
        <w:ind w:left="1942" w:hanging="180"/>
      </w:pPr>
    </w:lvl>
    <w:lvl w:ilvl="3" w:tplc="3D5C7F74">
      <w:start w:val="1"/>
      <w:numFmt w:val="decimal"/>
      <w:lvlText w:val="%4."/>
      <w:lvlJc w:val="left"/>
      <w:pPr>
        <w:ind w:left="2662" w:hanging="360"/>
      </w:pPr>
    </w:lvl>
    <w:lvl w:ilvl="4" w:tplc="0B785002">
      <w:start w:val="1"/>
      <w:numFmt w:val="lowerLetter"/>
      <w:lvlText w:val="%5."/>
      <w:lvlJc w:val="left"/>
      <w:pPr>
        <w:ind w:left="3382" w:hanging="360"/>
      </w:pPr>
    </w:lvl>
    <w:lvl w:ilvl="5" w:tplc="E26AA83A">
      <w:start w:val="1"/>
      <w:numFmt w:val="lowerRoman"/>
      <w:lvlText w:val="%6."/>
      <w:lvlJc w:val="right"/>
      <w:pPr>
        <w:ind w:left="4102" w:hanging="180"/>
      </w:pPr>
    </w:lvl>
    <w:lvl w:ilvl="6" w:tplc="58DC560E">
      <w:start w:val="1"/>
      <w:numFmt w:val="decimal"/>
      <w:lvlText w:val="%7."/>
      <w:lvlJc w:val="left"/>
      <w:pPr>
        <w:ind w:left="4822" w:hanging="360"/>
      </w:pPr>
    </w:lvl>
    <w:lvl w:ilvl="7" w:tplc="DB40E764">
      <w:start w:val="1"/>
      <w:numFmt w:val="lowerLetter"/>
      <w:lvlText w:val="%8."/>
      <w:lvlJc w:val="left"/>
      <w:pPr>
        <w:ind w:left="5542" w:hanging="360"/>
      </w:pPr>
    </w:lvl>
    <w:lvl w:ilvl="8" w:tplc="AA9227C0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542D1E"/>
    <w:multiLevelType w:val="hybridMultilevel"/>
    <w:tmpl w:val="4D063946"/>
    <w:lvl w:ilvl="0" w:tplc="B84E3D9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452AE78A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1666A25C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3E0821CE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44FCC41E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4EF4381E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2A64B2E0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DC00AEF0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DFD47490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>
    <w:nsid w:val="24383D5F"/>
    <w:multiLevelType w:val="hybridMultilevel"/>
    <w:tmpl w:val="37ECC542"/>
    <w:lvl w:ilvl="0" w:tplc="0B8A1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36E3934">
      <w:start w:val="1"/>
      <w:numFmt w:val="lowerLetter"/>
      <w:lvlText w:val="%2."/>
      <w:lvlJc w:val="left"/>
      <w:pPr>
        <w:ind w:left="1788" w:hanging="360"/>
      </w:pPr>
    </w:lvl>
    <w:lvl w:ilvl="2" w:tplc="CE4CDC52">
      <w:start w:val="1"/>
      <w:numFmt w:val="lowerRoman"/>
      <w:lvlText w:val="%3."/>
      <w:lvlJc w:val="right"/>
      <w:pPr>
        <w:ind w:left="2508" w:hanging="180"/>
      </w:pPr>
    </w:lvl>
    <w:lvl w:ilvl="3" w:tplc="F9AA98D2">
      <w:start w:val="1"/>
      <w:numFmt w:val="decimal"/>
      <w:lvlText w:val="%4."/>
      <w:lvlJc w:val="left"/>
      <w:pPr>
        <w:ind w:left="3228" w:hanging="360"/>
      </w:pPr>
    </w:lvl>
    <w:lvl w:ilvl="4" w:tplc="4F4C8A72">
      <w:start w:val="1"/>
      <w:numFmt w:val="lowerLetter"/>
      <w:lvlText w:val="%5."/>
      <w:lvlJc w:val="left"/>
      <w:pPr>
        <w:ind w:left="3948" w:hanging="360"/>
      </w:pPr>
    </w:lvl>
    <w:lvl w:ilvl="5" w:tplc="9864DA4C">
      <w:start w:val="1"/>
      <w:numFmt w:val="lowerRoman"/>
      <w:lvlText w:val="%6."/>
      <w:lvlJc w:val="right"/>
      <w:pPr>
        <w:ind w:left="4668" w:hanging="180"/>
      </w:pPr>
    </w:lvl>
    <w:lvl w:ilvl="6" w:tplc="453A2FF8">
      <w:start w:val="1"/>
      <w:numFmt w:val="decimal"/>
      <w:lvlText w:val="%7."/>
      <w:lvlJc w:val="left"/>
      <w:pPr>
        <w:ind w:left="5388" w:hanging="360"/>
      </w:pPr>
    </w:lvl>
    <w:lvl w:ilvl="7" w:tplc="AAF29FC0">
      <w:start w:val="1"/>
      <w:numFmt w:val="lowerLetter"/>
      <w:lvlText w:val="%8."/>
      <w:lvlJc w:val="left"/>
      <w:pPr>
        <w:ind w:left="6108" w:hanging="360"/>
      </w:pPr>
    </w:lvl>
    <w:lvl w:ilvl="8" w:tplc="21F07CF4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A220DB"/>
    <w:multiLevelType w:val="hybridMultilevel"/>
    <w:tmpl w:val="3522C46A"/>
    <w:lvl w:ilvl="0" w:tplc="8B24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6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2F5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5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034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47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2D1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EA4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877BB"/>
    <w:multiLevelType w:val="hybridMultilevel"/>
    <w:tmpl w:val="2C703B24"/>
    <w:lvl w:ilvl="0" w:tplc="29061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F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2F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8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68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0D6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AD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21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AB2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B289B"/>
    <w:multiLevelType w:val="hybridMultilevel"/>
    <w:tmpl w:val="0082E1FA"/>
    <w:lvl w:ilvl="0" w:tplc="CFBC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6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61F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E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A53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20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EA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EA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B3808"/>
    <w:multiLevelType w:val="hybridMultilevel"/>
    <w:tmpl w:val="8BCC76B0"/>
    <w:lvl w:ilvl="0" w:tplc="E3BC5DDA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69A8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A29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C4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447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28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C0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AF0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48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53FC8"/>
    <w:multiLevelType w:val="hybridMultilevel"/>
    <w:tmpl w:val="5CB4F6EC"/>
    <w:lvl w:ilvl="0" w:tplc="485A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47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A1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683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86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A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8C8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9691F"/>
    <w:multiLevelType w:val="hybridMultilevel"/>
    <w:tmpl w:val="4810DEFA"/>
    <w:lvl w:ilvl="0" w:tplc="ACEC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6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C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A2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87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21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8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81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F4B2D"/>
    <w:multiLevelType w:val="hybridMultilevel"/>
    <w:tmpl w:val="A1B4E4BE"/>
    <w:lvl w:ilvl="0" w:tplc="13F8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4B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8E0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8F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02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4E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D9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7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024FC3"/>
    <w:multiLevelType w:val="hybridMultilevel"/>
    <w:tmpl w:val="8646C80C"/>
    <w:lvl w:ilvl="0" w:tplc="1FE8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8429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D89A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9AB3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FC230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3E231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2A28EB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C827B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380F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3A3A792E"/>
    <w:multiLevelType w:val="hybridMultilevel"/>
    <w:tmpl w:val="4A540248"/>
    <w:lvl w:ilvl="0" w:tplc="EDE4C7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4E4DD6E">
      <w:start w:val="1"/>
      <w:numFmt w:val="lowerLetter"/>
      <w:lvlText w:val="%2."/>
      <w:lvlJc w:val="left"/>
      <w:pPr>
        <w:ind w:left="1440" w:hanging="360"/>
      </w:pPr>
    </w:lvl>
    <w:lvl w:ilvl="2" w:tplc="890C24F8">
      <w:start w:val="1"/>
      <w:numFmt w:val="lowerRoman"/>
      <w:lvlText w:val="%3."/>
      <w:lvlJc w:val="right"/>
      <w:pPr>
        <w:ind w:left="2160" w:hanging="180"/>
      </w:pPr>
    </w:lvl>
    <w:lvl w:ilvl="3" w:tplc="88F6D81E">
      <w:start w:val="1"/>
      <w:numFmt w:val="decimal"/>
      <w:lvlText w:val="%4."/>
      <w:lvlJc w:val="left"/>
      <w:pPr>
        <w:ind w:left="2880" w:hanging="360"/>
      </w:pPr>
    </w:lvl>
    <w:lvl w:ilvl="4" w:tplc="76807300">
      <w:start w:val="1"/>
      <w:numFmt w:val="lowerLetter"/>
      <w:lvlText w:val="%5."/>
      <w:lvlJc w:val="left"/>
      <w:pPr>
        <w:ind w:left="3600" w:hanging="360"/>
      </w:pPr>
    </w:lvl>
    <w:lvl w:ilvl="5" w:tplc="5BDA3870">
      <w:start w:val="1"/>
      <w:numFmt w:val="lowerRoman"/>
      <w:lvlText w:val="%6."/>
      <w:lvlJc w:val="right"/>
      <w:pPr>
        <w:ind w:left="4320" w:hanging="180"/>
      </w:pPr>
    </w:lvl>
    <w:lvl w:ilvl="6" w:tplc="8FD8E696">
      <w:start w:val="1"/>
      <w:numFmt w:val="decimal"/>
      <w:lvlText w:val="%7."/>
      <w:lvlJc w:val="left"/>
      <w:pPr>
        <w:ind w:left="5040" w:hanging="360"/>
      </w:pPr>
    </w:lvl>
    <w:lvl w:ilvl="7" w:tplc="8424DB60">
      <w:start w:val="1"/>
      <w:numFmt w:val="lowerLetter"/>
      <w:lvlText w:val="%8."/>
      <w:lvlJc w:val="left"/>
      <w:pPr>
        <w:ind w:left="5760" w:hanging="360"/>
      </w:pPr>
    </w:lvl>
    <w:lvl w:ilvl="8" w:tplc="851CFD3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B1FF8"/>
    <w:multiLevelType w:val="hybridMultilevel"/>
    <w:tmpl w:val="43AA2FA2"/>
    <w:lvl w:ilvl="0" w:tplc="B096E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5E217C">
      <w:start w:val="1"/>
      <w:numFmt w:val="lowerLetter"/>
      <w:lvlText w:val="%2."/>
      <w:lvlJc w:val="left"/>
      <w:pPr>
        <w:ind w:left="1789" w:hanging="360"/>
      </w:pPr>
    </w:lvl>
    <w:lvl w:ilvl="2" w:tplc="05CE2B74">
      <w:start w:val="1"/>
      <w:numFmt w:val="lowerRoman"/>
      <w:lvlText w:val="%3."/>
      <w:lvlJc w:val="right"/>
      <w:pPr>
        <w:ind w:left="2509" w:hanging="180"/>
      </w:pPr>
    </w:lvl>
    <w:lvl w:ilvl="3" w:tplc="6A2CA642">
      <w:start w:val="1"/>
      <w:numFmt w:val="decimal"/>
      <w:lvlText w:val="%4."/>
      <w:lvlJc w:val="left"/>
      <w:pPr>
        <w:ind w:left="3229" w:hanging="360"/>
      </w:pPr>
    </w:lvl>
    <w:lvl w:ilvl="4" w:tplc="B00E751A">
      <w:start w:val="1"/>
      <w:numFmt w:val="lowerLetter"/>
      <w:lvlText w:val="%5."/>
      <w:lvlJc w:val="left"/>
      <w:pPr>
        <w:ind w:left="3949" w:hanging="360"/>
      </w:pPr>
    </w:lvl>
    <w:lvl w:ilvl="5" w:tplc="F24ABA92">
      <w:start w:val="1"/>
      <w:numFmt w:val="lowerRoman"/>
      <w:lvlText w:val="%6."/>
      <w:lvlJc w:val="right"/>
      <w:pPr>
        <w:ind w:left="4669" w:hanging="180"/>
      </w:pPr>
    </w:lvl>
    <w:lvl w:ilvl="6" w:tplc="FDD6AEEA">
      <w:start w:val="1"/>
      <w:numFmt w:val="decimal"/>
      <w:lvlText w:val="%7."/>
      <w:lvlJc w:val="left"/>
      <w:pPr>
        <w:ind w:left="5389" w:hanging="360"/>
      </w:pPr>
    </w:lvl>
    <w:lvl w:ilvl="7" w:tplc="DDE2DDB2">
      <w:start w:val="1"/>
      <w:numFmt w:val="lowerLetter"/>
      <w:lvlText w:val="%8."/>
      <w:lvlJc w:val="left"/>
      <w:pPr>
        <w:ind w:left="6109" w:hanging="360"/>
      </w:pPr>
    </w:lvl>
    <w:lvl w:ilvl="8" w:tplc="90E64BC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DA7D09"/>
    <w:multiLevelType w:val="multilevel"/>
    <w:tmpl w:val="5582C5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60"/>
        </w:tabs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5"/>
        </w:tabs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2160"/>
      </w:pPr>
      <w:rPr>
        <w:rFonts w:hint="default"/>
      </w:rPr>
    </w:lvl>
  </w:abstractNum>
  <w:abstractNum w:abstractNumId="28">
    <w:nsid w:val="4408278A"/>
    <w:multiLevelType w:val="hybridMultilevel"/>
    <w:tmpl w:val="39A030B6"/>
    <w:lvl w:ilvl="0" w:tplc="0FB2A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01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AA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CF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C5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A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A4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61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0">
    <w:nsid w:val="464C0CCD"/>
    <w:multiLevelType w:val="hybridMultilevel"/>
    <w:tmpl w:val="9F9A66E4"/>
    <w:lvl w:ilvl="0" w:tplc="ADA2C9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D723580">
      <w:start w:val="1"/>
      <w:numFmt w:val="lowerLetter"/>
      <w:lvlText w:val="%2."/>
      <w:lvlJc w:val="left"/>
      <w:pPr>
        <w:ind w:left="1440" w:hanging="360"/>
      </w:pPr>
    </w:lvl>
    <w:lvl w:ilvl="2" w:tplc="B6F69590">
      <w:start w:val="1"/>
      <w:numFmt w:val="lowerRoman"/>
      <w:lvlText w:val="%3."/>
      <w:lvlJc w:val="right"/>
      <w:pPr>
        <w:ind w:left="2160" w:hanging="180"/>
      </w:pPr>
    </w:lvl>
    <w:lvl w:ilvl="3" w:tplc="64349D60">
      <w:start w:val="1"/>
      <w:numFmt w:val="decimal"/>
      <w:lvlText w:val="%4."/>
      <w:lvlJc w:val="left"/>
      <w:pPr>
        <w:ind w:left="2880" w:hanging="360"/>
      </w:pPr>
    </w:lvl>
    <w:lvl w:ilvl="4" w:tplc="14BCEE18">
      <w:start w:val="1"/>
      <w:numFmt w:val="lowerLetter"/>
      <w:lvlText w:val="%5."/>
      <w:lvlJc w:val="left"/>
      <w:pPr>
        <w:ind w:left="3600" w:hanging="360"/>
      </w:pPr>
    </w:lvl>
    <w:lvl w:ilvl="5" w:tplc="C9845CB6">
      <w:start w:val="1"/>
      <w:numFmt w:val="lowerRoman"/>
      <w:lvlText w:val="%6."/>
      <w:lvlJc w:val="right"/>
      <w:pPr>
        <w:ind w:left="4320" w:hanging="180"/>
      </w:pPr>
    </w:lvl>
    <w:lvl w:ilvl="6" w:tplc="43987D5E">
      <w:start w:val="1"/>
      <w:numFmt w:val="decimal"/>
      <w:lvlText w:val="%7."/>
      <w:lvlJc w:val="left"/>
      <w:pPr>
        <w:ind w:left="5040" w:hanging="360"/>
      </w:pPr>
    </w:lvl>
    <w:lvl w:ilvl="7" w:tplc="E138CA14">
      <w:start w:val="1"/>
      <w:numFmt w:val="lowerLetter"/>
      <w:lvlText w:val="%8."/>
      <w:lvlJc w:val="left"/>
      <w:pPr>
        <w:ind w:left="5760" w:hanging="360"/>
      </w:pPr>
    </w:lvl>
    <w:lvl w:ilvl="8" w:tplc="E4A6519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A52EA"/>
    <w:multiLevelType w:val="hybridMultilevel"/>
    <w:tmpl w:val="43DE0170"/>
    <w:lvl w:ilvl="0" w:tplc="681EA236">
      <w:start w:val="1"/>
      <w:numFmt w:val="decimal"/>
      <w:lvlText w:val="%1"/>
      <w:lvlJc w:val="left"/>
      <w:pPr>
        <w:tabs>
          <w:tab w:val="num" w:pos="142"/>
        </w:tabs>
        <w:ind w:left="142"/>
      </w:pPr>
    </w:lvl>
    <w:lvl w:ilvl="1" w:tplc="6D28F834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A4B8B4DE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2852499A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E6F4D95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24C4D336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724C675C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BEB6DA56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B90C7C0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2">
    <w:nsid w:val="4BDC7472"/>
    <w:multiLevelType w:val="hybridMultilevel"/>
    <w:tmpl w:val="1A023114"/>
    <w:lvl w:ilvl="0" w:tplc="4B5EA5B2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2F427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E8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6F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C3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4D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C0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C5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EE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0A5E14"/>
    <w:multiLevelType w:val="hybridMultilevel"/>
    <w:tmpl w:val="0532B2C0"/>
    <w:lvl w:ilvl="0" w:tplc="248430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3D055DA">
      <w:start w:val="1"/>
      <w:numFmt w:val="lowerLetter"/>
      <w:lvlText w:val="%2."/>
      <w:lvlJc w:val="left"/>
      <w:pPr>
        <w:ind w:left="1440" w:hanging="360"/>
      </w:pPr>
    </w:lvl>
    <w:lvl w:ilvl="2" w:tplc="269CB336">
      <w:start w:val="1"/>
      <w:numFmt w:val="lowerRoman"/>
      <w:lvlText w:val="%3."/>
      <w:lvlJc w:val="right"/>
      <w:pPr>
        <w:ind w:left="2160" w:hanging="180"/>
      </w:pPr>
    </w:lvl>
    <w:lvl w:ilvl="3" w:tplc="B046E1B0">
      <w:start w:val="1"/>
      <w:numFmt w:val="decimal"/>
      <w:lvlText w:val="%4."/>
      <w:lvlJc w:val="left"/>
      <w:pPr>
        <w:ind w:left="2880" w:hanging="360"/>
      </w:pPr>
    </w:lvl>
    <w:lvl w:ilvl="4" w:tplc="AB4AE766">
      <w:start w:val="1"/>
      <w:numFmt w:val="lowerLetter"/>
      <w:lvlText w:val="%5."/>
      <w:lvlJc w:val="left"/>
      <w:pPr>
        <w:ind w:left="3600" w:hanging="360"/>
      </w:pPr>
    </w:lvl>
    <w:lvl w:ilvl="5" w:tplc="E65AC8A6">
      <w:start w:val="1"/>
      <w:numFmt w:val="lowerRoman"/>
      <w:lvlText w:val="%6."/>
      <w:lvlJc w:val="right"/>
      <w:pPr>
        <w:ind w:left="4320" w:hanging="180"/>
      </w:pPr>
    </w:lvl>
    <w:lvl w:ilvl="6" w:tplc="3426FC60">
      <w:start w:val="1"/>
      <w:numFmt w:val="decimal"/>
      <w:lvlText w:val="%7."/>
      <w:lvlJc w:val="left"/>
      <w:pPr>
        <w:ind w:left="5040" w:hanging="360"/>
      </w:pPr>
    </w:lvl>
    <w:lvl w:ilvl="7" w:tplc="9BA8FE50">
      <w:start w:val="1"/>
      <w:numFmt w:val="lowerLetter"/>
      <w:lvlText w:val="%8."/>
      <w:lvlJc w:val="left"/>
      <w:pPr>
        <w:ind w:left="5760" w:hanging="360"/>
      </w:pPr>
    </w:lvl>
    <w:lvl w:ilvl="8" w:tplc="F06ABBA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F10A0"/>
    <w:multiLevelType w:val="multilevel"/>
    <w:tmpl w:val="1020D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540D300B"/>
    <w:multiLevelType w:val="hybridMultilevel"/>
    <w:tmpl w:val="8A06AF92"/>
    <w:lvl w:ilvl="0" w:tplc="26FA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9C275A">
      <w:start w:val="1"/>
      <w:numFmt w:val="lowerLetter"/>
      <w:lvlText w:val="%2."/>
      <w:lvlJc w:val="left"/>
      <w:pPr>
        <w:ind w:left="1789" w:hanging="360"/>
      </w:pPr>
    </w:lvl>
    <w:lvl w:ilvl="2" w:tplc="E9A873EE">
      <w:start w:val="1"/>
      <w:numFmt w:val="lowerRoman"/>
      <w:lvlText w:val="%3."/>
      <w:lvlJc w:val="right"/>
      <w:pPr>
        <w:ind w:left="2509" w:hanging="180"/>
      </w:pPr>
    </w:lvl>
    <w:lvl w:ilvl="3" w:tplc="D4F68574">
      <w:start w:val="1"/>
      <w:numFmt w:val="decimal"/>
      <w:lvlText w:val="%4."/>
      <w:lvlJc w:val="left"/>
      <w:pPr>
        <w:ind w:left="3229" w:hanging="360"/>
      </w:pPr>
    </w:lvl>
    <w:lvl w:ilvl="4" w:tplc="53185922">
      <w:start w:val="1"/>
      <w:numFmt w:val="lowerLetter"/>
      <w:lvlText w:val="%5."/>
      <w:lvlJc w:val="left"/>
      <w:pPr>
        <w:ind w:left="3949" w:hanging="360"/>
      </w:pPr>
    </w:lvl>
    <w:lvl w:ilvl="5" w:tplc="D2E06374">
      <w:start w:val="1"/>
      <w:numFmt w:val="lowerRoman"/>
      <w:lvlText w:val="%6."/>
      <w:lvlJc w:val="right"/>
      <w:pPr>
        <w:ind w:left="4669" w:hanging="180"/>
      </w:pPr>
    </w:lvl>
    <w:lvl w:ilvl="6" w:tplc="B3D8EBC6">
      <w:start w:val="1"/>
      <w:numFmt w:val="decimal"/>
      <w:lvlText w:val="%7."/>
      <w:lvlJc w:val="left"/>
      <w:pPr>
        <w:ind w:left="5389" w:hanging="360"/>
      </w:pPr>
    </w:lvl>
    <w:lvl w:ilvl="7" w:tplc="C8DAF1F8">
      <w:start w:val="1"/>
      <w:numFmt w:val="lowerLetter"/>
      <w:lvlText w:val="%8."/>
      <w:lvlJc w:val="left"/>
      <w:pPr>
        <w:ind w:left="6109" w:hanging="360"/>
      </w:pPr>
    </w:lvl>
    <w:lvl w:ilvl="8" w:tplc="79925E34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575A79"/>
    <w:multiLevelType w:val="multilevel"/>
    <w:tmpl w:val="0352B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7">
    <w:nsid w:val="57884E0D"/>
    <w:multiLevelType w:val="hybridMultilevel"/>
    <w:tmpl w:val="F7DEA9FE"/>
    <w:lvl w:ilvl="0" w:tplc="EBF4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0A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E62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0C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A93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C68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8C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E45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480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602F1"/>
    <w:multiLevelType w:val="hybridMultilevel"/>
    <w:tmpl w:val="EB083AC6"/>
    <w:lvl w:ilvl="0" w:tplc="3C0A9B94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2"/>
        <w:szCs w:val="22"/>
        <w:u w:val="none"/>
      </w:rPr>
    </w:lvl>
    <w:lvl w:ilvl="1" w:tplc="154415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A70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34E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A04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05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006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ECE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747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0915721"/>
    <w:multiLevelType w:val="hybridMultilevel"/>
    <w:tmpl w:val="A7C498DA"/>
    <w:lvl w:ilvl="0" w:tplc="7364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C7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6B4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C2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AB7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CB1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4C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1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4A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E254D"/>
    <w:multiLevelType w:val="hybridMultilevel"/>
    <w:tmpl w:val="660EA6DC"/>
    <w:lvl w:ilvl="0" w:tplc="EA822F58">
      <w:start w:val="1"/>
      <w:numFmt w:val="decimal"/>
      <w:lvlText w:val="%1."/>
      <w:lvlJc w:val="left"/>
    </w:lvl>
    <w:lvl w:ilvl="1" w:tplc="A30CB3BA">
      <w:start w:val="1"/>
      <w:numFmt w:val="lowerLetter"/>
      <w:lvlText w:val="%2."/>
      <w:lvlJc w:val="left"/>
      <w:pPr>
        <w:ind w:left="1440" w:hanging="360"/>
      </w:pPr>
    </w:lvl>
    <w:lvl w:ilvl="2" w:tplc="969C6E62">
      <w:start w:val="1"/>
      <w:numFmt w:val="lowerRoman"/>
      <w:lvlText w:val="%3."/>
      <w:lvlJc w:val="right"/>
      <w:pPr>
        <w:ind w:left="2160" w:hanging="180"/>
      </w:pPr>
    </w:lvl>
    <w:lvl w:ilvl="3" w:tplc="02FE21F4">
      <w:start w:val="1"/>
      <w:numFmt w:val="decimal"/>
      <w:lvlText w:val="%4."/>
      <w:lvlJc w:val="left"/>
      <w:pPr>
        <w:ind w:left="2880" w:hanging="360"/>
      </w:pPr>
    </w:lvl>
    <w:lvl w:ilvl="4" w:tplc="0330A392">
      <w:start w:val="1"/>
      <w:numFmt w:val="lowerLetter"/>
      <w:lvlText w:val="%5."/>
      <w:lvlJc w:val="left"/>
      <w:pPr>
        <w:ind w:left="3600" w:hanging="360"/>
      </w:pPr>
    </w:lvl>
    <w:lvl w:ilvl="5" w:tplc="88F6B5B8">
      <w:start w:val="1"/>
      <w:numFmt w:val="lowerRoman"/>
      <w:lvlText w:val="%6."/>
      <w:lvlJc w:val="right"/>
      <w:pPr>
        <w:ind w:left="4320" w:hanging="180"/>
      </w:pPr>
    </w:lvl>
    <w:lvl w:ilvl="6" w:tplc="CE4E2078">
      <w:start w:val="1"/>
      <w:numFmt w:val="decimal"/>
      <w:lvlText w:val="%7."/>
      <w:lvlJc w:val="left"/>
      <w:pPr>
        <w:ind w:left="5040" w:hanging="360"/>
      </w:pPr>
    </w:lvl>
    <w:lvl w:ilvl="7" w:tplc="0D6C4E4C">
      <w:start w:val="1"/>
      <w:numFmt w:val="lowerLetter"/>
      <w:lvlText w:val="%8."/>
      <w:lvlJc w:val="left"/>
      <w:pPr>
        <w:ind w:left="5760" w:hanging="360"/>
      </w:pPr>
    </w:lvl>
    <w:lvl w:ilvl="8" w:tplc="36A6F80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658FF"/>
    <w:multiLevelType w:val="hybridMultilevel"/>
    <w:tmpl w:val="FD3C99CC"/>
    <w:lvl w:ilvl="0" w:tplc="9BDAA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8C5D20">
      <w:start w:val="1"/>
      <w:numFmt w:val="lowerLetter"/>
      <w:lvlText w:val="%2."/>
      <w:lvlJc w:val="left"/>
      <w:pPr>
        <w:ind w:left="1789" w:hanging="360"/>
      </w:pPr>
    </w:lvl>
    <w:lvl w:ilvl="2" w:tplc="F0C41AB8">
      <w:start w:val="1"/>
      <w:numFmt w:val="lowerRoman"/>
      <w:lvlText w:val="%3."/>
      <w:lvlJc w:val="right"/>
      <w:pPr>
        <w:ind w:left="2509" w:hanging="180"/>
      </w:pPr>
    </w:lvl>
    <w:lvl w:ilvl="3" w:tplc="53821BC4">
      <w:start w:val="1"/>
      <w:numFmt w:val="decimal"/>
      <w:lvlText w:val="%4."/>
      <w:lvlJc w:val="left"/>
      <w:pPr>
        <w:ind w:left="3229" w:hanging="360"/>
      </w:pPr>
    </w:lvl>
    <w:lvl w:ilvl="4" w:tplc="8FC2AC40">
      <w:start w:val="1"/>
      <w:numFmt w:val="lowerLetter"/>
      <w:lvlText w:val="%5."/>
      <w:lvlJc w:val="left"/>
      <w:pPr>
        <w:ind w:left="3949" w:hanging="360"/>
      </w:pPr>
    </w:lvl>
    <w:lvl w:ilvl="5" w:tplc="89F636D2">
      <w:start w:val="1"/>
      <w:numFmt w:val="lowerRoman"/>
      <w:lvlText w:val="%6."/>
      <w:lvlJc w:val="right"/>
      <w:pPr>
        <w:ind w:left="4669" w:hanging="180"/>
      </w:pPr>
    </w:lvl>
    <w:lvl w:ilvl="6" w:tplc="99CCB584">
      <w:start w:val="1"/>
      <w:numFmt w:val="decimal"/>
      <w:lvlText w:val="%7."/>
      <w:lvlJc w:val="left"/>
      <w:pPr>
        <w:ind w:left="5389" w:hanging="360"/>
      </w:pPr>
    </w:lvl>
    <w:lvl w:ilvl="7" w:tplc="F5E27B2E">
      <w:start w:val="1"/>
      <w:numFmt w:val="lowerLetter"/>
      <w:lvlText w:val="%8."/>
      <w:lvlJc w:val="left"/>
      <w:pPr>
        <w:ind w:left="6109" w:hanging="360"/>
      </w:pPr>
    </w:lvl>
    <w:lvl w:ilvl="8" w:tplc="2C4A777E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DB116C"/>
    <w:multiLevelType w:val="multilevel"/>
    <w:tmpl w:val="0D12D87A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3">
    <w:nsid w:val="78CA342F"/>
    <w:multiLevelType w:val="hybridMultilevel"/>
    <w:tmpl w:val="7B225B60"/>
    <w:lvl w:ilvl="0" w:tplc="FDB6E3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46B87C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40D69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0FEDAF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69ACC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24878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A2C92C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04CA1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981B1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8FC374F"/>
    <w:multiLevelType w:val="hybridMultilevel"/>
    <w:tmpl w:val="29B2FF0C"/>
    <w:lvl w:ilvl="0" w:tplc="0774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46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6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CF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C5D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AF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CF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44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8A8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A58C9"/>
    <w:multiLevelType w:val="hybridMultilevel"/>
    <w:tmpl w:val="D0AE2B74"/>
    <w:lvl w:ilvl="0" w:tplc="84E24B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A9DE3746">
      <w:start w:val="1"/>
      <w:numFmt w:val="lowerLetter"/>
      <w:lvlText w:val="%2."/>
      <w:lvlJc w:val="left"/>
      <w:pPr>
        <w:ind w:left="1866" w:hanging="360"/>
      </w:pPr>
    </w:lvl>
    <w:lvl w:ilvl="2" w:tplc="BFC46D42">
      <w:start w:val="1"/>
      <w:numFmt w:val="lowerRoman"/>
      <w:lvlText w:val="%3."/>
      <w:lvlJc w:val="right"/>
      <w:pPr>
        <w:ind w:left="2586" w:hanging="180"/>
      </w:pPr>
    </w:lvl>
    <w:lvl w:ilvl="3" w:tplc="0E148808">
      <w:start w:val="1"/>
      <w:numFmt w:val="decimal"/>
      <w:lvlText w:val="%4."/>
      <w:lvlJc w:val="left"/>
      <w:pPr>
        <w:ind w:left="3306" w:hanging="360"/>
      </w:pPr>
    </w:lvl>
    <w:lvl w:ilvl="4" w:tplc="38EE88D6">
      <w:start w:val="1"/>
      <w:numFmt w:val="lowerLetter"/>
      <w:lvlText w:val="%5."/>
      <w:lvlJc w:val="left"/>
      <w:pPr>
        <w:ind w:left="4026" w:hanging="360"/>
      </w:pPr>
    </w:lvl>
    <w:lvl w:ilvl="5" w:tplc="F260ED8C">
      <w:start w:val="1"/>
      <w:numFmt w:val="lowerRoman"/>
      <w:lvlText w:val="%6."/>
      <w:lvlJc w:val="right"/>
      <w:pPr>
        <w:ind w:left="4746" w:hanging="180"/>
      </w:pPr>
    </w:lvl>
    <w:lvl w:ilvl="6" w:tplc="C7B868E4">
      <w:start w:val="1"/>
      <w:numFmt w:val="decimal"/>
      <w:lvlText w:val="%7."/>
      <w:lvlJc w:val="left"/>
      <w:pPr>
        <w:ind w:left="5466" w:hanging="360"/>
      </w:pPr>
    </w:lvl>
    <w:lvl w:ilvl="7" w:tplc="6A90B6FE">
      <w:start w:val="1"/>
      <w:numFmt w:val="lowerLetter"/>
      <w:lvlText w:val="%8."/>
      <w:lvlJc w:val="left"/>
      <w:pPr>
        <w:ind w:left="6186" w:hanging="360"/>
      </w:pPr>
    </w:lvl>
    <w:lvl w:ilvl="8" w:tplc="9E301CE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43"/>
  </w:num>
  <w:num w:numId="3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4"/>
  </w:num>
  <w:num w:numId="6">
    <w:abstractNumId w:val="38"/>
  </w:num>
  <w:num w:numId="7">
    <w:abstractNumId w:val="17"/>
  </w:num>
  <w:num w:numId="8">
    <w:abstractNumId w:val="39"/>
  </w:num>
  <w:num w:numId="9">
    <w:abstractNumId w:val="10"/>
  </w:num>
  <w:num w:numId="10">
    <w:abstractNumId w:val="37"/>
  </w:num>
  <w:num w:numId="11">
    <w:abstractNumId w:val="44"/>
  </w:num>
  <w:num w:numId="12">
    <w:abstractNumId w:val="23"/>
  </w:num>
  <w:num w:numId="13">
    <w:abstractNumId w:val="19"/>
  </w:num>
  <w:num w:numId="14">
    <w:abstractNumId w:val="0"/>
  </w:num>
  <w:num w:numId="15">
    <w:abstractNumId w:val="7"/>
  </w:num>
  <w:num w:numId="16">
    <w:abstractNumId w:val="12"/>
  </w:num>
  <w:num w:numId="17">
    <w:abstractNumId w:val="1"/>
  </w:num>
  <w:num w:numId="18">
    <w:abstractNumId w:val="3"/>
  </w:num>
  <w:num w:numId="19">
    <w:abstractNumId w:val="21"/>
  </w:num>
  <w:num w:numId="20">
    <w:abstractNumId w:val="5"/>
  </w:num>
  <w:num w:numId="21">
    <w:abstractNumId w:val="9"/>
  </w:num>
  <w:num w:numId="22">
    <w:abstractNumId w:val="4"/>
  </w:num>
  <w:num w:numId="23">
    <w:abstractNumId w:val="16"/>
  </w:num>
  <w:num w:numId="24">
    <w:abstractNumId w:val="45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</w:num>
  <w:num w:numId="30">
    <w:abstractNumId w:val="27"/>
  </w:num>
  <w:num w:numId="31">
    <w:abstractNumId w:val="26"/>
  </w:num>
  <w:num w:numId="32">
    <w:abstractNumId w:val="2"/>
  </w:num>
  <w:num w:numId="33">
    <w:abstractNumId w:val="20"/>
  </w:num>
  <w:num w:numId="34">
    <w:abstractNumId w:val="24"/>
  </w:num>
  <w:num w:numId="35">
    <w:abstractNumId w:val="6"/>
  </w:num>
  <w:num w:numId="36">
    <w:abstractNumId w:val="8"/>
  </w:num>
  <w:num w:numId="37">
    <w:abstractNumId w:val="25"/>
  </w:num>
  <w:num w:numId="38">
    <w:abstractNumId w:val="30"/>
  </w:num>
  <w:num w:numId="39">
    <w:abstractNumId w:val="3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9"/>
    <w:rsid w:val="00040A33"/>
    <w:rsid w:val="0004527B"/>
    <w:rsid w:val="000625C4"/>
    <w:rsid w:val="000F2664"/>
    <w:rsid w:val="005216FC"/>
    <w:rsid w:val="005F66EC"/>
    <w:rsid w:val="006A6CB9"/>
    <w:rsid w:val="007456C9"/>
    <w:rsid w:val="00780AD1"/>
    <w:rsid w:val="008D3E2B"/>
    <w:rsid w:val="00B343A5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8"/>
      </w:tabs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2508"/>
      </w:tabs>
      <w:spacing w:before="240" w:after="60"/>
      <w:ind w:left="2508" w:hanging="864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a9">
    <w:name w:val="Обычный (веб) Знак"/>
    <w:basedOn w:val="a1"/>
    <w:link w:val="a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9"/>
    <w:rPr>
      <w:rFonts w:eastAsia="Times New Roman"/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next w:val="ConsTitle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8"/>
      </w:tabs>
      <w:spacing w:after="200" w:line="276" w:lineRule="auto"/>
      <w:ind w:left="720"/>
      <w:contextualSpacing/>
    </w:pPr>
    <w:rPr>
      <w:sz w:val="22"/>
      <w:szCs w:val="22"/>
    </w:rPr>
  </w:style>
  <w:style w:type="paragraph" w:styleId="24">
    <w:name w:val="Body Text 2"/>
    <w:basedOn w:val="a"/>
    <w:link w:val="25"/>
    <w:uiPriority w:val="99"/>
    <w:pPr>
      <w:widowControl/>
      <w:tabs>
        <w:tab w:val="clear" w:pos="708"/>
      </w:tabs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styleId="af6">
    <w:name w:val="Body Text"/>
    <w:link w:val="a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8"/>
      </w:tabs>
      <w:spacing w:after="120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semiHidden/>
  </w:style>
  <w:style w:type="paragraph" w:customStyle="1" w:styleId="12">
    <w:name w:val="1 Знак"/>
    <w:basedOn w:val="a"/>
    <w:uiPriority w:val="99"/>
    <w:pPr>
      <w:widowControl/>
      <w:tabs>
        <w:tab w:val="clear" w:pos="708"/>
      </w:tabs>
      <w:spacing w:after="120"/>
      <w:ind w:firstLine="708"/>
      <w:jc w:val="both"/>
    </w:pPr>
    <w:rPr>
      <w:sz w:val="26"/>
      <w:szCs w:val="26"/>
    </w:rPr>
  </w:style>
  <w:style w:type="paragraph" w:styleId="af8">
    <w:name w:val="header"/>
    <w:basedOn w:val="a"/>
    <w:link w:val="af9"/>
    <w:pPr>
      <w:widowControl/>
      <w:tabs>
        <w:tab w:val="clear" w:pos="708"/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9">
    <w:name w:val="Верхний колонтитул Знак"/>
    <w:basedOn w:val="a0"/>
    <w:link w:val="af8"/>
  </w:style>
  <w:style w:type="paragraph" w:styleId="afa">
    <w:name w:val="footer"/>
    <w:basedOn w:val="a"/>
    <w:link w:val="afb"/>
    <w:uiPriority w:val="99"/>
    <w:pPr>
      <w:widowControl/>
      <w:tabs>
        <w:tab w:val="clear" w:pos="708"/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pPr>
      <w:widowControl/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pPr>
      <w:widowControl w:val="0"/>
      <w:tabs>
        <w:tab w:val="left" w:pos="708"/>
      </w:tabs>
    </w:pPr>
    <w:rPr>
      <w:rFonts w:ascii="Times New Roman" w:hAnsi="Times New Roman"/>
    </w:rPr>
  </w:style>
  <w:style w:type="paragraph" w:styleId="afe">
    <w:name w:val="Title"/>
    <w:link w:val="aff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8"/>
      </w:tabs>
      <w:jc w:val="center"/>
    </w:pPr>
    <w:rPr>
      <w:rFonts w:ascii="Times New Roman" w:hAnsi="Times New Roman"/>
      <w:sz w:val="28"/>
    </w:rPr>
  </w:style>
  <w:style w:type="character" w:customStyle="1" w:styleId="aff">
    <w:name w:val="Название Знак"/>
    <w:basedOn w:val="a0"/>
    <w:link w:val="af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tabs>
        <w:tab w:val="left" w:pos="708"/>
      </w:tabs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tabs>
        <w:tab w:val="left" w:pos="708"/>
      </w:tabs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tabs>
        <w:tab w:val="left" w:pos="708"/>
      </w:tabs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next w:val="91"/>
    <w:link w:val="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before="100" w:beforeAutospacing="1" w:after="100" w:afterAutospacing="1"/>
      <w:ind w:left="360" w:hanging="360"/>
    </w:pPr>
    <w:rPr>
      <w:rFonts w:ascii="Times New Roman" w:hAnsi="Times New Roman"/>
      <w:sz w:val="24"/>
      <w:szCs w:val="24"/>
    </w:rPr>
  </w:style>
  <w:style w:type="paragraph" w:styleId="aff0">
    <w:name w:val="Body Text Indent"/>
    <w:basedOn w:val="a"/>
    <w:link w:val="aff1"/>
    <w:uiPriority w:val="99"/>
    <w:pPr>
      <w:widowControl/>
      <w:tabs>
        <w:tab w:val="clear" w:pos="708"/>
      </w:tabs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f1">
    <w:name w:val="Основной текст с отступом Знак"/>
    <w:basedOn w:val="a0"/>
    <w:link w:val="aff0"/>
    <w:uiPriority w:val="99"/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styleId="aff2">
    <w:name w:val="Hyperlink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pPr>
      <w:tabs>
        <w:tab w:val="clear" w:pos="708"/>
      </w:tabs>
    </w:pPr>
    <w:rPr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0">
    <w:name w:val="ConsPlusNormal"/>
    <w:uiPriority w:val="99"/>
    <w:pPr>
      <w:widowControl w:val="0"/>
    </w:pPr>
    <w:rPr>
      <w:rFonts w:ascii="Arial" w:hAnsi="Arial" w:cs="Arial"/>
    </w:rPr>
  </w:style>
  <w:style w:type="character" w:customStyle="1" w:styleId="s2">
    <w:name w:val="s2"/>
    <w:basedOn w:val="a0"/>
    <w:uiPriority w:val="99"/>
  </w:style>
  <w:style w:type="character" w:customStyle="1" w:styleId="af5">
    <w:name w:val="Абзац списка Знак"/>
    <w:link w:val="af4"/>
    <w:uiPriority w:val="99"/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Основной текст с отступом;текст;Основной текст 1"/>
    <w:next w:val="msonormalbullet2gifbullet1gi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styleId="aff3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9;&#1095;&#1077;&#1073;&#1085;&#1080;&#1082;&#1080;,%20%20&#1087;&#1086;&#1089;&#1086;&#1073;&#1080;&#1103;\&#1055;&#1088;&#1077;&#1076;&#1091;&#1087;&#1088;&#1077;&#1078;&#1076;&#1077;&#1085;&#1080;&#1077;%20&#1080;%20&#1083;&#1080;&#1082;&#1074;&#1080;&#1076;&#1072;&#1094;&#1080;&#1103;%20&#1063;&#1057;\data\1.html" TargetMode="External"/><Relationship Id="rId13" Type="http://schemas.openxmlformats.org/officeDocument/2006/relationships/hyperlink" Target="http://www.nlr.ru/" TargetMode="External"/><Relationship Id="rId18" Type="http://schemas.openxmlformats.org/officeDocument/2006/relationships/hyperlink" Target="http://mon.gov.ru/structure/minister/" TargetMode="External"/><Relationship Id="rId26" Type="http://schemas.openxmlformats.org/officeDocument/2006/relationships/hyperlink" Target="http://dictionary.fi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90ax2c.xn--p1ai/" TargetMode="External"/><Relationship Id="rId17" Type="http://schemas.openxmlformats.org/officeDocument/2006/relationships/hyperlink" Target="http://studentam.net/" TargetMode="External"/><Relationship Id="rId25" Type="http://schemas.openxmlformats.org/officeDocument/2006/relationships/hyperlink" Target="http://www.eidos.ru/journa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sl.ru/" TargetMode="External"/><Relationship Id="rId20" Type="http://schemas.openxmlformats.org/officeDocument/2006/relationships/hyperlink" Target="http://www.wise-gatar.org" TargetMode="External"/><Relationship Id="rId29" Type="http://schemas.openxmlformats.org/officeDocument/2006/relationships/hyperlink" Target="http://portal.nt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9;&#1095;&#1077;&#1073;&#1085;&#1080;&#1082;&#1080;,%20%20&#1087;&#1086;&#1089;&#1086;&#1073;&#1080;&#1103;\&#1055;&#1088;&#1077;&#1076;&#1091;&#1087;&#1088;&#1077;&#1078;&#1076;&#1077;&#1085;&#1080;&#1077;%20&#1080;%20&#1083;&#1080;&#1082;&#1074;&#1080;&#1076;&#1072;&#1094;&#1080;&#1103;%20&#1063;&#1057;\data\3-1.html" TargetMode="External"/><Relationship Id="rId24" Type="http://schemas.openxmlformats.org/officeDocument/2006/relationships/hyperlink" Target="http://www.sinnco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23" Type="http://schemas.openxmlformats.org/officeDocument/2006/relationships/hyperlink" Target="http://www.edit.much.ru/content/mags%20innov.htm" TargetMode="External"/><Relationship Id="rId28" Type="http://schemas.openxmlformats.org/officeDocument/2006/relationships/hyperlink" Target="http://wwwh.fipi.ru/" TargetMode="External"/><Relationship Id="rId10" Type="http://schemas.openxmlformats.org/officeDocument/2006/relationships/hyperlink" Target="file:///E:\&#1059;&#1095;&#1077;&#1073;&#1085;&#1080;&#1082;&#1080;,%20%20&#1087;&#1086;&#1089;&#1086;&#1073;&#1080;&#1103;\&#1055;&#1088;&#1077;&#1076;&#1091;&#1087;&#1088;&#1077;&#1078;&#1076;&#1077;&#1085;&#1080;&#1077;%20&#1080;%20&#1083;&#1080;&#1082;&#1074;&#1080;&#1076;&#1072;&#1094;&#1080;&#1103;%20&#1063;&#1057;\data\1-4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file:///E:\&#1059;&#1095;&#1077;&#1073;&#1085;&#1080;&#1082;&#1080;,%20%20&#1087;&#1086;&#1089;&#1086;&#1073;&#1080;&#1103;\&#1055;&#1088;&#1077;&#1076;&#1091;&#1087;&#1088;&#1077;&#1078;&#1076;&#1077;&#1085;&#1080;&#1077;%20&#1080;%20&#1083;&#1080;&#1082;&#1074;&#1080;&#1076;&#1072;&#1094;&#1080;&#1103;%20&#1063;&#1057;\data\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ministerstvo_rossiyskoy_federatsii_po_delam_grazhdanskoy_oborony_chrezvychaynym_situatsiyam_i_likvidatsii_posledstviy_stikhiynykh_bedstviy/1327209067/" TargetMode="External"/><Relationship Id="rId14" Type="http://schemas.openxmlformats.org/officeDocument/2006/relationships/hyperlink" Target="https://www.prlib.ru/" TargetMode="External"/><Relationship Id="rId22" Type="http://schemas.openxmlformats.org/officeDocument/2006/relationships/hyperlink" Target="http://www.windows.edu.ru" TargetMode="External"/><Relationship Id="rId27" Type="http://schemas.openxmlformats.org/officeDocument/2006/relationships/hyperlink" Target="http://slovari.gramota.ru/portal_sl.html?d=azimov" TargetMode="External"/><Relationship Id="rId30" Type="http://schemas.openxmlformats.org/officeDocument/2006/relationships/hyperlink" Target="file:///E:\&#1059;&#1095;&#1077;&#1073;&#1085;&#1080;&#1082;&#1080;,%20%20&#1087;&#1086;&#1089;&#1086;&#1073;&#1080;&#1103;\&#1055;&#1088;&#1077;&#1076;&#1091;&#1087;&#1088;&#1077;&#1078;&#1076;&#1077;&#1085;&#1080;&#1077;%20&#1080;%20&#1083;&#1080;&#1082;&#1074;&#1080;&#1076;&#1072;&#1094;&#1080;&#1103;%20&#1063;&#1057;\data\1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пестов</cp:lastModifiedBy>
  <cp:revision>106</cp:revision>
  <dcterms:created xsi:type="dcterms:W3CDTF">2014-04-08T07:50:00Z</dcterms:created>
  <dcterms:modified xsi:type="dcterms:W3CDTF">2022-12-05T10:16:00Z</dcterms:modified>
</cp:coreProperties>
</file>