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91" w:rsidRPr="009D6491" w:rsidRDefault="009D6491" w:rsidP="009D6491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9D6491">
        <w:rPr>
          <w:sz w:val="22"/>
          <w:szCs w:val="22"/>
        </w:rPr>
        <w:t>МИНИСТЕРСТВО НАУКИ И ВЫСШЕГО ОБРАЗОВАНИЯ РОССИЙСКОЙ ФЕДЕРАЦИИ</w:t>
      </w:r>
    </w:p>
    <w:p w:rsidR="009D6491" w:rsidRPr="009D6491" w:rsidRDefault="009D6491" w:rsidP="009D6491">
      <w:pPr>
        <w:tabs>
          <w:tab w:val="center" w:pos="4677"/>
          <w:tab w:val="right" w:pos="9355"/>
        </w:tabs>
        <w:jc w:val="center"/>
      </w:pPr>
      <w:r w:rsidRPr="009D6491">
        <w:t>Федеральное государственное бюджетное образовательное учреждение</w:t>
      </w:r>
    </w:p>
    <w:p w:rsidR="009D6491" w:rsidRPr="009D6491" w:rsidRDefault="009D6491" w:rsidP="009D6491">
      <w:pPr>
        <w:tabs>
          <w:tab w:val="center" w:pos="4677"/>
          <w:tab w:val="right" w:pos="9355"/>
        </w:tabs>
        <w:jc w:val="center"/>
      </w:pPr>
      <w:r w:rsidRPr="009D6491">
        <w:t>высшего образования</w:t>
      </w:r>
    </w:p>
    <w:p w:rsidR="009D6491" w:rsidRPr="009D6491" w:rsidRDefault="009D6491" w:rsidP="009D6491">
      <w:pPr>
        <w:tabs>
          <w:tab w:val="center" w:pos="4677"/>
          <w:tab w:val="right" w:pos="9355"/>
        </w:tabs>
        <w:jc w:val="center"/>
      </w:pPr>
      <w:r w:rsidRPr="009D6491">
        <w:t>«Забайкальский государственный университет»</w:t>
      </w:r>
    </w:p>
    <w:p w:rsidR="009D6491" w:rsidRPr="009D6491" w:rsidRDefault="009D6491" w:rsidP="009D6491">
      <w:pPr>
        <w:tabs>
          <w:tab w:val="center" w:pos="4677"/>
          <w:tab w:val="right" w:pos="9355"/>
        </w:tabs>
        <w:jc w:val="center"/>
      </w:pPr>
      <w:r w:rsidRPr="009D6491">
        <w:t>(ФГБОУ ВО «ЗабГУ»)</w:t>
      </w:r>
    </w:p>
    <w:p w:rsidR="009D6491" w:rsidRPr="009D6491" w:rsidRDefault="009D6491" w:rsidP="009D6491">
      <w:pPr>
        <w:pStyle w:val="aa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9D6491">
        <w:rPr>
          <w:rFonts w:ascii="Times New Roman" w:hAnsi="Times New Roman"/>
          <w:sz w:val="24"/>
          <w:szCs w:val="24"/>
        </w:rPr>
        <w:t>Факультет социологический</w:t>
      </w:r>
    </w:p>
    <w:p w:rsidR="009D6491" w:rsidRPr="009D6491" w:rsidRDefault="009D6491" w:rsidP="009D6491">
      <w:pPr>
        <w:pStyle w:val="aa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9D6491">
        <w:rPr>
          <w:rFonts w:ascii="Times New Roman" w:hAnsi="Times New Roman"/>
          <w:sz w:val="24"/>
          <w:szCs w:val="24"/>
        </w:rPr>
        <w:t>Кафедра социальной работы</w:t>
      </w:r>
    </w:p>
    <w:p w:rsidR="00B8050B" w:rsidRPr="001F2034" w:rsidRDefault="00B8050B" w:rsidP="001F2034">
      <w:pPr>
        <w:jc w:val="center"/>
        <w:outlineLvl w:val="0"/>
        <w:rPr>
          <w:sz w:val="28"/>
          <w:szCs w:val="28"/>
        </w:rPr>
      </w:pPr>
    </w:p>
    <w:p w:rsidR="00B8050B" w:rsidRPr="001F2034" w:rsidRDefault="00B8050B" w:rsidP="001F2034">
      <w:pPr>
        <w:jc w:val="center"/>
        <w:outlineLvl w:val="0"/>
        <w:rPr>
          <w:sz w:val="28"/>
          <w:szCs w:val="28"/>
        </w:rPr>
      </w:pPr>
    </w:p>
    <w:p w:rsidR="00B8050B" w:rsidRPr="001F2034" w:rsidRDefault="00B8050B" w:rsidP="001F2034">
      <w:pPr>
        <w:tabs>
          <w:tab w:val="left" w:pos="3960"/>
        </w:tabs>
        <w:ind w:left="360"/>
        <w:jc w:val="center"/>
        <w:outlineLvl w:val="0"/>
        <w:rPr>
          <w:b/>
          <w:spacing w:val="24"/>
          <w:sz w:val="28"/>
          <w:szCs w:val="28"/>
        </w:rPr>
      </w:pPr>
      <w:r w:rsidRPr="001F2034">
        <w:rPr>
          <w:b/>
          <w:spacing w:val="24"/>
          <w:sz w:val="28"/>
          <w:szCs w:val="28"/>
        </w:rPr>
        <w:t>УЧЕБНЫЕ МАТЕРИАЛЫ</w:t>
      </w:r>
    </w:p>
    <w:p w:rsidR="00B8050B" w:rsidRPr="001F2034" w:rsidRDefault="00B8050B" w:rsidP="001F2034">
      <w:pPr>
        <w:ind w:left="360"/>
        <w:jc w:val="center"/>
        <w:outlineLvl w:val="0"/>
        <w:rPr>
          <w:sz w:val="28"/>
          <w:szCs w:val="28"/>
        </w:rPr>
      </w:pPr>
      <w:r w:rsidRPr="001F2034">
        <w:rPr>
          <w:b/>
          <w:spacing w:val="24"/>
          <w:sz w:val="28"/>
          <w:szCs w:val="28"/>
        </w:rPr>
        <w:t>для студентов заочной формы обучения</w:t>
      </w:r>
      <w:r w:rsidRPr="001F2034">
        <w:rPr>
          <w:rStyle w:val="ae"/>
          <w:sz w:val="28"/>
          <w:szCs w:val="28"/>
        </w:rPr>
        <w:footnoteReference w:id="1"/>
      </w:r>
    </w:p>
    <w:p w:rsidR="00B8050B" w:rsidRPr="001F2034" w:rsidRDefault="00B8050B" w:rsidP="001F2034">
      <w:pPr>
        <w:ind w:left="360"/>
        <w:jc w:val="center"/>
        <w:outlineLvl w:val="0"/>
        <w:rPr>
          <w:i/>
          <w:sz w:val="28"/>
          <w:szCs w:val="28"/>
        </w:rPr>
      </w:pPr>
      <w:r w:rsidRPr="001F2034">
        <w:rPr>
          <w:i/>
          <w:sz w:val="28"/>
          <w:szCs w:val="28"/>
        </w:rPr>
        <w:t>(с полным сроком обучения, с ускоренным сроком обучения)</w:t>
      </w:r>
      <w:r w:rsidRPr="001F2034">
        <w:rPr>
          <w:rStyle w:val="ae"/>
          <w:i/>
          <w:sz w:val="28"/>
          <w:szCs w:val="28"/>
        </w:rPr>
        <w:footnoteReference w:id="2"/>
      </w:r>
    </w:p>
    <w:p w:rsidR="00B8050B" w:rsidRPr="001F2034" w:rsidRDefault="00B8050B" w:rsidP="001F2034">
      <w:pPr>
        <w:jc w:val="center"/>
        <w:rPr>
          <w:sz w:val="28"/>
          <w:szCs w:val="28"/>
        </w:rPr>
      </w:pPr>
    </w:p>
    <w:p w:rsidR="00B8050B" w:rsidRPr="001F2034" w:rsidRDefault="00B8050B" w:rsidP="001F2034">
      <w:pPr>
        <w:jc w:val="center"/>
        <w:rPr>
          <w:sz w:val="28"/>
          <w:szCs w:val="28"/>
        </w:rPr>
      </w:pPr>
    </w:p>
    <w:p w:rsidR="00B8050B" w:rsidRPr="001F2034" w:rsidRDefault="00B8050B" w:rsidP="001F2034">
      <w:pPr>
        <w:ind w:left="360"/>
        <w:jc w:val="center"/>
        <w:rPr>
          <w:sz w:val="28"/>
          <w:szCs w:val="28"/>
        </w:rPr>
      </w:pPr>
      <w:r w:rsidRPr="001F2034">
        <w:rPr>
          <w:sz w:val="28"/>
          <w:szCs w:val="28"/>
        </w:rPr>
        <w:t>по дисциплине «</w:t>
      </w:r>
      <w:r>
        <w:rPr>
          <w:sz w:val="28"/>
          <w:szCs w:val="28"/>
        </w:rPr>
        <w:t>Те</w:t>
      </w:r>
      <w:r w:rsidRPr="001F2034">
        <w:rPr>
          <w:sz w:val="28"/>
          <w:szCs w:val="28"/>
          <w:u w:val="single"/>
        </w:rPr>
        <w:t xml:space="preserve">ория социальной работы </w:t>
      </w:r>
      <w:r w:rsidRPr="001F2034">
        <w:rPr>
          <w:sz w:val="28"/>
          <w:szCs w:val="28"/>
        </w:rPr>
        <w:t>»</w:t>
      </w:r>
    </w:p>
    <w:p w:rsidR="00B8050B" w:rsidRPr="001F2034" w:rsidRDefault="00B8050B" w:rsidP="001F2034">
      <w:pPr>
        <w:ind w:left="360"/>
        <w:jc w:val="center"/>
        <w:rPr>
          <w:sz w:val="28"/>
          <w:szCs w:val="28"/>
          <w:vertAlign w:val="superscript"/>
        </w:rPr>
      </w:pPr>
      <w:r w:rsidRPr="001F2034">
        <w:rPr>
          <w:sz w:val="28"/>
          <w:szCs w:val="28"/>
          <w:vertAlign w:val="superscript"/>
        </w:rPr>
        <w:t>наименование дисциплины (модуля)</w:t>
      </w:r>
    </w:p>
    <w:p w:rsidR="00B8050B" w:rsidRPr="001F2034" w:rsidRDefault="00B8050B" w:rsidP="001F2034">
      <w:pPr>
        <w:jc w:val="center"/>
        <w:rPr>
          <w:sz w:val="28"/>
          <w:szCs w:val="28"/>
        </w:rPr>
      </w:pPr>
    </w:p>
    <w:p w:rsidR="00B8050B" w:rsidRPr="001F2034" w:rsidRDefault="00B8050B" w:rsidP="001F2034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  <w:u w:val="single"/>
        </w:rPr>
      </w:pPr>
      <w:r w:rsidRPr="001F2034">
        <w:rPr>
          <w:sz w:val="28"/>
          <w:szCs w:val="28"/>
          <w:u w:val="single"/>
        </w:rPr>
        <w:t xml:space="preserve">для направления подготовки (специальности) </w:t>
      </w:r>
    </w:p>
    <w:p w:rsidR="00B8050B" w:rsidRPr="001F2034" w:rsidRDefault="00B8050B" w:rsidP="001F2034">
      <w:pPr>
        <w:widowControl w:val="0"/>
        <w:autoSpaceDE w:val="0"/>
        <w:autoSpaceDN w:val="0"/>
        <w:adjustRightInd w:val="0"/>
        <w:ind w:left="360"/>
        <w:jc w:val="center"/>
        <w:rPr>
          <w:u w:val="single"/>
        </w:rPr>
      </w:pPr>
      <w:r w:rsidRPr="001F2034">
        <w:rPr>
          <w:sz w:val="28"/>
          <w:szCs w:val="28"/>
          <w:u w:val="single"/>
        </w:rPr>
        <w:t>39.03.02 «Социальная работа»</w:t>
      </w:r>
    </w:p>
    <w:p w:rsidR="00B8050B" w:rsidRPr="001F2034" w:rsidRDefault="00B8050B" w:rsidP="001F2034">
      <w:pPr>
        <w:widowControl w:val="0"/>
        <w:autoSpaceDE w:val="0"/>
        <w:autoSpaceDN w:val="0"/>
        <w:adjustRightInd w:val="0"/>
        <w:spacing w:line="50" w:lineRule="exact"/>
        <w:rPr>
          <w:u w:val="single"/>
        </w:rPr>
      </w:pPr>
    </w:p>
    <w:p w:rsidR="00B8050B" w:rsidRPr="001F2034" w:rsidRDefault="00B8050B" w:rsidP="001F2034">
      <w:pPr>
        <w:widowControl w:val="0"/>
        <w:autoSpaceDE w:val="0"/>
        <w:autoSpaceDN w:val="0"/>
        <w:adjustRightInd w:val="0"/>
        <w:ind w:left="360"/>
        <w:jc w:val="center"/>
        <w:rPr>
          <w:u w:val="single"/>
        </w:rPr>
      </w:pPr>
      <w:r w:rsidRPr="001F2034">
        <w:rPr>
          <w:sz w:val="28"/>
          <w:szCs w:val="28"/>
          <w:u w:val="single"/>
        </w:rPr>
        <w:t>Профиль «Социальная работа в различных сферах жизнедеятельности»</w:t>
      </w:r>
    </w:p>
    <w:p w:rsidR="00B8050B" w:rsidRPr="001F2034" w:rsidRDefault="00B8050B" w:rsidP="001F2034">
      <w:pPr>
        <w:widowControl w:val="0"/>
        <w:autoSpaceDE w:val="0"/>
        <w:autoSpaceDN w:val="0"/>
        <w:adjustRightInd w:val="0"/>
        <w:spacing w:line="11" w:lineRule="exact"/>
      </w:pPr>
    </w:p>
    <w:p w:rsidR="00B8050B" w:rsidRPr="001F2034" w:rsidRDefault="00B8050B" w:rsidP="001F2034">
      <w:pPr>
        <w:widowControl w:val="0"/>
        <w:autoSpaceDE w:val="0"/>
        <w:autoSpaceDN w:val="0"/>
        <w:adjustRightInd w:val="0"/>
        <w:ind w:left="360"/>
        <w:jc w:val="center"/>
      </w:pPr>
      <w:r w:rsidRPr="001F2034">
        <w:rPr>
          <w:sz w:val="18"/>
          <w:szCs w:val="18"/>
        </w:rPr>
        <w:t>код и наименование направления подготовки (специальности)</w:t>
      </w:r>
    </w:p>
    <w:p w:rsidR="00B8050B" w:rsidRPr="001F2034" w:rsidRDefault="00B8050B" w:rsidP="001F2034">
      <w:pPr>
        <w:jc w:val="both"/>
        <w:outlineLvl w:val="0"/>
        <w:rPr>
          <w:sz w:val="28"/>
          <w:szCs w:val="28"/>
        </w:rPr>
      </w:pPr>
    </w:p>
    <w:p w:rsidR="00B8050B" w:rsidRPr="001F2034" w:rsidRDefault="00B8050B" w:rsidP="001F2034">
      <w:pPr>
        <w:spacing w:line="360" w:lineRule="auto"/>
        <w:ind w:left="567"/>
        <w:rPr>
          <w:sz w:val="28"/>
          <w:szCs w:val="28"/>
        </w:rPr>
      </w:pPr>
    </w:p>
    <w:p w:rsidR="00B8050B" w:rsidRPr="001F2034" w:rsidRDefault="00B8050B" w:rsidP="001F2034">
      <w:pPr>
        <w:spacing w:line="360" w:lineRule="auto"/>
        <w:ind w:left="360"/>
        <w:rPr>
          <w:sz w:val="28"/>
          <w:szCs w:val="28"/>
        </w:rPr>
      </w:pPr>
      <w:r w:rsidRPr="001F2034"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>10</w:t>
      </w:r>
      <w:r w:rsidRPr="001F2034">
        <w:rPr>
          <w:sz w:val="28"/>
          <w:szCs w:val="28"/>
        </w:rPr>
        <w:t xml:space="preserve">  зачетных единиц.</w:t>
      </w:r>
    </w:p>
    <w:p w:rsidR="00B8050B" w:rsidRPr="001F2034" w:rsidRDefault="00B8050B" w:rsidP="001F2034">
      <w:pPr>
        <w:spacing w:line="360" w:lineRule="auto"/>
        <w:ind w:left="360"/>
        <w:rPr>
          <w:sz w:val="28"/>
          <w:szCs w:val="28"/>
        </w:rPr>
      </w:pPr>
      <w:r w:rsidRPr="001F2034">
        <w:rPr>
          <w:sz w:val="28"/>
          <w:szCs w:val="28"/>
        </w:rPr>
        <w:t>Форма текущего контроля в семестре – контрольная работа</w:t>
      </w:r>
      <w:r>
        <w:rPr>
          <w:sz w:val="28"/>
          <w:szCs w:val="28"/>
        </w:rPr>
        <w:t xml:space="preserve"> / реферат</w:t>
      </w:r>
    </w:p>
    <w:p w:rsidR="00B8050B" w:rsidRPr="001F2034" w:rsidRDefault="00B8050B" w:rsidP="001F2034">
      <w:pPr>
        <w:spacing w:line="360" w:lineRule="auto"/>
        <w:ind w:left="360"/>
        <w:rPr>
          <w:sz w:val="28"/>
          <w:szCs w:val="28"/>
        </w:rPr>
      </w:pPr>
      <w:r w:rsidRPr="001F2034">
        <w:rPr>
          <w:sz w:val="28"/>
          <w:szCs w:val="28"/>
          <w:u w:val="single"/>
        </w:rPr>
        <w:t>Курсовая работа</w:t>
      </w:r>
      <w:r w:rsidRPr="001F2034">
        <w:rPr>
          <w:sz w:val="28"/>
          <w:szCs w:val="28"/>
        </w:rPr>
        <w:t xml:space="preserve"> (курсовой проект) (</w:t>
      </w:r>
      <w:proofErr w:type="spellStart"/>
      <w:r w:rsidRPr="001F2034">
        <w:rPr>
          <w:sz w:val="28"/>
          <w:szCs w:val="28"/>
        </w:rPr>
        <w:t>КР</w:t>
      </w:r>
      <w:proofErr w:type="spellEnd"/>
      <w:r w:rsidRPr="001F2034">
        <w:rPr>
          <w:sz w:val="28"/>
          <w:szCs w:val="28"/>
        </w:rPr>
        <w:t xml:space="preserve">, </w:t>
      </w:r>
      <w:proofErr w:type="spellStart"/>
      <w:r w:rsidRPr="001F2034">
        <w:rPr>
          <w:sz w:val="28"/>
          <w:szCs w:val="28"/>
        </w:rPr>
        <w:t>КП</w:t>
      </w:r>
      <w:proofErr w:type="spellEnd"/>
      <w:r w:rsidRPr="001F2034">
        <w:rPr>
          <w:sz w:val="28"/>
          <w:szCs w:val="28"/>
        </w:rPr>
        <w:t xml:space="preserve">) – </w:t>
      </w:r>
      <w:r>
        <w:rPr>
          <w:sz w:val="28"/>
          <w:szCs w:val="28"/>
        </w:rPr>
        <w:t>4 сем</w:t>
      </w:r>
      <w:r w:rsidRPr="001F2034">
        <w:rPr>
          <w:sz w:val="28"/>
          <w:szCs w:val="28"/>
        </w:rPr>
        <w:t>.</w:t>
      </w:r>
    </w:p>
    <w:p w:rsidR="00B8050B" w:rsidRDefault="00B8050B" w:rsidP="001F2034">
      <w:pPr>
        <w:spacing w:line="360" w:lineRule="auto"/>
        <w:ind w:left="360"/>
        <w:rPr>
          <w:sz w:val="28"/>
          <w:szCs w:val="28"/>
        </w:rPr>
      </w:pPr>
      <w:r w:rsidRPr="001F2034">
        <w:rPr>
          <w:sz w:val="28"/>
          <w:szCs w:val="28"/>
        </w:rPr>
        <w:t>Форма промежуточного контроля в семестре</w:t>
      </w:r>
    </w:p>
    <w:p w:rsidR="00B8050B" w:rsidRPr="001F2034" w:rsidRDefault="00B8050B" w:rsidP="001F2034">
      <w:pPr>
        <w:spacing w:line="360" w:lineRule="auto"/>
        <w:ind w:left="360"/>
        <w:rPr>
          <w:sz w:val="28"/>
          <w:szCs w:val="28"/>
        </w:rPr>
      </w:pPr>
      <w:r w:rsidRPr="001F2034">
        <w:rPr>
          <w:sz w:val="28"/>
          <w:szCs w:val="28"/>
        </w:rPr>
        <w:t xml:space="preserve"> – </w:t>
      </w:r>
      <w:r>
        <w:rPr>
          <w:sz w:val="28"/>
          <w:szCs w:val="28"/>
        </w:rPr>
        <w:t>зачет – 3 сем</w:t>
      </w:r>
      <w:proofErr w:type="gramStart"/>
      <w:r>
        <w:rPr>
          <w:sz w:val="28"/>
          <w:szCs w:val="28"/>
        </w:rPr>
        <w:t xml:space="preserve">.; </w:t>
      </w:r>
      <w:proofErr w:type="gramEnd"/>
      <w:r w:rsidRPr="001F2034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– 4 сем.</w:t>
      </w:r>
      <w:r w:rsidRPr="001F2034">
        <w:rPr>
          <w:rStyle w:val="ae"/>
          <w:sz w:val="28"/>
          <w:szCs w:val="28"/>
        </w:rPr>
        <w:footnoteReference w:id="3"/>
      </w:r>
      <w:r w:rsidRPr="001F2034">
        <w:rPr>
          <w:sz w:val="28"/>
          <w:szCs w:val="28"/>
        </w:rPr>
        <w:t>.</w:t>
      </w:r>
    </w:p>
    <w:p w:rsidR="00B8050B" w:rsidRPr="00312886" w:rsidRDefault="00B8050B" w:rsidP="001F2034">
      <w:pPr>
        <w:jc w:val="center"/>
        <w:rPr>
          <w:b/>
          <w:sz w:val="32"/>
          <w:szCs w:val="32"/>
        </w:rPr>
      </w:pPr>
      <w:r w:rsidRPr="001F2034">
        <w:rPr>
          <w:b/>
          <w:sz w:val="28"/>
          <w:szCs w:val="28"/>
        </w:rPr>
        <w:br w:type="page"/>
      </w:r>
      <w:r w:rsidRPr="00312886">
        <w:rPr>
          <w:b/>
          <w:sz w:val="32"/>
          <w:szCs w:val="32"/>
        </w:rPr>
        <w:lastRenderedPageBreak/>
        <w:t>Краткое содержание курса</w:t>
      </w:r>
    </w:p>
    <w:p w:rsidR="00B8050B" w:rsidRPr="00312886" w:rsidRDefault="00B8050B" w:rsidP="00422594">
      <w:pPr>
        <w:spacing w:line="360" w:lineRule="auto"/>
        <w:ind w:firstLine="709"/>
        <w:rPr>
          <w:sz w:val="28"/>
          <w:szCs w:val="28"/>
        </w:rPr>
      </w:pPr>
      <w:r w:rsidRPr="00312886">
        <w:rPr>
          <w:sz w:val="28"/>
          <w:szCs w:val="28"/>
        </w:rPr>
        <w:t>Перечень изучаемых тем, разделов дисциплины (модуля).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2"/>
        <w:gridCol w:w="993"/>
        <w:gridCol w:w="7024"/>
      </w:tblGrid>
      <w:tr w:rsidR="00B8050B" w:rsidRPr="00312886" w:rsidTr="00391FD8">
        <w:trPr>
          <w:trHeight w:val="284"/>
        </w:trPr>
        <w:tc>
          <w:tcPr>
            <w:tcW w:w="1022" w:type="dxa"/>
            <w:vMerge w:val="restart"/>
          </w:tcPr>
          <w:p w:rsidR="00B8050B" w:rsidRPr="00391FD8" w:rsidRDefault="00B8050B" w:rsidP="00707DDF">
            <w:r w:rsidRPr="00391FD8">
              <w:rPr>
                <w:sz w:val="22"/>
                <w:szCs w:val="22"/>
              </w:rPr>
              <w:t>Модуль</w:t>
            </w:r>
          </w:p>
        </w:tc>
        <w:tc>
          <w:tcPr>
            <w:tcW w:w="993" w:type="dxa"/>
            <w:vMerge w:val="restart"/>
          </w:tcPr>
          <w:p w:rsidR="00B8050B" w:rsidRPr="00391FD8" w:rsidRDefault="00B8050B" w:rsidP="00707DDF">
            <w:r w:rsidRPr="00391FD8">
              <w:rPr>
                <w:sz w:val="22"/>
                <w:szCs w:val="22"/>
              </w:rPr>
              <w:t>Номер раздела</w:t>
            </w:r>
          </w:p>
        </w:tc>
        <w:tc>
          <w:tcPr>
            <w:tcW w:w="7024" w:type="dxa"/>
            <w:vMerge w:val="restart"/>
          </w:tcPr>
          <w:p w:rsidR="00B8050B" w:rsidRPr="00391FD8" w:rsidRDefault="00B8050B" w:rsidP="00707DDF">
            <w:r w:rsidRPr="00391FD8">
              <w:rPr>
                <w:sz w:val="22"/>
                <w:szCs w:val="22"/>
              </w:rPr>
              <w:t>Наименование раздела</w:t>
            </w:r>
          </w:p>
        </w:tc>
      </w:tr>
      <w:tr w:rsidR="00B8050B" w:rsidRPr="00312886" w:rsidTr="00391FD8">
        <w:trPr>
          <w:trHeight w:val="276"/>
        </w:trPr>
        <w:tc>
          <w:tcPr>
            <w:tcW w:w="1022" w:type="dxa"/>
            <w:vMerge/>
          </w:tcPr>
          <w:p w:rsidR="00B8050B" w:rsidRPr="00391FD8" w:rsidRDefault="00B8050B" w:rsidP="00707DDF"/>
        </w:tc>
        <w:tc>
          <w:tcPr>
            <w:tcW w:w="993" w:type="dxa"/>
            <w:vMerge/>
          </w:tcPr>
          <w:p w:rsidR="00B8050B" w:rsidRPr="00391FD8" w:rsidRDefault="00B8050B" w:rsidP="00707DDF"/>
        </w:tc>
        <w:tc>
          <w:tcPr>
            <w:tcW w:w="7024" w:type="dxa"/>
            <w:vMerge/>
          </w:tcPr>
          <w:p w:rsidR="00B8050B" w:rsidRPr="00391FD8" w:rsidRDefault="00B8050B" w:rsidP="00707DDF"/>
        </w:tc>
      </w:tr>
      <w:tr w:rsidR="00B8050B" w:rsidRPr="00312886" w:rsidTr="00391FD8">
        <w:tc>
          <w:tcPr>
            <w:tcW w:w="1022" w:type="dxa"/>
            <w:vMerge w:val="restart"/>
          </w:tcPr>
          <w:p w:rsidR="00B8050B" w:rsidRPr="00391FD8" w:rsidRDefault="00B8050B" w:rsidP="00707DDF">
            <w:r w:rsidRPr="00391FD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B8050B" w:rsidRPr="00391FD8" w:rsidRDefault="00B8050B" w:rsidP="00707DDF">
            <w:r w:rsidRPr="00391FD8">
              <w:rPr>
                <w:sz w:val="22"/>
                <w:szCs w:val="22"/>
              </w:rPr>
              <w:t>1</w:t>
            </w:r>
          </w:p>
        </w:tc>
        <w:tc>
          <w:tcPr>
            <w:tcW w:w="7024" w:type="dxa"/>
            <w:vAlign w:val="center"/>
          </w:tcPr>
          <w:p w:rsidR="00B8050B" w:rsidRPr="00391FD8" w:rsidRDefault="00B8050B" w:rsidP="00391FD8">
            <w:pPr>
              <w:pStyle w:val="a9"/>
              <w:shd w:val="clear" w:color="auto" w:fill="FFFFFF"/>
              <w:rPr>
                <w:iCs/>
              </w:rPr>
            </w:pPr>
            <w:r w:rsidRPr="00391FD8">
              <w:rPr>
                <w:sz w:val="22"/>
                <w:szCs w:val="22"/>
              </w:rPr>
              <w:t xml:space="preserve">Методологические основы социальной работы. </w:t>
            </w:r>
          </w:p>
        </w:tc>
      </w:tr>
      <w:tr w:rsidR="00B8050B" w:rsidRPr="00312886" w:rsidTr="00391FD8">
        <w:tc>
          <w:tcPr>
            <w:tcW w:w="1022" w:type="dxa"/>
            <w:vMerge/>
          </w:tcPr>
          <w:p w:rsidR="00B8050B" w:rsidRPr="00391FD8" w:rsidRDefault="00B8050B" w:rsidP="00707DDF"/>
        </w:tc>
        <w:tc>
          <w:tcPr>
            <w:tcW w:w="993" w:type="dxa"/>
          </w:tcPr>
          <w:p w:rsidR="00B8050B" w:rsidRPr="00391FD8" w:rsidRDefault="00B8050B" w:rsidP="00707DDF">
            <w:r w:rsidRPr="00391FD8">
              <w:rPr>
                <w:sz w:val="22"/>
                <w:szCs w:val="22"/>
              </w:rPr>
              <w:t>2</w:t>
            </w:r>
          </w:p>
        </w:tc>
        <w:tc>
          <w:tcPr>
            <w:tcW w:w="7024" w:type="dxa"/>
          </w:tcPr>
          <w:p w:rsidR="00B8050B" w:rsidRPr="00391FD8" w:rsidRDefault="00B8050B" w:rsidP="00391FD8">
            <w:pPr>
              <w:pStyle w:val="a9"/>
              <w:shd w:val="clear" w:color="auto" w:fill="FFFFFF"/>
              <w:rPr>
                <w:i/>
                <w:iCs/>
              </w:rPr>
            </w:pPr>
            <w:r w:rsidRPr="00391FD8">
              <w:rPr>
                <w:sz w:val="22"/>
                <w:szCs w:val="22"/>
              </w:rPr>
              <w:t xml:space="preserve">Основные направления социальной работы. </w:t>
            </w:r>
          </w:p>
        </w:tc>
      </w:tr>
      <w:tr w:rsidR="00B8050B" w:rsidRPr="00312886" w:rsidTr="00391FD8">
        <w:tc>
          <w:tcPr>
            <w:tcW w:w="1022" w:type="dxa"/>
          </w:tcPr>
          <w:p w:rsidR="00B8050B" w:rsidRPr="00391FD8" w:rsidRDefault="00B8050B" w:rsidP="00707DDF">
            <w:r w:rsidRPr="00391FD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B8050B" w:rsidRPr="00391FD8" w:rsidRDefault="00B8050B" w:rsidP="00707DDF">
            <w:r w:rsidRPr="00391FD8">
              <w:rPr>
                <w:sz w:val="22"/>
                <w:szCs w:val="22"/>
              </w:rPr>
              <w:t>3</w:t>
            </w:r>
          </w:p>
        </w:tc>
        <w:tc>
          <w:tcPr>
            <w:tcW w:w="7024" w:type="dxa"/>
          </w:tcPr>
          <w:p w:rsidR="00B8050B" w:rsidRPr="00391FD8" w:rsidRDefault="00B8050B" w:rsidP="00391FD8">
            <w:pPr>
              <w:pStyle w:val="a9"/>
              <w:shd w:val="clear" w:color="auto" w:fill="FFFFFF"/>
              <w:rPr>
                <w:snapToGrid w:val="0"/>
              </w:rPr>
            </w:pPr>
            <w:r w:rsidRPr="00391FD8">
              <w:rPr>
                <w:sz w:val="22"/>
                <w:szCs w:val="22"/>
              </w:rPr>
              <w:t>Развитие социальной работы в России.</w:t>
            </w:r>
          </w:p>
        </w:tc>
      </w:tr>
    </w:tbl>
    <w:p w:rsidR="00B8050B" w:rsidRPr="00312886" w:rsidRDefault="00B8050B" w:rsidP="00422594">
      <w:pPr>
        <w:spacing w:line="360" w:lineRule="auto"/>
        <w:jc w:val="center"/>
        <w:rPr>
          <w:b/>
          <w:sz w:val="28"/>
          <w:szCs w:val="28"/>
        </w:rPr>
      </w:pPr>
    </w:p>
    <w:p w:rsidR="00B8050B" w:rsidRPr="00312886" w:rsidRDefault="00B8050B" w:rsidP="00422594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312886">
        <w:rPr>
          <w:b/>
          <w:sz w:val="32"/>
          <w:szCs w:val="32"/>
        </w:rPr>
        <w:t xml:space="preserve">Форма текущего контроля </w:t>
      </w:r>
    </w:p>
    <w:p w:rsidR="00B8050B" w:rsidRPr="00312886" w:rsidRDefault="00B8050B" w:rsidP="00312886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312886">
        <w:rPr>
          <w:b/>
          <w:sz w:val="28"/>
          <w:szCs w:val="28"/>
        </w:rPr>
        <w:t>Реферат</w:t>
      </w:r>
    </w:p>
    <w:p w:rsidR="00B8050B" w:rsidRPr="00312886" w:rsidRDefault="00B8050B" w:rsidP="00312886">
      <w:pPr>
        <w:tabs>
          <w:tab w:val="left" w:pos="426"/>
        </w:tabs>
        <w:ind w:firstLine="142"/>
        <w:jc w:val="center"/>
        <w:rPr>
          <w:b/>
          <w:bCs/>
        </w:rPr>
      </w:pPr>
      <w:r w:rsidRPr="00312886">
        <w:rPr>
          <w:b/>
          <w:bCs/>
        </w:rPr>
        <w:t>Примерная тематика рефератов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Группы риска и специфика их изучения в социальной работе.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Инновационные формы подготовки и переподготовки специалистов по социальной работе.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Качественные методы социальных исследований, особенности их применения в социальной работе.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Концепция жизненных сил человека, индивидуальной и социальной </w:t>
      </w:r>
      <w:proofErr w:type="spellStart"/>
      <w:r w:rsidRPr="00312886">
        <w:t>субъектности</w:t>
      </w:r>
      <w:proofErr w:type="spellEnd"/>
      <w:r w:rsidRPr="00312886">
        <w:t xml:space="preserve"> в теории и практике социальной работы.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Математические методы социальных наук, особенности их использования в социальной работе.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Наблюдение как метод социальной работы: возможности и ограничения, специфика применения разными науками.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Основные периоды формирования системы благотворительности в России.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Основные тенденции исследования парадигмы социальной работы.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Основные тенденции становления социальной работы как научной теории.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Основные тенденции становления социальной работы как научной теории в России.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Основные тенденции развития практики социальной работы в России.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Понятие уровня жизни. Динамика уровня жизни населения РФ в сопоставлении с международными стандартами.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Принципы формирования социальных программ и социальных проектов.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Профессионально-этические нормы социальной работы.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ind w:left="0" w:firstLine="0"/>
        <w:jc w:val="both"/>
      </w:pPr>
      <w:r w:rsidRPr="00312886">
        <w:t xml:space="preserve">Профессиональные поля социального работника в регионе.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Региональная модель системы социальной защиты населения.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Региональные особенности организации социальной работы.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Семья как объект изучения социальной работы.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Социальная напряженность как проблема социальной работы.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Социальная политика: сущность, направления, формы реализации, особенности в современном российском обществе, специфика участия в ней социальных работников.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Социальное управление; сущность, функции, разновидности, связи с социальной работой.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Социальные службы: опыт, проблемы и перспективы их развития.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Социальный эксперимент: общие и специфические правила применения.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Социометрические методы, возможности и ограничения их использования.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Сравнительная характеристика отечественных и зарубежных программ социальной помощи семье.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Сравнительный анализ западных и отечественных моделей социальной работы.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lastRenderedPageBreak/>
        <w:t xml:space="preserve">Тенденции развития общества и перспективы социальной работы.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Тестирование в социальной работе.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Традиционные и инновационные социальные службы.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Фокус-труппа как метод исследований в социальной работе.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Формирование многоуровневой системы подготовки специалистов по социальной работе.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Формы и виды социальных услуг в России.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>Формы подготовки социальных работников в России.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Формы подготовки социальных работников: история и современность. </w:t>
      </w:r>
    </w:p>
    <w:p w:rsidR="00B8050B" w:rsidRPr="00312886" w:rsidRDefault="00B8050B" w:rsidP="00422594">
      <w:pPr>
        <w:spacing w:before="100" w:beforeAutospacing="1" w:after="100" w:afterAutospacing="1" w:line="360" w:lineRule="auto"/>
        <w:rPr>
          <w:b/>
          <w:sz w:val="28"/>
          <w:szCs w:val="28"/>
        </w:rPr>
      </w:pPr>
    </w:p>
    <w:p w:rsidR="00B8050B" w:rsidRPr="00312886" w:rsidRDefault="00B8050B" w:rsidP="00D9495B">
      <w:pPr>
        <w:tabs>
          <w:tab w:val="left" w:pos="1134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312886">
        <w:rPr>
          <w:b/>
          <w:sz w:val="28"/>
          <w:szCs w:val="28"/>
        </w:rPr>
        <w:t>Требования по оформлению рефератов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 xml:space="preserve">Реферат – это самостоятельная исследовательская работа, в которой автор раскрывает суть исследуемой проблемы; приводит различные точки зрения, а также собственные взгляды не нее. Содержание реферата должно быть логичным; изложение материала носит проблемно-тематический характер. 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Тематика рефератов предоставляется студентам заранее самим преподавателем, либо методистом соответствующей кафедры (через старост).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 xml:space="preserve">Реферат выполняется на листах формата </w:t>
      </w:r>
      <w:proofErr w:type="spellStart"/>
      <w:r w:rsidRPr="00D9495B">
        <w:t>А</w:t>
      </w:r>
      <w:proofErr w:type="gramStart"/>
      <w:r w:rsidRPr="00D9495B">
        <w:t>4</w:t>
      </w:r>
      <w:proofErr w:type="spellEnd"/>
      <w:proofErr w:type="gramEnd"/>
      <w:r w:rsidRPr="00D9495B">
        <w:t xml:space="preserve"> в компьютерном варианте. </w:t>
      </w:r>
      <w:proofErr w:type="gramStart"/>
      <w:r w:rsidRPr="00D9495B">
        <w:t xml:space="preserve">Поля: верхнее, нижнее – </w:t>
      </w:r>
      <w:smartTag w:uri="urn:schemas-microsoft-com:office:smarttags" w:element="metricconverter">
        <w:smartTagPr>
          <w:attr w:name="ProductID" w:val="2 см"/>
        </w:smartTagPr>
        <w:r w:rsidRPr="00D9495B">
          <w:t>2 см</w:t>
        </w:r>
      </w:smartTag>
      <w:r w:rsidRPr="00D9495B">
        <w:t xml:space="preserve">, правое – </w:t>
      </w:r>
      <w:smartTag w:uri="urn:schemas-microsoft-com:office:smarttags" w:element="metricconverter">
        <w:smartTagPr>
          <w:attr w:name="ProductID" w:val="3 см"/>
        </w:smartTagPr>
        <w:r w:rsidRPr="00D9495B">
          <w:t>3 см</w:t>
        </w:r>
      </w:smartTag>
      <w:r w:rsidRPr="00D9495B">
        <w:t xml:space="preserve">,  левое – </w:t>
      </w:r>
      <w:smartTag w:uri="urn:schemas-microsoft-com:office:smarttags" w:element="metricconverter">
        <w:smartTagPr>
          <w:attr w:name="ProductID" w:val="1,5 см"/>
        </w:smartTagPr>
        <w:r w:rsidRPr="00D9495B">
          <w:t>1,5 см</w:t>
        </w:r>
      </w:smartTag>
      <w:r w:rsidRPr="00D9495B">
        <w:t xml:space="preserve">,  шрифт </w:t>
      </w:r>
      <w:proofErr w:type="spellStart"/>
      <w:r w:rsidRPr="00D9495B">
        <w:t>Times</w:t>
      </w:r>
      <w:proofErr w:type="spellEnd"/>
      <w:r w:rsidRPr="00D9495B">
        <w:t xml:space="preserve"> </w:t>
      </w:r>
      <w:proofErr w:type="spellStart"/>
      <w:r w:rsidRPr="00D9495B">
        <w:t>New</w:t>
      </w:r>
      <w:proofErr w:type="spellEnd"/>
      <w:r w:rsidRPr="00D9495B">
        <w:t xml:space="preserve"> </w:t>
      </w:r>
      <w:proofErr w:type="spellStart"/>
      <w:r w:rsidRPr="00D9495B">
        <w:t>Roman</w:t>
      </w:r>
      <w:proofErr w:type="spellEnd"/>
      <w:r w:rsidRPr="00D9495B">
        <w:t>, размер шрифта – 14, интервал – 1,5, абзац – 1,25, выравнивание по ширине.</w:t>
      </w:r>
      <w:proofErr w:type="gramEnd"/>
      <w:r w:rsidRPr="00D9495B">
        <w:t xml:space="preserve">  Объем реферата </w:t>
      </w:r>
      <w:proofErr w:type="spellStart"/>
      <w:r w:rsidRPr="00D9495B">
        <w:t>15-20листов</w:t>
      </w:r>
      <w:proofErr w:type="spellEnd"/>
      <w:r w:rsidRPr="00D9495B">
        <w:t xml:space="preserve">. Графики, рисунки, таблицы обязательно подписываются  (графики и рисунки снизу, таблицы сверху)  и располагаются в приложениях в конце работы, в основном тексте на них делается ссылка. 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 xml:space="preserve">Нумерация страниц обязательна. Номер страницы ставится в левом нижнем углу страницы. Титульный лист не нумеруется. 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 xml:space="preserve">Готовая работа должна быть скреплена папкой скоросшивателем или с помощью дырокола. Работы в файлах, скрепленные канцелярскими скрепками приниматься не будут. 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Рефераты сдаются преподавателю в указанный срок.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Реферат не будет зачтен в следующих случаях: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а) при существенных нарушениях правил оформления (отсутствует содержание или список литературы, нет сносок, номеров страниц и т.д.)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б) из-за 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lastRenderedPageBreak/>
        <w:t>Возвращенный студенту реферат должен быть исправлен в соответствии с рекомендациями преподавателя.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  <w:rPr>
          <w:u w:val="single"/>
        </w:rPr>
      </w:pPr>
      <w:r w:rsidRPr="00D9495B">
        <w:rPr>
          <w:u w:val="single"/>
        </w:rPr>
        <w:t>При написании реферата необходимо следовать следующим правилам: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Раскрытие темы реферата предполагает наличие нескольких источников (как минимум 4-5 публикаций, монографий, справочных изданий, учебных пособий) в качестве источника информации.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темы.  На этом этапе работы важно выделить существенную информацию, найти смысловые абзацы и ключевые слова, определить связи между ними.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Содержание реферата ограничивается 2-3 главами, которые  подразделяются на параграфы</w:t>
      </w:r>
      <w:proofErr w:type="gramStart"/>
      <w:r w:rsidRPr="00D9495B">
        <w:t xml:space="preserve"> (§§). </w:t>
      </w:r>
      <w:proofErr w:type="gramEnd"/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 xml:space="preserve">Сведение отобранной информации непосредственно в текст реферата, должно быть выстроено в соответствии с определенной логикой. Реферат состоит из трех частей: введения, основной части, заключения; 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а) во введении логичным будет обосновать выбор темы реферата.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 xml:space="preserve">- </w:t>
      </w:r>
      <w:proofErr w:type="gramStart"/>
      <w:r w:rsidRPr="00D9495B">
        <w:t>а</w:t>
      </w:r>
      <w:proofErr w:type="gramEnd"/>
      <w:r w:rsidRPr="00D9495B">
        <w:t xml:space="preserve">ктуальность (почему выбрана данная тема, каким образом она связана с современностью?); 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 xml:space="preserve">- цель (должна соответствовать теме реферата); 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 xml:space="preserve">- задачи (способы достижения заданной цели), отображаются в названии параграфов работы; 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proofErr w:type="gramStart"/>
      <w:r w:rsidRPr="00D9495B">
        <w:t xml:space="preserve">- историография (обозначить использованные источники с краткой аннотаций – какой именно источник (монография, публикация и т.п.), основное содержание </w:t>
      </w:r>
      <w:proofErr w:type="spellStart"/>
      <w:r w:rsidRPr="00D9495B">
        <w:t>вцелом</w:t>
      </w:r>
      <w:proofErr w:type="spellEnd"/>
      <w:r w:rsidRPr="00D9495B">
        <w:t xml:space="preserve"> (1 </w:t>
      </w:r>
      <w:proofErr w:type="spellStart"/>
      <w:r w:rsidRPr="00D9495B">
        <w:t>абз</w:t>
      </w:r>
      <w:proofErr w:type="spellEnd"/>
      <w:r w:rsidRPr="00D9495B">
        <w:t>.), что конкретно содержит источник по данной теме (2-3 предложения).</w:t>
      </w:r>
      <w:proofErr w:type="gramEnd"/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 xml:space="preserve">б)  в основной части дается характеристика и анализ темы реферата </w:t>
      </w:r>
      <w:proofErr w:type="spellStart"/>
      <w:r w:rsidRPr="00D9495B">
        <w:t>вцелом</w:t>
      </w:r>
      <w:proofErr w:type="spellEnd"/>
      <w:r w:rsidRPr="00D9495B">
        <w:t>,  и далее – сжатое изложение выбранной информации в соответствии с поставленными задачами.   В конце каждой главы должен делаться вывод (</w:t>
      </w:r>
      <w:proofErr w:type="spellStart"/>
      <w:r w:rsidRPr="00D9495B">
        <w:t>подвывод</w:t>
      </w:r>
      <w:proofErr w:type="spellEnd"/>
      <w:r w:rsidRPr="00D9495B">
        <w:t>), который начинается словами: «Таким образом…», «Итак…», «Значит…», «В заключение главы отметим…», «Все сказанное позволяет сделать вывод…», «Подводя итог…» и т.д. Вывод содержит краткое заключение по §§ главы (объем 0,5 – 1 лист). В содержании не обозначается.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 xml:space="preserve">в) заключение содержит те </w:t>
      </w:r>
      <w:proofErr w:type="spellStart"/>
      <w:r w:rsidRPr="00D9495B">
        <w:t>подвыводы</w:t>
      </w:r>
      <w:proofErr w:type="spellEnd"/>
      <w:r w:rsidRPr="00D9495B">
        <w:t xml:space="preserve"> по главам, которые даны в работе (1-1,5 листа). Однако прямая их переписка нежелательна; выгодно смотрится заключение, основанное на сравнении. Например, сравнение типов политических  партий, систем, идеологий и др. Уместно высказать  свою точку зрения на рассматриваемую проблему.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lastRenderedPageBreak/>
        <w:t>Список использованной литературы. В списке указываются только те источники, на которые есть ссылка в основной части реферата. Ссылка в основном тексте  оформляется двумя способами: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- в квадратных скобках в самом тексте после фразы. [3, с. 52], где первая цифра № книги по списку использованной литературы, вторая цифра - № страницы с которой взята цитата.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- в подстрочнике. Цитата выделяется кавычками, затем следует номер ссылки.  Нумерация ссылок на каждой странице начинается заново. Например, «Цитата…»[1].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 xml:space="preserve">Библиографическое описание книги в списке использованной литературы оформляется в соответствии с ГОСТ, (фамилия, инициалы автора, название работы, город издания, издательство, год издания, общее количество страниц). При использовании материалов из сети ИНТЕРНЕТ необходимо оформить ссылку на использованный сайт. 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Автор реферата должен продемонстрировать достижение им уровня мировоззренческой, общекультурной компетенции, т.е. продемонстрировать знания о реальном мире, о существующих в нем связях и зависимостях, проблемах, о ведущих мировоззренческих теориях, умении проявлять оценочные знания, изучать теоретические работы, использовать различные методы исследования, применять различные приемы творческой деятельности.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Необходимо правильно отобрать необходимый материал.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Использовать только тот материал, который отражает сущность темы.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Во введении к реферату необходимо обосновать выбор темы.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После цитаты необходимо делать ссылку на автора, например [№произведения по списку, стр.].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Изложение должно быть последовательным. Недопустимы нечеткие формулировки, речевые и орфографические ошибки.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В подготовке реферата необходимо использовать материалы современных изданий не старше 5 лет.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Оформление реферата (в том числе титульный лист, литература) должно быть грамотным.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:rsidR="00B8050B" w:rsidRDefault="00B8050B" w:rsidP="00312886">
      <w:pPr>
        <w:pStyle w:val="a6"/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8050B" w:rsidRPr="00312886" w:rsidRDefault="00B8050B" w:rsidP="00312886">
      <w:pPr>
        <w:pStyle w:val="a6"/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8050B" w:rsidRDefault="00B8050B" w:rsidP="00312886">
      <w:pPr>
        <w:pStyle w:val="a6"/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8050B" w:rsidRPr="00312886" w:rsidRDefault="00B8050B" w:rsidP="00312886">
      <w:pPr>
        <w:pStyle w:val="a6"/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312886">
        <w:rPr>
          <w:rFonts w:ascii="Times New Roman" w:hAnsi="Times New Roman"/>
          <w:b/>
          <w:sz w:val="28"/>
          <w:szCs w:val="28"/>
        </w:rPr>
        <w:lastRenderedPageBreak/>
        <w:t>Критерии формирования оценок</w:t>
      </w:r>
    </w:p>
    <w:p w:rsidR="00B8050B" w:rsidRPr="00D9495B" w:rsidRDefault="00B8050B" w:rsidP="00D9495B">
      <w:pPr>
        <w:pStyle w:val="a6"/>
        <w:suppressLineNumbers/>
        <w:tabs>
          <w:tab w:val="left" w:pos="284"/>
          <w:tab w:val="left" w:pos="1134"/>
          <w:tab w:val="left" w:pos="162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95B">
        <w:rPr>
          <w:rFonts w:ascii="Times New Roman" w:hAnsi="Times New Roman"/>
          <w:sz w:val="24"/>
          <w:szCs w:val="24"/>
        </w:rPr>
        <w:t>15 баллов выставляется студенту, если студент выполняет реферат в соответствии со всеми требованиями;</w:t>
      </w:r>
    </w:p>
    <w:p w:rsidR="00B8050B" w:rsidRPr="00D9495B" w:rsidRDefault="00B8050B" w:rsidP="00D9495B">
      <w:pPr>
        <w:pStyle w:val="a6"/>
        <w:suppressLineNumbers/>
        <w:tabs>
          <w:tab w:val="left" w:pos="284"/>
          <w:tab w:val="left" w:pos="1134"/>
          <w:tab w:val="left" w:pos="162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95B">
        <w:rPr>
          <w:rFonts w:ascii="Times New Roman" w:hAnsi="Times New Roman"/>
          <w:sz w:val="24"/>
          <w:szCs w:val="24"/>
        </w:rPr>
        <w:t>10 баллов выставляется студенту, если студент допустил ошибки в оформлении;</w:t>
      </w:r>
    </w:p>
    <w:p w:rsidR="00B8050B" w:rsidRPr="00D9495B" w:rsidRDefault="00B8050B" w:rsidP="00D9495B">
      <w:pPr>
        <w:pStyle w:val="a6"/>
        <w:suppressLineNumbers/>
        <w:tabs>
          <w:tab w:val="left" w:pos="284"/>
          <w:tab w:val="left" w:pos="1134"/>
          <w:tab w:val="left" w:pos="162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95B">
        <w:rPr>
          <w:rFonts w:ascii="Times New Roman" w:hAnsi="Times New Roman"/>
          <w:sz w:val="24"/>
          <w:szCs w:val="24"/>
        </w:rPr>
        <w:t>5 баллов выставляется студенту, если студент выполнил работу, но она частично не отвечает требованиям не по оформлению, не по содержанию.</w:t>
      </w:r>
    </w:p>
    <w:p w:rsidR="00B8050B" w:rsidRPr="00312886" w:rsidRDefault="00B8050B" w:rsidP="00422594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312886">
        <w:rPr>
          <w:b/>
          <w:sz w:val="32"/>
          <w:szCs w:val="32"/>
        </w:rPr>
        <w:t xml:space="preserve">Форма промежуточного контроля  </w:t>
      </w:r>
    </w:p>
    <w:p w:rsidR="00B8050B" w:rsidRDefault="00B8050B" w:rsidP="001F2034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D9495B">
        <w:rPr>
          <w:b/>
          <w:sz w:val="28"/>
          <w:szCs w:val="28"/>
        </w:rPr>
        <w:t>Зачет</w:t>
      </w:r>
    </w:p>
    <w:p w:rsidR="00B8050B" w:rsidRPr="00D9495B" w:rsidRDefault="00B8050B" w:rsidP="001F2034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По итогам выступления с рефератом</w:t>
      </w:r>
    </w:p>
    <w:p w:rsidR="00B8050B" w:rsidRPr="00312886" w:rsidRDefault="00B8050B" w:rsidP="00312886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312886">
        <w:rPr>
          <w:b/>
          <w:sz w:val="28"/>
          <w:szCs w:val="28"/>
        </w:rPr>
        <w:t>Экзамен</w:t>
      </w:r>
    </w:p>
    <w:p w:rsidR="00B8050B" w:rsidRPr="00312886" w:rsidRDefault="00B8050B" w:rsidP="004225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12886">
        <w:rPr>
          <w:b/>
          <w:sz w:val="28"/>
          <w:szCs w:val="28"/>
        </w:rPr>
        <w:t>Перечень примерных вопросов для подготовки к экзамену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Актуальность проблем социальной работы в современных условиях России.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Эволюция взглядов на социальную работу.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Понятия социальной работы. Объект и предмет теории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Основные понятия и категории в теории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Основные закономерности и принципы теории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работа в системе научного знания. Объекты познания.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Функции и методы теории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работа как наука.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работа как учебная дисциплина.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 xml:space="preserve"> Социальная работа как вид профессиональной деятельности.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Принципы социальной работы как вида профессиональной деятельности.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Уровни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 xml:space="preserve"> Социолого-ориентированные модели социальной работы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Психолого-ориентированные модели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Комплексно-ориентированные модели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Индивидуальный метод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 xml:space="preserve"> Групповой метод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Общинный метод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 xml:space="preserve"> Место теории социальной работы в системе социальных наук. 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работа и философия.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работа и политические науки.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работа и социология.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работа и психология.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работа и социальная педагогика.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работа и медицина.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работа и право.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Системный подход в социальной работе.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lastRenderedPageBreak/>
        <w:t>Человек как объект и субъект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Практика социальной работы: понятие, цели, задачи, средства, условия.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Понятие «объект» в практике социальной работы. Основания для классификации.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Понятие «субъект» в практике социальной работы. Основания для классификации.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Субъектно-объектные отношения в практике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Проблемы взаимодействия теории и практики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сфера как пространство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Социальные отношения в обществе как предметная сущность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Нравственно-гуманистический характер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proofErr w:type="spellStart"/>
      <w:r w:rsidRPr="00680D66">
        <w:t>Социокультурные</w:t>
      </w:r>
      <w:proofErr w:type="spellEnd"/>
      <w:r w:rsidRPr="00680D66">
        <w:t xml:space="preserve"> аспекты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безопасность: понятие, цели, принципы, уровни.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безопасность: объекты, субъекты, средства и способы обеспечения.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Взаимосвязь структурообразующих элементов социальной безопасности: социальное государство – социальная политика – социальная работа.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Роль изучения потребностей индивида в деятельности социального работника.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 xml:space="preserve">Государственная социальная политика и социальная работа: основные направления взаимодействия. 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proofErr w:type="spellStart"/>
      <w:r w:rsidRPr="00680D66">
        <w:t>Многосубъектность</w:t>
      </w:r>
      <w:proofErr w:type="spellEnd"/>
      <w:r w:rsidRPr="00680D66">
        <w:t xml:space="preserve">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Государство как субъект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Нормативно-законодательные основы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 xml:space="preserve">Общественные и благотворительные организации социальной направленности: формы и методы их деятельности. 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Эффективность социальной работы: общее понятие, составляющие, показатели и индикаторы.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Понятие и система социальной защиты: факторы становления и развития.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Организационно-правовые формы системы социальной защиты.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защита: принципы, субъекты, объекты.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Социальные проблемы и роль социальной работы в их разрешении.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 xml:space="preserve">Взаимодействие государственных структур и общественных объединений в формировании и реализации социальной политики. 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Профессиональные требования к социальному работнику.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Личностные качества социального работника.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Основные сферы деятельности и профессиональные качества социального работника.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Социальное образование: содержание и организация.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Формирование многоуровневой системы подготовки специалистов по социальной работе.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Специфика социальной работы с различными группами населения.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работа как феномен цивилизованного общества.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 xml:space="preserve">Комплексный, междисциплинарный и </w:t>
      </w:r>
      <w:proofErr w:type="gramStart"/>
      <w:r w:rsidRPr="00680D66">
        <w:t>интегративных</w:t>
      </w:r>
      <w:proofErr w:type="gramEnd"/>
      <w:r w:rsidRPr="00680D66">
        <w:t xml:space="preserve"> характер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Глобальные проблемы современного мира и основные тенденции развития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Тенденции развития российского общества и перспективы социальной работы.</w:t>
      </w:r>
    </w:p>
    <w:p w:rsidR="00B8050B" w:rsidRPr="00312886" w:rsidRDefault="00B8050B" w:rsidP="00D9495B">
      <w:pPr>
        <w:spacing w:line="360" w:lineRule="auto"/>
        <w:jc w:val="both"/>
        <w:rPr>
          <w:sz w:val="28"/>
          <w:szCs w:val="28"/>
        </w:rPr>
      </w:pPr>
    </w:p>
    <w:p w:rsidR="00B8050B" w:rsidRPr="00D9495B" w:rsidRDefault="00B8050B" w:rsidP="00422594">
      <w:pPr>
        <w:spacing w:before="100" w:beforeAutospacing="1" w:after="100" w:afterAutospacing="1" w:line="360" w:lineRule="auto"/>
        <w:ind w:firstLine="709"/>
        <w:jc w:val="both"/>
        <w:rPr>
          <w:b/>
        </w:rPr>
      </w:pPr>
      <w:r w:rsidRPr="00312886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D9495B">
          <w:rPr>
            <w:rStyle w:val="a7"/>
          </w:rPr>
          <w:t>Общие требования к построению и оформлению учебной текстовой документации</w:t>
        </w:r>
      </w:hyperlink>
    </w:p>
    <w:p w:rsidR="00B8050B" w:rsidRPr="00312886" w:rsidRDefault="00B8050B" w:rsidP="00422594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312886"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B8050B" w:rsidRPr="00225AB0" w:rsidRDefault="00B8050B" w:rsidP="00312886">
      <w:pPr>
        <w:jc w:val="both"/>
        <w:rPr>
          <w:b/>
          <w:sz w:val="28"/>
          <w:szCs w:val="28"/>
        </w:rPr>
      </w:pPr>
      <w:r w:rsidRPr="00225AB0">
        <w:rPr>
          <w:b/>
          <w:sz w:val="28"/>
          <w:szCs w:val="28"/>
        </w:rPr>
        <w:t>Основная литература</w:t>
      </w:r>
    </w:p>
    <w:p w:rsidR="00B8050B" w:rsidRPr="009A4D31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A4D31">
        <w:rPr>
          <w:rFonts w:ascii="Times New Roman" w:hAnsi="Times New Roman"/>
          <w:sz w:val="24"/>
          <w:szCs w:val="24"/>
        </w:rPr>
        <w:t xml:space="preserve">Основные направления и особенности исторического развития социально-педагогической помощи населению Забайкалья (середина </w:t>
      </w:r>
      <w:proofErr w:type="spellStart"/>
      <w:r w:rsidRPr="009A4D31">
        <w:rPr>
          <w:rFonts w:ascii="Times New Roman" w:hAnsi="Times New Roman"/>
          <w:sz w:val="24"/>
          <w:szCs w:val="24"/>
        </w:rPr>
        <w:t>XIX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- начало </w:t>
      </w:r>
      <w:proofErr w:type="spellStart"/>
      <w:r w:rsidRPr="009A4D31">
        <w:rPr>
          <w:rFonts w:ascii="Times New Roman" w:hAnsi="Times New Roman"/>
          <w:sz w:val="24"/>
          <w:szCs w:val="24"/>
        </w:rPr>
        <w:t>XX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вв.)</w:t>
      </w:r>
      <w:proofErr w:type="gramStart"/>
      <w:r w:rsidRPr="009A4D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4D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D31">
        <w:rPr>
          <w:rFonts w:ascii="Times New Roman" w:hAnsi="Times New Roman"/>
          <w:sz w:val="24"/>
          <w:szCs w:val="24"/>
        </w:rPr>
        <w:t>моногр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9A4D31">
        <w:rPr>
          <w:rFonts w:ascii="Times New Roman" w:hAnsi="Times New Roman"/>
          <w:sz w:val="24"/>
          <w:szCs w:val="24"/>
        </w:rPr>
        <w:t>Беломестнова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Любовь Петровна. - Чита</w:t>
      </w:r>
      <w:proofErr w:type="gramStart"/>
      <w:r w:rsidRPr="009A4D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4D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D31">
        <w:rPr>
          <w:rFonts w:ascii="Times New Roman" w:hAnsi="Times New Roman"/>
          <w:sz w:val="24"/>
          <w:szCs w:val="24"/>
        </w:rPr>
        <w:t>ЧитГУ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, 2007. - </w:t>
      </w:r>
      <w:proofErr w:type="spellStart"/>
      <w:r w:rsidRPr="009A4D31">
        <w:rPr>
          <w:rFonts w:ascii="Times New Roman" w:hAnsi="Times New Roman"/>
          <w:sz w:val="24"/>
          <w:szCs w:val="24"/>
        </w:rPr>
        <w:t>145с</w:t>
      </w:r>
      <w:proofErr w:type="spellEnd"/>
      <w:r w:rsidRPr="009A4D31">
        <w:rPr>
          <w:rFonts w:ascii="Times New Roman" w:hAnsi="Times New Roman"/>
          <w:sz w:val="24"/>
          <w:szCs w:val="24"/>
        </w:rPr>
        <w:t>.</w:t>
      </w:r>
    </w:p>
    <w:p w:rsidR="00B8050B" w:rsidRPr="009A4D31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A4D31">
        <w:rPr>
          <w:rFonts w:ascii="Times New Roman" w:hAnsi="Times New Roman"/>
          <w:bCs/>
          <w:sz w:val="24"/>
          <w:szCs w:val="24"/>
        </w:rPr>
        <w:t xml:space="preserve">Кравченко, Альберт </w:t>
      </w:r>
      <w:proofErr w:type="spellStart"/>
      <w:r w:rsidRPr="009A4D31">
        <w:rPr>
          <w:rFonts w:ascii="Times New Roman" w:hAnsi="Times New Roman"/>
          <w:bCs/>
          <w:sz w:val="24"/>
          <w:szCs w:val="24"/>
        </w:rPr>
        <w:t>Иванович.\</w:t>
      </w:r>
      <w:proofErr w:type="spellEnd"/>
      <w:r w:rsidRPr="009A4D31">
        <w:rPr>
          <w:rFonts w:ascii="Times New Roman" w:hAnsi="Times New Roman"/>
          <w:bCs/>
          <w:sz w:val="24"/>
          <w:szCs w:val="24"/>
        </w:rPr>
        <w:t xml:space="preserve"> </w:t>
      </w:r>
      <w:r w:rsidRPr="009A4D31">
        <w:rPr>
          <w:rFonts w:ascii="Times New Roman" w:hAnsi="Times New Roman"/>
          <w:sz w:val="24"/>
          <w:szCs w:val="24"/>
        </w:rPr>
        <w:t>Социальная работа: учебник / Кравченко Альберт Иванович. - М.</w:t>
      </w:r>
      <w:proofErr w:type="gramStart"/>
      <w:r w:rsidRPr="009A4D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4D31">
        <w:rPr>
          <w:rFonts w:ascii="Times New Roman" w:hAnsi="Times New Roman"/>
          <w:sz w:val="24"/>
          <w:szCs w:val="24"/>
        </w:rPr>
        <w:t xml:space="preserve"> Проспект, 2008. - </w:t>
      </w:r>
      <w:proofErr w:type="spellStart"/>
      <w:r w:rsidRPr="009A4D31">
        <w:rPr>
          <w:rFonts w:ascii="Times New Roman" w:hAnsi="Times New Roman"/>
          <w:sz w:val="24"/>
          <w:szCs w:val="24"/>
        </w:rPr>
        <w:t>416с</w:t>
      </w:r>
      <w:proofErr w:type="spellEnd"/>
      <w:r w:rsidRPr="009A4D31">
        <w:rPr>
          <w:rFonts w:ascii="Times New Roman" w:hAnsi="Times New Roman"/>
          <w:sz w:val="24"/>
          <w:szCs w:val="24"/>
        </w:rPr>
        <w:t>.</w:t>
      </w:r>
    </w:p>
    <w:p w:rsidR="00B8050B" w:rsidRPr="009A4D31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9A4D31">
        <w:rPr>
          <w:rFonts w:ascii="Times New Roman" w:hAnsi="Times New Roman"/>
          <w:sz w:val="24"/>
          <w:szCs w:val="24"/>
        </w:rPr>
        <w:t>Пэйн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Мальком Социальная работа: современная теория / П.Мальком М.: Академия 2007. – </w:t>
      </w:r>
      <w:proofErr w:type="spellStart"/>
      <w:r w:rsidRPr="009A4D31">
        <w:rPr>
          <w:rFonts w:ascii="Times New Roman" w:hAnsi="Times New Roman"/>
          <w:sz w:val="24"/>
          <w:szCs w:val="24"/>
        </w:rPr>
        <w:t>240с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. </w:t>
      </w:r>
    </w:p>
    <w:p w:rsidR="00B8050B" w:rsidRPr="009A4D31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A4D31">
        <w:rPr>
          <w:rFonts w:ascii="Times New Roman" w:hAnsi="Times New Roman"/>
          <w:sz w:val="24"/>
          <w:szCs w:val="24"/>
        </w:rPr>
        <w:t>Целых М.П. Социальная работа за рубежом. США: учеб</w:t>
      </w:r>
      <w:proofErr w:type="gramStart"/>
      <w:r w:rsidRPr="009A4D31">
        <w:rPr>
          <w:rFonts w:ascii="Times New Roman" w:hAnsi="Times New Roman"/>
          <w:sz w:val="24"/>
          <w:szCs w:val="24"/>
        </w:rPr>
        <w:t>.</w:t>
      </w:r>
      <w:proofErr w:type="gramEnd"/>
      <w:r w:rsidRPr="009A4D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D31">
        <w:rPr>
          <w:rFonts w:ascii="Times New Roman" w:hAnsi="Times New Roman"/>
          <w:sz w:val="24"/>
          <w:szCs w:val="24"/>
        </w:rPr>
        <w:t>п</w:t>
      </w:r>
      <w:proofErr w:type="gramEnd"/>
      <w:r w:rsidRPr="009A4D31">
        <w:rPr>
          <w:rFonts w:ascii="Times New Roman" w:hAnsi="Times New Roman"/>
          <w:sz w:val="24"/>
          <w:szCs w:val="24"/>
        </w:rPr>
        <w:t xml:space="preserve">ос. / Целых М.П. – М.: Академия 2007.- </w:t>
      </w:r>
      <w:proofErr w:type="spellStart"/>
      <w:r w:rsidRPr="009A4D31">
        <w:rPr>
          <w:rFonts w:ascii="Times New Roman" w:hAnsi="Times New Roman"/>
          <w:sz w:val="24"/>
          <w:szCs w:val="24"/>
        </w:rPr>
        <w:t>128с</w:t>
      </w:r>
      <w:proofErr w:type="spellEnd"/>
      <w:r w:rsidRPr="009A4D31">
        <w:rPr>
          <w:rFonts w:ascii="Times New Roman" w:hAnsi="Times New Roman"/>
          <w:sz w:val="24"/>
          <w:szCs w:val="24"/>
        </w:rPr>
        <w:t>.</w:t>
      </w:r>
    </w:p>
    <w:p w:rsidR="00B8050B" w:rsidRPr="009A4D31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9A4D31">
        <w:rPr>
          <w:rFonts w:ascii="Times New Roman" w:hAnsi="Times New Roman"/>
          <w:sz w:val="24"/>
          <w:szCs w:val="24"/>
        </w:rPr>
        <w:t>Жиляева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М.С. Социальная работа с молодежью в Забайкалье: учеб</w:t>
      </w:r>
      <w:proofErr w:type="gramStart"/>
      <w:r w:rsidRPr="009A4D31">
        <w:rPr>
          <w:rFonts w:ascii="Times New Roman" w:hAnsi="Times New Roman"/>
          <w:sz w:val="24"/>
          <w:szCs w:val="24"/>
        </w:rPr>
        <w:t>.</w:t>
      </w:r>
      <w:proofErr w:type="gramEnd"/>
      <w:r w:rsidRPr="009A4D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D31">
        <w:rPr>
          <w:rFonts w:ascii="Times New Roman" w:hAnsi="Times New Roman"/>
          <w:sz w:val="24"/>
          <w:szCs w:val="24"/>
        </w:rPr>
        <w:t>п</w:t>
      </w:r>
      <w:proofErr w:type="gramEnd"/>
      <w:r w:rsidRPr="009A4D31">
        <w:rPr>
          <w:rFonts w:ascii="Times New Roman" w:hAnsi="Times New Roman"/>
          <w:sz w:val="24"/>
          <w:szCs w:val="24"/>
        </w:rPr>
        <w:t xml:space="preserve">ос./ </w:t>
      </w:r>
      <w:proofErr w:type="spellStart"/>
      <w:r w:rsidRPr="009A4D31">
        <w:rPr>
          <w:rFonts w:ascii="Times New Roman" w:hAnsi="Times New Roman"/>
          <w:sz w:val="24"/>
          <w:szCs w:val="24"/>
        </w:rPr>
        <w:t>Жиляева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М.С., </w:t>
      </w:r>
      <w:proofErr w:type="spellStart"/>
      <w:r w:rsidRPr="009A4D31">
        <w:rPr>
          <w:rFonts w:ascii="Times New Roman" w:hAnsi="Times New Roman"/>
          <w:sz w:val="24"/>
          <w:szCs w:val="24"/>
        </w:rPr>
        <w:t>Чернышова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А.В.  Швецов М.Ю. – Чита: ЗабГУ, 2011. – 169 с.</w:t>
      </w:r>
    </w:p>
    <w:p w:rsidR="00B8050B" w:rsidRPr="009A4D31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A4D31">
        <w:rPr>
          <w:rFonts w:ascii="Times New Roman" w:hAnsi="Times New Roman"/>
          <w:sz w:val="24"/>
          <w:szCs w:val="24"/>
        </w:rPr>
        <w:t xml:space="preserve">Нестерова Г.Ф. Технология и методика социальной работы: </w:t>
      </w:r>
      <w:proofErr w:type="spellStart"/>
      <w:r w:rsidRPr="009A4D31">
        <w:rPr>
          <w:rFonts w:ascii="Times New Roman" w:hAnsi="Times New Roman"/>
          <w:sz w:val="24"/>
          <w:szCs w:val="24"/>
        </w:rPr>
        <w:t>уч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. пос. / Г.Ф Нестерова, </w:t>
      </w:r>
      <w:proofErr w:type="spellStart"/>
      <w:r w:rsidRPr="009A4D31">
        <w:rPr>
          <w:rFonts w:ascii="Times New Roman" w:hAnsi="Times New Roman"/>
          <w:sz w:val="24"/>
          <w:szCs w:val="24"/>
        </w:rPr>
        <w:t>Астэр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И.В., М.Академия, 2011. - 208 </w:t>
      </w:r>
      <w:proofErr w:type="gramStart"/>
      <w:r w:rsidRPr="009A4D31">
        <w:rPr>
          <w:rFonts w:ascii="Times New Roman" w:hAnsi="Times New Roman"/>
          <w:sz w:val="24"/>
          <w:szCs w:val="24"/>
        </w:rPr>
        <w:t>с</w:t>
      </w:r>
      <w:proofErr w:type="gramEnd"/>
      <w:r w:rsidRPr="009A4D31">
        <w:rPr>
          <w:rFonts w:ascii="Times New Roman" w:hAnsi="Times New Roman"/>
          <w:sz w:val="24"/>
          <w:szCs w:val="24"/>
        </w:rPr>
        <w:t xml:space="preserve">. </w:t>
      </w:r>
    </w:p>
    <w:p w:rsidR="00B8050B" w:rsidRPr="009A4D31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A4D31">
        <w:rPr>
          <w:rFonts w:ascii="Times New Roman" w:hAnsi="Times New Roman"/>
          <w:sz w:val="24"/>
          <w:szCs w:val="24"/>
        </w:rPr>
        <w:t xml:space="preserve">Платонова Н.М. Инновации в социальной работе: </w:t>
      </w:r>
      <w:proofErr w:type="spellStart"/>
      <w:r w:rsidRPr="009A4D31">
        <w:rPr>
          <w:rFonts w:ascii="Times New Roman" w:hAnsi="Times New Roman"/>
          <w:sz w:val="24"/>
          <w:szCs w:val="24"/>
        </w:rPr>
        <w:t>уч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. пос. / Платонова Н.М., Платонов М.Ю. М.: Академия , 2011. – 256 </w:t>
      </w:r>
      <w:proofErr w:type="gramStart"/>
      <w:r w:rsidRPr="009A4D31">
        <w:rPr>
          <w:rFonts w:ascii="Times New Roman" w:hAnsi="Times New Roman"/>
          <w:sz w:val="24"/>
          <w:szCs w:val="24"/>
        </w:rPr>
        <w:t>с</w:t>
      </w:r>
      <w:proofErr w:type="gramEnd"/>
      <w:r w:rsidRPr="009A4D31">
        <w:rPr>
          <w:rFonts w:ascii="Times New Roman" w:hAnsi="Times New Roman"/>
          <w:sz w:val="24"/>
          <w:szCs w:val="24"/>
        </w:rPr>
        <w:t>.</w:t>
      </w:r>
    </w:p>
    <w:p w:rsidR="00B8050B" w:rsidRPr="009A4D31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A4D31">
        <w:rPr>
          <w:rFonts w:ascii="Times New Roman" w:hAnsi="Times New Roman"/>
          <w:sz w:val="24"/>
          <w:szCs w:val="24"/>
        </w:rPr>
        <w:t xml:space="preserve">Савинов А.В. Организация органов социальной защиты: учебник / Савинов А.Н. – 2-изд., стер. – М.: Академия </w:t>
      </w:r>
      <w:proofErr w:type="spellStart"/>
      <w:r w:rsidRPr="009A4D31">
        <w:rPr>
          <w:rFonts w:ascii="Times New Roman" w:hAnsi="Times New Roman"/>
          <w:sz w:val="24"/>
          <w:szCs w:val="24"/>
        </w:rPr>
        <w:t>2011.-224с</w:t>
      </w:r>
      <w:proofErr w:type="spellEnd"/>
      <w:r w:rsidRPr="009A4D31">
        <w:rPr>
          <w:rFonts w:ascii="Times New Roman" w:hAnsi="Times New Roman"/>
          <w:sz w:val="24"/>
          <w:szCs w:val="24"/>
        </w:rPr>
        <w:t>.</w:t>
      </w:r>
    </w:p>
    <w:p w:rsidR="00B8050B" w:rsidRPr="009A4D31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A4D31">
        <w:rPr>
          <w:rFonts w:ascii="Times New Roman" w:hAnsi="Times New Roman"/>
          <w:sz w:val="24"/>
          <w:szCs w:val="24"/>
        </w:rPr>
        <w:t>Сафронова Прогнозирование, проектирование и моделирование в социальной работе: учеб</w:t>
      </w:r>
      <w:proofErr w:type="gramStart"/>
      <w:r w:rsidRPr="009A4D31">
        <w:rPr>
          <w:rFonts w:ascii="Times New Roman" w:hAnsi="Times New Roman"/>
          <w:sz w:val="24"/>
          <w:szCs w:val="24"/>
        </w:rPr>
        <w:t>.</w:t>
      </w:r>
      <w:proofErr w:type="gramEnd"/>
      <w:r w:rsidRPr="009A4D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D31">
        <w:rPr>
          <w:rFonts w:ascii="Times New Roman" w:hAnsi="Times New Roman"/>
          <w:sz w:val="24"/>
          <w:szCs w:val="24"/>
        </w:rPr>
        <w:t>п</w:t>
      </w:r>
      <w:proofErr w:type="gramEnd"/>
      <w:r w:rsidRPr="009A4D31">
        <w:rPr>
          <w:rFonts w:ascii="Times New Roman" w:hAnsi="Times New Roman"/>
          <w:sz w:val="24"/>
          <w:szCs w:val="24"/>
        </w:rPr>
        <w:t>ос. / Сафронова В.М. М.: Академия 2011.- 240 с.</w:t>
      </w:r>
    </w:p>
    <w:p w:rsidR="00B8050B" w:rsidRPr="009A4D31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A4D31">
        <w:rPr>
          <w:rFonts w:ascii="Times New Roman" w:hAnsi="Times New Roman"/>
          <w:sz w:val="24"/>
          <w:szCs w:val="24"/>
        </w:rPr>
        <w:t xml:space="preserve">Социальное проектирование : </w:t>
      </w:r>
      <w:proofErr w:type="spellStart"/>
      <w:r w:rsidRPr="009A4D31">
        <w:rPr>
          <w:rFonts w:ascii="Times New Roman" w:hAnsi="Times New Roman"/>
          <w:sz w:val="24"/>
          <w:szCs w:val="24"/>
        </w:rPr>
        <w:t>уч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A4D31">
        <w:rPr>
          <w:rFonts w:ascii="Times New Roman" w:hAnsi="Times New Roman"/>
          <w:sz w:val="24"/>
          <w:szCs w:val="24"/>
        </w:rPr>
        <w:t>пос</w:t>
      </w:r>
      <w:proofErr w:type="spellEnd"/>
      <w:proofErr w:type="gramEnd"/>
      <w:r w:rsidRPr="009A4D31">
        <w:rPr>
          <w:rFonts w:ascii="Times New Roman" w:hAnsi="Times New Roman"/>
          <w:sz w:val="24"/>
          <w:szCs w:val="24"/>
        </w:rPr>
        <w:t xml:space="preserve"> Луков В.А. М.: Флинта, 2009. – 240 с.</w:t>
      </w:r>
    </w:p>
    <w:p w:rsidR="00B8050B" w:rsidRPr="009A4D31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9A4D3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Е.И. Социальная работа с инвалидами: </w:t>
      </w:r>
      <w:proofErr w:type="spellStart"/>
      <w:r w:rsidRPr="009A4D31">
        <w:rPr>
          <w:rFonts w:ascii="Times New Roman" w:hAnsi="Times New Roman"/>
          <w:sz w:val="24"/>
          <w:szCs w:val="24"/>
        </w:rPr>
        <w:t>уч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. пос. </w:t>
      </w:r>
      <w:proofErr w:type="spellStart"/>
      <w:r w:rsidRPr="009A4D3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Е.И. М.: 2008.- 240 </w:t>
      </w:r>
      <w:proofErr w:type="gramStart"/>
      <w:r w:rsidRPr="009A4D31">
        <w:rPr>
          <w:rFonts w:ascii="Times New Roman" w:hAnsi="Times New Roman"/>
          <w:sz w:val="24"/>
          <w:szCs w:val="24"/>
        </w:rPr>
        <w:t>с</w:t>
      </w:r>
      <w:proofErr w:type="gramEnd"/>
      <w:r w:rsidRPr="009A4D31">
        <w:rPr>
          <w:rFonts w:ascii="Times New Roman" w:hAnsi="Times New Roman"/>
          <w:sz w:val="24"/>
          <w:szCs w:val="24"/>
        </w:rPr>
        <w:t>.</w:t>
      </w:r>
    </w:p>
    <w:p w:rsidR="00B8050B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9A4D31">
        <w:rPr>
          <w:rFonts w:ascii="Times New Roman" w:hAnsi="Times New Roman"/>
          <w:sz w:val="24"/>
          <w:szCs w:val="24"/>
        </w:rPr>
        <w:t>Ардашова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Ю.И. Организация самовоспитания клиента в профессиональной деятельности специалиста по социальной работе  // Технологии социальной работы  с различными группами населения. Материалы </w:t>
      </w:r>
      <w:proofErr w:type="gramStart"/>
      <w:r w:rsidRPr="009A4D31">
        <w:rPr>
          <w:rFonts w:ascii="Times New Roman" w:hAnsi="Times New Roman"/>
          <w:sz w:val="24"/>
          <w:szCs w:val="24"/>
        </w:rPr>
        <w:t>Международной</w:t>
      </w:r>
      <w:proofErr w:type="gramEnd"/>
      <w:r w:rsidRPr="009A4D31">
        <w:rPr>
          <w:rFonts w:ascii="Times New Roman" w:hAnsi="Times New Roman"/>
          <w:sz w:val="24"/>
          <w:szCs w:val="24"/>
        </w:rPr>
        <w:t xml:space="preserve"> научно-практической </w:t>
      </w:r>
      <w:proofErr w:type="spellStart"/>
      <w:r w:rsidRPr="009A4D31">
        <w:rPr>
          <w:rFonts w:ascii="Times New Roman" w:hAnsi="Times New Roman"/>
          <w:sz w:val="24"/>
          <w:szCs w:val="24"/>
        </w:rPr>
        <w:t>интернет-конференции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. Чита: ЗабГУ, 2011, </w:t>
      </w:r>
      <w:proofErr w:type="spellStart"/>
      <w:r w:rsidRPr="009A4D31">
        <w:rPr>
          <w:rFonts w:ascii="Times New Roman" w:hAnsi="Times New Roman"/>
          <w:sz w:val="24"/>
          <w:szCs w:val="24"/>
        </w:rPr>
        <w:t>С.3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– 6.</w:t>
      </w:r>
    </w:p>
    <w:p w:rsidR="00B8050B" w:rsidRPr="004A2C01" w:rsidRDefault="00B8050B" w:rsidP="0031288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>Теория, история и методика социальной работы : 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C01">
        <w:rPr>
          <w:rFonts w:ascii="Times New Roman" w:hAnsi="Times New Roman"/>
          <w:sz w:val="24"/>
          <w:szCs w:val="24"/>
        </w:rPr>
        <w:t>п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4A2C01">
        <w:rPr>
          <w:rFonts w:ascii="Times New Roman" w:hAnsi="Times New Roman"/>
          <w:sz w:val="24"/>
          <w:szCs w:val="24"/>
        </w:rPr>
        <w:t>Павленок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Петр Денисович. - 8-е изд., </w:t>
      </w:r>
      <w:proofErr w:type="spellStart"/>
      <w:r w:rsidRPr="004A2C01">
        <w:rPr>
          <w:rFonts w:ascii="Times New Roman" w:hAnsi="Times New Roman"/>
          <w:sz w:val="24"/>
          <w:szCs w:val="24"/>
        </w:rPr>
        <w:t>испр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., доп. - М. : Дашков и К, 2008. - </w:t>
      </w:r>
      <w:proofErr w:type="spellStart"/>
      <w:r w:rsidRPr="004A2C01">
        <w:rPr>
          <w:rFonts w:ascii="Times New Roman" w:hAnsi="Times New Roman"/>
          <w:sz w:val="24"/>
          <w:szCs w:val="24"/>
        </w:rPr>
        <w:t>568с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Default="00B8050B" w:rsidP="00312886">
      <w:pPr>
        <w:pStyle w:val="aa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8050B" w:rsidRPr="00225AB0" w:rsidRDefault="00B8050B" w:rsidP="00312886">
      <w:pPr>
        <w:jc w:val="both"/>
        <w:rPr>
          <w:b/>
          <w:sz w:val="28"/>
          <w:szCs w:val="28"/>
        </w:rPr>
      </w:pPr>
      <w:r w:rsidRPr="00225AB0">
        <w:rPr>
          <w:b/>
          <w:sz w:val="28"/>
          <w:szCs w:val="28"/>
        </w:rPr>
        <w:t>Дополнительная литература</w:t>
      </w:r>
    </w:p>
    <w:p w:rsidR="00B8050B" w:rsidRPr="00ED65E1" w:rsidRDefault="00B8050B" w:rsidP="00312886">
      <w:pPr>
        <w:pStyle w:val="a6"/>
        <w:numPr>
          <w:ilvl w:val="3"/>
          <w:numId w:val="4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65E1">
        <w:rPr>
          <w:rFonts w:ascii="Times New Roman" w:hAnsi="Times New Roman"/>
          <w:color w:val="000000"/>
          <w:sz w:val="24"/>
          <w:szCs w:val="24"/>
        </w:rPr>
        <w:t>Конституция Российской Федерации. Новосибирск. 2009, С. 7 (от 30.12.2008 №7-ФКЗ)</w:t>
      </w:r>
    </w:p>
    <w:p w:rsidR="00B8050B" w:rsidRPr="00ED65E1" w:rsidRDefault="00B8050B" w:rsidP="00312886">
      <w:pPr>
        <w:pStyle w:val="a6"/>
        <w:numPr>
          <w:ilvl w:val="3"/>
          <w:numId w:val="4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65E1">
        <w:rPr>
          <w:rFonts w:ascii="Times New Roman" w:hAnsi="Times New Roman"/>
          <w:color w:val="000000"/>
          <w:sz w:val="24"/>
          <w:szCs w:val="24"/>
        </w:rPr>
        <w:t>Федеральный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 178-ФЗ от 17.07.1999 г. «</w:t>
      </w:r>
      <w:r w:rsidRPr="00ED65E1">
        <w:rPr>
          <w:rFonts w:ascii="Times New Roman" w:hAnsi="Times New Roman"/>
          <w:color w:val="000000"/>
          <w:sz w:val="24"/>
          <w:szCs w:val="24"/>
        </w:rPr>
        <w:t>О государственной социальной помощи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D65E1">
        <w:rPr>
          <w:rFonts w:ascii="Times New Roman" w:hAnsi="Times New Roman"/>
          <w:color w:val="000000"/>
          <w:sz w:val="24"/>
          <w:szCs w:val="24"/>
        </w:rPr>
        <w:t>.</w:t>
      </w:r>
    </w:p>
    <w:p w:rsidR="00B8050B" w:rsidRPr="00ED65E1" w:rsidRDefault="00B8050B" w:rsidP="0031288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65E1">
        <w:rPr>
          <w:rFonts w:ascii="Times New Roman" w:hAnsi="Times New Roman"/>
          <w:color w:val="000000"/>
          <w:sz w:val="24"/>
          <w:szCs w:val="24"/>
        </w:rPr>
        <w:t>Федеральный закон №</w:t>
      </w:r>
      <w:r>
        <w:rPr>
          <w:rFonts w:ascii="Times New Roman" w:hAnsi="Times New Roman"/>
          <w:color w:val="000000"/>
          <w:sz w:val="24"/>
          <w:szCs w:val="24"/>
        </w:rPr>
        <w:t xml:space="preserve"> 122 -ФЗ от 02.08.1995 г. «</w:t>
      </w:r>
      <w:r w:rsidRPr="00ED65E1">
        <w:rPr>
          <w:rFonts w:ascii="Times New Roman" w:hAnsi="Times New Roman"/>
          <w:color w:val="000000"/>
          <w:sz w:val="24"/>
          <w:szCs w:val="24"/>
        </w:rPr>
        <w:t>О социальном обслуживании гражда</w:t>
      </w:r>
      <w:r>
        <w:rPr>
          <w:rFonts w:ascii="Times New Roman" w:hAnsi="Times New Roman"/>
          <w:color w:val="000000"/>
          <w:sz w:val="24"/>
          <w:szCs w:val="24"/>
        </w:rPr>
        <w:t>н пожилого возраста и инвалидов»</w:t>
      </w:r>
      <w:r w:rsidRPr="00ED65E1">
        <w:rPr>
          <w:rFonts w:ascii="Times New Roman" w:hAnsi="Times New Roman"/>
          <w:color w:val="000000"/>
          <w:sz w:val="24"/>
          <w:szCs w:val="24"/>
        </w:rPr>
        <w:t>.</w:t>
      </w:r>
    </w:p>
    <w:p w:rsidR="00B8050B" w:rsidRPr="00ED65E1" w:rsidRDefault="00B8050B" w:rsidP="0031288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65E1">
        <w:rPr>
          <w:rFonts w:ascii="Times New Roman" w:hAnsi="Times New Roman"/>
          <w:color w:val="000000"/>
          <w:sz w:val="24"/>
          <w:szCs w:val="24"/>
        </w:rPr>
        <w:t>Федеральный закон №181-ФЗ</w:t>
      </w:r>
      <w:r>
        <w:rPr>
          <w:rFonts w:ascii="Times New Roman" w:hAnsi="Times New Roman"/>
          <w:color w:val="000000"/>
          <w:sz w:val="24"/>
          <w:szCs w:val="24"/>
        </w:rPr>
        <w:t xml:space="preserve"> от 24.11.1995 г. «</w:t>
      </w:r>
      <w:r w:rsidRPr="00ED65E1">
        <w:rPr>
          <w:rFonts w:ascii="Times New Roman" w:hAnsi="Times New Roman"/>
          <w:color w:val="000000"/>
          <w:sz w:val="24"/>
          <w:szCs w:val="24"/>
        </w:rPr>
        <w:t>О социальной защите инвалидов 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D65E1">
        <w:rPr>
          <w:rFonts w:ascii="Times New Roman" w:hAnsi="Times New Roman"/>
          <w:color w:val="000000"/>
          <w:sz w:val="24"/>
          <w:szCs w:val="24"/>
        </w:rPr>
        <w:t>.</w:t>
      </w:r>
    </w:p>
    <w:p w:rsidR="00B8050B" w:rsidRPr="00ED65E1" w:rsidRDefault="00B8050B" w:rsidP="0031288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65E1">
        <w:rPr>
          <w:rFonts w:ascii="Times New Roman" w:hAnsi="Times New Roman"/>
          <w:color w:val="000000"/>
          <w:sz w:val="24"/>
          <w:szCs w:val="24"/>
        </w:rPr>
        <w:t>Федеральный закон №</w:t>
      </w:r>
      <w:r>
        <w:rPr>
          <w:rFonts w:ascii="Times New Roman" w:hAnsi="Times New Roman"/>
          <w:color w:val="000000"/>
          <w:sz w:val="24"/>
          <w:szCs w:val="24"/>
        </w:rPr>
        <w:t xml:space="preserve"> 81-ФЗ от 19.05.1995 г. «</w:t>
      </w:r>
      <w:r w:rsidRPr="00ED65E1">
        <w:rPr>
          <w:rFonts w:ascii="Times New Roman" w:hAnsi="Times New Roman"/>
          <w:color w:val="000000"/>
          <w:sz w:val="24"/>
          <w:szCs w:val="24"/>
        </w:rPr>
        <w:t>О государственных пособиях гражданам, имеющим детей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D65E1">
        <w:rPr>
          <w:rFonts w:ascii="Times New Roman" w:hAnsi="Times New Roman"/>
          <w:color w:val="000000"/>
          <w:sz w:val="24"/>
          <w:szCs w:val="24"/>
        </w:rPr>
        <w:t>.</w:t>
      </w:r>
    </w:p>
    <w:p w:rsidR="00B8050B" w:rsidRPr="00ED65E1" w:rsidRDefault="00B8050B" w:rsidP="0031288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65E1">
        <w:rPr>
          <w:rFonts w:ascii="Times New Roman" w:hAnsi="Times New Roman"/>
          <w:color w:val="000000"/>
          <w:sz w:val="24"/>
          <w:szCs w:val="24"/>
        </w:rPr>
        <w:t>Федеральный закон №1344-1 от 15.05.1991 г.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ED65E1">
        <w:rPr>
          <w:rFonts w:ascii="Times New Roman" w:hAnsi="Times New Roman"/>
          <w:color w:val="000000"/>
          <w:sz w:val="24"/>
          <w:szCs w:val="24"/>
        </w:rPr>
        <w:t xml:space="preserve">О социальной защите граждан, подвергшихся воздействию радиации вследствие </w:t>
      </w:r>
      <w:r>
        <w:rPr>
          <w:rFonts w:ascii="Times New Roman" w:hAnsi="Times New Roman"/>
          <w:color w:val="000000"/>
          <w:sz w:val="24"/>
          <w:szCs w:val="24"/>
        </w:rPr>
        <w:t>катастрофы на Чернобыльской АЭС»</w:t>
      </w:r>
      <w:r w:rsidRPr="00ED65E1">
        <w:rPr>
          <w:rFonts w:ascii="Times New Roman" w:hAnsi="Times New Roman"/>
          <w:color w:val="000000"/>
          <w:sz w:val="24"/>
          <w:szCs w:val="24"/>
        </w:rPr>
        <w:t>.</w:t>
      </w:r>
    </w:p>
    <w:p w:rsidR="00B8050B" w:rsidRPr="00ED65E1" w:rsidRDefault="00B8050B" w:rsidP="0031288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65E1">
        <w:rPr>
          <w:rFonts w:ascii="Times New Roman" w:hAnsi="Times New Roman"/>
          <w:color w:val="000000"/>
          <w:sz w:val="24"/>
          <w:szCs w:val="24"/>
        </w:rPr>
        <w:t>Федеральный закон №26 от 09.06.199</w:t>
      </w:r>
      <w:r>
        <w:rPr>
          <w:rFonts w:ascii="Times New Roman" w:hAnsi="Times New Roman"/>
          <w:color w:val="000000"/>
          <w:sz w:val="24"/>
          <w:szCs w:val="24"/>
        </w:rPr>
        <w:t>9 г. «</w:t>
      </w:r>
      <w:r w:rsidRPr="00ED65E1">
        <w:rPr>
          <w:rFonts w:ascii="Times New Roman" w:hAnsi="Times New Roman"/>
          <w:color w:val="000000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D65E1">
        <w:rPr>
          <w:rFonts w:ascii="Times New Roman" w:hAnsi="Times New Roman"/>
          <w:color w:val="000000"/>
          <w:sz w:val="24"/>
          <w:szCs w:val="24"/>
        </w:rPr>
        <w:t>.</w:t>
      </w:r>
    </w:p>
    <w:p w:rsidR="00B8050B" w:rsidRPr="004A2C01" w:rsidRDefault="00B8050B" w:rsidP="00312886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lastRenderedPageBreak/>
        <w:t xml:space="preserve">О </w:t>
      </w:r>
      <w:proofErr w:type="spellStart"/>
      <w:r w:rsidRPr="004A2C01">
        <w:rPr>
          <w:rFonts w:ascii="Times New Roman" w:hAnsi="Times New Roman"/>
          <w:sz w:val="24"/>
          <w:szCs w:val="24"/>
        </w:rPr>
        <w:t>цивилизационно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– культурных факторах формирования модели социальной политики современной России // Теория и практика общественного развития. 2011. №1. 0,5 п.л. </w:t>
      </w:r>
      <w:hyperlink r:id="rId8" w:history="1">
        <w:proofErr w:type="spellStart"/>
        <w:r w:rsidRPr="004A2C01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http</w:t>
        </w:r>
        <w:proofErr w:type="spellEnd"/>
        <w:r w:rsidRPr="004A2C01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://</w:t>
        </w:r>
        <w:proofErr w:type="spellStart"/>
        <w:r w:rsidRPr="004A2C01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www.biblioclub.ru</w:t>
        </w:r>
        <w:proofErr w:type="spellEnd"/>
        <w:r w:rsidRPr="004A2C01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/</w:t>
        </w:r>
        <w:proofErr w:type="spellStart"/>
        <w:r w:rsidRPr="004A2C01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book</w:t>
        </w:r>
        <w:proofErr w:type="spellEnd"/>
        <w:r w:rsidRPr="004A2C01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/83197/</w:t>
        </w:r>
      </w:hyperlink>
    </w:p>
    <w:p w:rsidR="00B8050B" w:rsidRPr="004A2C01" w:rsidRDefault="00B8050B" w:rsidP="00312886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 xml:space="preserve">О солидарной модели социальной политики России // Гуманитарные и социальные науки. 2012. №2. 0,5 п.л. 11. 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bCs/>
          <w:sz w:val="24"/>
          <w:szCs w:val="24"/>
        </w:rPr>
        <w:t>Социология социальной сферы</w:t>
      </w:r>
      <w:r w:rsidRPr="004A2C01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C01">
        <w:rPr>
          <w:rFonts w:ascii="Times New Roman" w:hAnsi="Times New Roman"/>
          <w:sz w:val="24"/>
          <w:szCs w:val="24"/>
        </w:rPr>
        <w:t>п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особие / под ред. М.М. </w:t>
      </w:r>
      <w:proofErr w:type="spellStart"/>
      <w:r w:rsidRPr="004A2C01">
        <w:rPr>
          <w:rFonts w:ascii="Times New Roman" w:hAnsi="Times New Roman"/>
          <w:sz w:val="24"/>
          <w:szCs w:val="24"/>
        </w:rPr>
        <w:t>Акулич</w:t>
      </w:r>
      <w:proofErr w:type="spellEnd"/>
      <w:r w:rsidRPr="004A2C01">
        <w:rPr>
          <w:rFonts w:ascii="Times New Roman" w:hAnsi="Times New Roman"/>
          <w:sz w:val="24"/>
          <w:szCs w:val="24"/>
        </w:rPr>
        <w:t>, В.Н. Кузнецова. - М.</w:t>
      </w:r>
      <w:proofErr w:type="gramStart"/>
      <w:r w:rsidRPr="004A2C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C01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, 2007. - </w:t>
      </w:r>
      <w:proofErr w:type="spellStart"/>
      <w:r w:rsidRPr="004A2C01">
        <w:rPr>
          <w:rFonts w:ascii="Times New Roman" w:hAnsi="Times New Roman"/>
          <w:sz w:val="24"/>
          <w:szCs w:val="24"/>
        </w:rPr>
        <w:t>238с</w:t>
      </w:r>
      <w:proofErr w:type="spellEnd"/>
    </w:p>
    <w:p w:rsidR="00B8050B" w:rsidRPr="004A2C01" w:rsidRDefault="00B8050B" w:rsidP="0031288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>Социальная работа с инвалидами : 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C01">
        <w:rPr>
          <w:rFonts w:ascii="Times New Roman" w:hAnsi="Times New Roman"/>
          <w:sz w:val="24"/>
          <w:szCs w:val="24"/>
        </w:rPr>
        <w:t>п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4A2C0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Евдокия Ивановна. - 2-е изд. - М. : Дашков и К, 2008. - </w:t>
      </w:r>
      <w:proofErr w:type="spellStart"/>
      <w:r w:rsidRPr="004A2C01">
        <w:rPr>
          <w:rFonts w:ascii="Times New Roman" w:hAnsi="Times New Roman"/>
          <w:sz w:val="24"/>
          <w:szCs w:val="24"/>
        </w:rPr>
        <w:t>240с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bCs/>
          <w:sz w:val="24"/>
          <w:szCs w:val="24"/>
        </w:rPr>
        <w:t>Технологии социальной работы в различных сферах жизнедеятельности</w:t>
      </w:r>
      <w:r w:rsidRPr="004A2C01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C01">
        <w:rPr>
          <w:rFonts w:ascii="Times New Roman" w:hAnsi="Times New Roman"/>
          <w:sz w:val="24"/>
          <w:szCs w:val="24"/>
        </w:rPr>
        <w:t>п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особие / под ред. П.Д. </w:t>
      </w:r>
      <w:proofErr w:type="spellStart"/>
      <w:r w:rsidRPr="004A2C01">
        <w:rPr>
          <w:rFonts w:ascii="Times New Roman" w:hAnsi="Times New Roman"/>
          <w:sz w:val="24"/>
          <w:szCs w:val="24"/>
        </w:rPr>
        <w:t>Павленка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 - 3-е изд., </w:t>
      </w:r>
      <w:proofErr w:type="spellStart"/>
      <w:r w:rsidRPr="004A2C0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 и доп. - М. : Дашков и К, 2008. - </w:t>
      </w:r>
      <w:proofErr w:type="spellStart"/>
      <w:r w:rsidRPr="004A2C01">
        <w:rPr>
          <w:rFonts w:ascii="Times New Roman" w:hAnsi="Times New Roman"/>
          <w:sz w:val="24"/>
          <w:szCs w:val="24"/>
        </w:rPr>
        <w:t>608с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 xml:space="preserve">Практика в системе подготовки специалистов социальной работы в вузе : </w:t>
      </w:r>
      <w:proofErr w:type="spellStart"/>
      <w:r w:rsidRPr="004A2C01">
        <w:rPr>
          <w:rFonts w:ascii="Times New Roman" w:hAnsi="Times New Roman"/>
          <w:sz w:val="24"/>
          <w:szCs w:val="24"/>
        </w:rPr>
        <w:t>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.-</w:t>
      </w:r>
      <w:proofErr w:type="gramEnd"/>
      <w:r w:rsidRPr="004A2C01">
        <w:rPr>
          <w:rFonts w:ascii="Times New Roman" w:hAnsi="Times New Roman"/>
          <w:sz w:val="24"/>
          <w:szCs w:val="24"/>
        </w:rPr>
        <w:t>метод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 пособие / Золотарева Татьяна Филипповна. - 3-е изд. - М. : Дашков и К, 2008. - </w:t>
      </w:r>
      <w:proofErr w:type="spellStart"/>
      <w:r w:rsidRPr="004A2C01">
        <w:rPr>
          <w:rFonts w:ascii="Times New Roman" w:hAnsi="Times New Roman"/>
          <w:sz w:val="24"/>
          <w:szCs w:val="24"/>
        </w:rPr>
        <w:t>128с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>Социальная работа с пожилыми людьми : 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C01">
        <w:rPr>
          <w:rFonts w:ascii="Times New Roman" w:hAnsi="Times New Roman"/>
          <w:sz w:val="24"/>
          <w:szCs w:val="24"/>
        </w:rPr>
        <w:t>п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4A2C0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Евдокия Ивановна. - 5-е изд., </w:t>
      </w:r>
      <w:proofErr w:type="spellStart"/>
      <w:r w:rsidRPr="004A2C0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 и доп. - М. : Дашков и К, 2008. - </w:t>
      </w:r>
      <w:proofErr w:type="spellStart"/>
      <w:r w:rsidRPr="004A2C01">
        <w:rPr>
          <w:rFonts w:ascii="Times New Roman" w:hAnsi="Times New Roman"/>
          <w:sz w:val="24"/>
          <w:szCs w:val="24"/>
        </w:rPr>
        <w:t>348с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bCs/>
          <w:sz w:val="24"/>
          <w:szCs w:val="24"/>
        </w:rPr>
        <w:t xml:space="preserve">Социальные проблемы: </w:t>
      </w:r>
      <w:proofErr w:type="spellStart"/>
      <w:r w:rsidRPr="004A2C01">
        <w:rPr>
          <w:rFonts w:ascii="Times New Roman" w:hAnsi="Times New Roman"/>
          <w:bCs/>
          <w:sz w:val="24"/>
          <w:szCs w:val="24"/>
        </w:rPr>
        <w:t>конструкционистское</w:t>
      </w:r>
      <w:proofErr w:type="spellEnd"/>
      <w:r w:rsidRPr="004A2C01">
        <w:rPr>
          <w:rFonts w:ascii="Times New Roman" w:hAnsi="Times New Roman"/>
          <w:bCs/>
          <w:sz w:val="24"/>
          <w:szCs w:val="24"/>
        </w:rPr>
        <w:t xml:space="preserve"> прочтение</w:t>
      </w:r>
      <w:r w:rsidRPr="004A2C01">
        <w:rPr>
          <w:rFonts w:ascii="Times New Roman" w:hAnsi="Times New Roman"/>
          <w:sz w:val="24"/>
          <w:szCs w:val="24"/>
        </w:rPr>
        <w:t xml:space="preserve">: хрестоматия / сост. И.Г. </w:t>
      </w:r>
      <w:proofErr w:type="spellStart"/>
      <w:r w:rsidRPr="004A2C01">
        <w:rPr>
          <w:rFonts w:ascii="Times New Roman" w:hAnsi="Times New Roman"/>
          <w:sz w:val="24"/>
          <w:szCs w:val="24"/>
        </w:rPr>
        <w:t>Ясавеев</w:t>
      </w:r>
      <w:proofErr w:type="spellEnd"/>
      <w:r w:rsidRPr="004A2C01">
        <w:rPr>
          <w:rFonts w:ascii="Times New Roman" w:hAnsi="Times New Roman"/>
          <w:sz w:val="24"/>
          <w:szCs w:val="24"/>
        </w:rPr>
        <w:t>. - Казань</w:t>
      </w:r>
      <w:proofErr w:type="gramStart"/>
      <w:r w:rsidRPr="004A2C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Изд-во </w:t>
      </w:r>
      <w:proofErr w:type="spellStart"/>
      <w:r w:rsidRPr="004A2C01">
        <w:rPr>
          <w:rFonts w:ascii="Times New Roman" w:hAnsi="Times New Roman"/>
          <w:sz w:val="24"/>
          <w:szCs w:val="24"/>
        </w:rPr>
        <w:t>Казанск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 ун-та, 2007. - </w:t>
      </w:r>
      <w:proofErr w:type="spellStart"/>
      <w:r w:rsidRPr="004A2C01">
        <w:rPr>
          <w:rFonts w:ascii="Times New Roman" w:hAnsi="Times New Roman"/>
          <w:sz w:val="24"/>
          <w:szCs w:val="24"/>
        </w:rPr>
        <w:t>276с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 </w:t>
      </w:r>
    </w:p>
    <w:p w:rsidR="00B8050B" w:rsidRPr="004A2C01" w:rsidRDefault="00B8050B" w:rsidP="00312886">
      <w:pPr>
        <w:pStyle w:val="a9"/>
        <w:numPr>
          <w:ilvl w:val="0"/>
          <w:numId w:val="4"/>
        </w:numPr>
        <w:spacing w:before="0" w:beforeAutospacing="0" w:after="0" w:afterAutospacing="0"/>
        <w:jc w:val="both"/>
      </w:pPr>
      <w:r w:rsidRPr="004A2C01">
        <w:rPr>
          <w:rStyle w:val="apple-style-span"/>
          <w:bCs/>
        </w:rPr>
        <w:t xml:space="preserve">Жарова М.В., </w:t>
      </w:r>
      <w:proofErr w:type="spellStart"/>
      <w:r w:rsidRPr="004A2C01">
        <w:rPr>
          <w:rStyle w:val="apple-style-span"/>
          <w:bCs/>
        </w:rPr>
        <w:t>Пашкус</w:t>
      </w:r>
      <w:proofErr w:type="spellEnd"/>
      <w:r w:rsidRPr="004A2C01">
        <w:rPr>
          <w:rStyle w:val="apple-style-span"/>
          <w:bCs/>
        </w:rPr>
        <w:t xml:space="preserve"> Н.А., Петровская Е.Н. и др. Технологии</w:t>
      </w:r>
      <w:r w:rsidRPr="004A2C01">
        <w:rPr>
          <w:rStyle w:val="apple-converted-space"/>
          <w:bCs/>
        </w:rPr>
        <w:t xml:space="preserve"> </w:t>
      </w:r>
      <w:r w:rsidRPr="004A2C01">
        <w:rPr>
          <w:rStyle w:val="apple-style-span"/>
          <w:bCs/>
        </w:rPr>
        <w:t xml:space="preserve">гуманитарной экспертизы и социального аудита: Учебно-методический комплекс. - СПб.: </w:t>
      </w:r>
      <w:proofErr w:type="spellStart"/>
      <w:r w:rsidRPr="004A2C01">
        <w:rPr>
          <w:rStyle w:val="apple-style-span"/>
          <w:bCs/>
        </w:rPr>
        <w:t>Изд-в</w:t>
      </w:r>
      <w:proofErr w:type="gramStart"/>
      <w:r w:rsidRPr="004A2C01">
        <w:rPr>
          <w:rStyle w:val="apple-style-span"/>
          <w:bCs/>
        </w:rPr>
        <w:t>o</w:t>
      </w:r>
      <w:proofErr w:type="spellEnd"/>
      <w:proofErr w:type="gramEnd"/>
      <w:r w:rsidRPr="004A2C01">
        <w:rPr>
          <w:rStyle w:val="apple-style-span"/>
          <w:bCs/>
        </w:rPr>
        <w:t xml:space="preserve"> </w:t>
      </w:r>
      <w:proofErr w:type="spellStart"/>
      <w:r w:rsidRPr="004A2C01">
        <w:rPr>
          <w:rStyle w:val="apple-style-span"/>
          <w:bCs/>
        </w:rPr>
        <w:t>РГПУ</w:t>
      </w:r>
      <w:proofErr w:type="spellEnd"/>
      <w:r w:rsidRPr="004A2C01">
        <w:rPr>
          <w:rStyle w:val="apple-style-span"/>
          <w:bCs/>
        </w:rPr>
        <w:t xml:space="preserve"> им. А.И. Герцена, 2008. - 228 с.</w:t>
      </w:r>
    </w:p>
    <w:p w:rsidR="00B8050B" w:rsidRPr="004A2C01" w:rsidRDefault="00B8050B" w:rsidP="00312886">
      <w:pPr>
        <w:pStyle w:val="a9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4A2C01">
        <w:rPr>
          <w:rStyle w:val="apple-style-span"/>
          <w:bCs/>
        </w:rPr>
        <w:t>Мантурова</w:t>
      </w:r>
      <w:proofErr w:type="spellEnd"/>
      <w:r w:rsidRPr="004A2C01">
        <w:rPr>
          <w:rStyle w:val="apple-style-span"/>
          <w:bCs/>
        </w:rPr>
        <w:t>, С.Ч.</w:t>
      </w:r>
      <w:r w:rsidRPr="004A2C01">
        <w:rPr>
          <w:rStyle w:val="apple-converted-space"/>
          <w:bCs/>
        </w:rPr>
        <w:t xml:space="preserve"> </w:t>
      </w:r>
      <w:r w:rsidRPr="004A2C01">
        <w:rPr>
          <w:rStyle w:val="apple-style-span"/>
          <w:bCs/>
        </w:rPr>
        <w:t>История социальной работы в России: Учебно-методическое</w:t>
      </w:r>
      <w:r w:rsidRPr="004A2C01">
        <w:rPr>
          <w:rStyle w:val="apple-converted-space"/>
          <w:bCs/>
        </w:rPr>
        <w:t> </w:t>
      </w:r>
      <w:r w:rsidRPr="004A2C01">
        <w:rPr>
          <w:rStyle w:val="apple-style-span"/>
          <w:bCs/>
        </w:rPr>
        <w:t xml:space="preserve">пособие. - Улан-Удэ: Изд-во </w:t>
      </w:r>
      <w:proofErr w:type="spellStart"/>
      <w:r w:rsidRPr="004A2C01">
        <w:rPr>
          <w:rStyle w:val="apple-style-span"/>
          <w:bCs/>
        </w:rPr>
        <w:t>ВСГТУ</w:t>
      </w:r>
      <w:proofErr w:type="spellEnd"/>
      <w:r w:rsidRPr="004A2C01">
        <w:rPr>
          <w:rStyle w:val="apple-style-span"/>
          <w:bCs/>
        </w:rPr>
        <w:t xml:space="preserve">, 2007. - 44 </w:t>
      </w:r>
      <w:proofErr w:type="gramStart"/>
      <w:r w:rsidRPr="004A2C01">
        <w:rPr>
          <w:rStyle w:val="apple-style-span"/>
          <w:bCs/>
        </w:rPr>
        <w:t>с</w:t>
      </w:r>
      <w:proofErr w:type="gramEnd"/>
      <w:r w:rsidRPr="004A2C01">
        <w:rPr>
          <w:rStyle w:val="apple-style-span"/>
          <w:bCs/>
        </w:rPr>
        <w:t>.</w:t>
      </w:r>
    </w:p>
    <w:p w:rsidR="00B8050B" w:rsidRPr="004A2C01" w:rsidRDefault="00B8050B" w:rsidP="00312886">
      <w:pPr>
        <w:pStyle w:val="a9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4A2C01">
        <w:rPr>
          <w:bCs/>
        </w:rPr>
        <w:t>Холостова</w:t>
      </w:r>
      <w:proofErr w:type="spellEnd"/>
      <w:r w:rsidRPr="004A2C01">
        <w:rPr>
          <w:bCs/>
        </w:rPr>
        <w:t xml:space="preserve">, Евдокия Ивановна. </w:t>
      </w:r>
      <w:r w:rsidRPr="004A2C01">
        <w:t>Социальная работа в схемах : учеб</w:t>
      </w:r>
      <w:proofErr w:type="gramStart"/>
      <w:r w:rsidRPr="004A2C01">
        <w:t>.</w:t>
      </w:r>
      <w:proofErr w:type="gramEnd"/>
      <w:r w:rsidRPr="004A2C01">
        <w:t xml:space="preserve"> </w:t>
      </w:r>
      <w:proofErr w:type="gramStart"/>
      <w:r w:rsidRPr="004A2C01">
        <w:t>п</w:t>
      </w:r>
      <w:proofErr w:type="gramEnd"/>
      <w:r w:rsidRPr="004A2C01">
        <w:t xml:space="preserve">особие / </w:t>
      </w:r>
      <w:proofErr w:type="spellStart"/>
      <w:r w:rsidRPr="004A2C01">
        <w:t>Холостова</w:t>
      </w:r>
      <w:proofErr w:type="spellEnd"/>
      <w:r w:rsidRPr="004A2C01">
        <w:t xml:space="preserve"> Евдокия Ивановна. - 2-е изд. - М. : Дашков и К, 2007. - </w:t>
      </w:r>
      <w:proofErr w:type="spellStart"/>
      <w:r w:rsidRPr="004A2C01">
        <w:t>104с</w:t>
      </w:r>
      <w:proofErr w:type="spellEnd"/>
      <w:r w:rsidRPr="004A2C01">
        <w:t>.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>Социальная работа : 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C01">
        <w:rPr>
          <w:rFonts w:ascii="Times New Roman" w:hAnsi="Times New Roman"/>
          <w:sz w:val="24"/>
          <w:szCs w:val="24"/>
        </w:rPr>
        <w:t>п</w:t>
      </w:r>
      <w:proofErr w:type="gramEnd"/>
      <w:r w:rsidRPr="004A2C01">
        <w:rPr>
          <w:rFonts w:ascii="Times New Roman" w:hAnsi="Times New Roman"/>
          <w:sz w:val="24"/>
          <w:szCs w:val="24"/>
        </w:rPr>
        <w:t>особие / Курбатов Владимир Иванович. - М.</w:t>
      </w:r>
      <w:proofErr w:type="gramStart"/>
      <w:r w:rsidRPr="004A2C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Дашков, И. К ; Ростов </w:t>
      </w:r>
      <w:proofErr w:type="spellStart"/>
      <w:r w:rsidRPr="004A2C01">
        <w:rPr>
          <w:rFonts w:ascii="Times New Roman" w:hAnsi="Times New Roman"/>
          <w:sz w:val="24"/>
          <w:szCs w:val="24"/>
        </w:rPr>
        <w:t>н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/Д. : Наука-Пресс, 2007. - </w:t>
      </w:r>
      <w:proofErr w:type="spellStart"/>
      <w:r w:rsidRPr="004A2C01">
        <w:rPr>
          <w:rFonts w:ascii="Times New Roman" w:hAnsi="Times New Roman"/>
          <w:sz w:val="24"/>
          <w:szCs w:val="24"/>
        </w:rPr>
        <w:t>480с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 xml:space="preserve">Глоссарий социальной работы / </w:t>
      </w:r>
      <w:proofErr w:type="spellStart"/>
      <w:r w:rsidRPr="004A2C0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Евдокия Ивановна. - 2-е изд. - М.</w:t>
      </w:r>
      <w:proofErr w:type="gramStart"/>
      <w:r w:rsidRPr="004A2C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Дашков и К, 2007. - </w:t>
      </w:r>
      <w:proofErr w:type="spellStart"/>
      <w:r w:rsidRPr="004A2C01">
        <w:rPr>
          <w:rFonts w:ascii="Times New Roman" w:hAnsi="Times New Roman"/>
          <w:sz w:val="24"/>
          <w:szCs w:val="24"/>
        </w:rPr>
        <w:t>220с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 xml:space="preserve">Практикум по социальной работе / </w:t>
      </w:r>
      <w:proofErr w:type="spellStart"/>
      <w:r w:rsidRPr="004A2C0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Евдокия Ивановна. - 2-е изд. - М.</w:t>
      </w:r>
      <w:proofErr w:type="gramStart"/>
      <w:r w:rsidRPr="004A2C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Дашков и К, 2008. - </w:t>
      </w:r>
      <w:proofErr w:type="spellStart"/>
      <w:r w:rsidRPr="004A2C01">
        <w:rPr>
          <w:rFonts w:ascii="Times New Roman" w:hAnsi="Times New Roman"/>
          <w:sz w:val="24"/>
          <w:szCs w:val="24"/>
        </w:rPr>
        <w:t>296с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>Генезис социальной работы в России : 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C01">
        <w:rPr>
          <w:rFonts w:ascii="Times New Roman" w:hAnsi="Times New Roman"/>
          <w:sz w:val="24"/>
          <w:szCs w:val="24"/>
        </w:rPr>
        <w:t>п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4A2C0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Евдокия Ивановна. - 2-е изд. - М. : Дашков и К, 2008. - </w:t>
      </w:r>
      <w:proofErr w:type="spellStart"/>
      <w:r w:rsidRPr="004A2C01">
        <w:rPr>
          <w:rFonts w:ascii="Times New Roman" w:hAnsi="Times New Roman"/>
          <w:sz w:val="24"/>
          <w:szCs w:val="24"/>
        </w:rPr>
        <w:t>232с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>Профессионализм в социальной работе : 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C01">
        <w:rPr>
          <w:rFonts w:ascii="Times New Roman" w:hAnsi="Times New Roman"/>
          <w:sz w:val="24"/>
          <w:szCs w:val="24"/>
        </w:rPr>
        <w:t>п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4A2C0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Евдокия Ивановна. - 2-е изд. - М. : Дашков и К, 2008. - </w:t>
      </w:r>
      <w:proofErr w:type="spellStart"/>
      <w:r w:rsidRPr="004A2C01">
        <w:rPr>
          <w:rFonts w:ascii="Times New Roman" w:hAnsi="Times New Roman"/>
          <w:sz w:val="24"/>
          <w:szCs w:val="24"/>
        </w:rPr>
        <w:t>236с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 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 xml:space="preserve">Основные направления и особенности исторического развития социально-педагогической помощи населению Забайкалья (середина </w:t>
      </w:r>
      <w:proofErr w:type="spellStart"/>
      <w:r w:rsidRPr="004A2C01">
        <w:rPr>
          <w:rFonts w:ascii="Times New Roman" w:hAnsi="Times New Roman"/>
          <w:sz w:val="24"/>
          <w:szCs w:val="24"/>
        </w:rPr>
        <w:t>XIX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- начало </w:t>
      </w:r>
      <w:proofErr w:type="spellStart"/>
      <w:r w:rsidRPr="004A2C01">
        <w:rPr>
          <w:rFonts w:ascii="Times New Roman" w:hAnsi="Times New Roman"/>
          <w:sz w:val="24"/>
          <w:szCs w:val="24"/>
        </w:rPr>
        <w:t>XX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вв.)</w:t>
      </w:r>
      <w:proofErr w:type="gramStart"/>
      <w:r w:rsidRPr="004A2C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C01">
        <w:rPr>
          <w:rFonts w:ascii="Times New Roman" w:hAnsi="Times New Roman"/>
          <w:sz w:val="24"/>
          <w:szCs w:val="24"/>
        </w:rPr>
        <w:t>моногр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4A2C01">
        <w:rPr>
          <w:rFonts w:ascii="Times New Roman" w:hAnsi="Times New Roman"/>
          <w:sz w:val="24"/>
          <w:szCs w:val="24"/>
        </w:rPr>
        <w:t>Беломестнова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Любовь Петровна. - Чита</w:t>
      </w:r>
      <w:proofErr w:type="gramStart"/>
      <w:r w:rsidRPr="004A2C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C01">
        <w:rPr>
          <w:rFonts w:ascii="Times New Roman" w:hAnsi="Times New Roman"/>
          <w:sz w:val="24"/>
          <w:szCs w:val="24"/>
        </w:rPr>
        <w:t>ЧитГУ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, 2007. - </w:t>
      </w:r>
      <w:proofErr w:type="spellStart"/>
      <w:r w:rsidRPr="004A2C01">
        <w:rPr>
          <w:rFonts w:ascii="Times New Roman" w:hAnsi="Times New Roman"/>
          <w:sz w:val="24"/>
          <w:szCs w:val="24"/>
        </w:rPr>
        <w:t>145с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bCs/>
          <w:sz w:val="24"/>
          <w:szCs w:val="24"/>
        </w:rPr>
        <w:t>Социология социальной сферы</w:t>
      </w:r>
      <w:r w:rsidRPr="004A2C01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C01">
        <w:rPr>
          <w:rFonts w:ascii="Times New Roman" w:hAnsi="Times New Roman"/>
          <w:sz w:val="24"/>
          <w:szCs w:val="24"/>
        </w:rPr>
        <w:t>п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особие / под ред. М.М. </w:t>
      </w:r>
      <w:proofErr w:type="spellStart"/>
      <w:r w:rsidRPr="004A2C01">
        <w:rPr>
          <w:rFonts w:ascii="Times New Roman" w:hAnsi="Times New Roman"/>
          <w:sz w:val="24"/>
          <w:szCs w:val="24"/>
        </w:rPr>
        <w:t>Акулич</w:t>
      </w:r>
      <w:proofErr w:type="spellEnd"/>
      <w:r w:rsidRPr="004A2C01">
        <w:rPr>
          <w:rFonts w:ascii="Times New Roman" w:hAnsi="Times New Roman"/>
          <w:sz w:val="24"/>
          <w:szCs w:val="24"/>
        </w:rPr>
        <w:t>, В.Н. Кузнецова. - М.</w:t>
      </w:r>
      <w:proofErr w:type="gramStart"/>
      <w:r w:rsidRPr="004A2C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C01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, 2007. - </w:t>
      </w:r>
      <w:proofErr w:type="spellStart"/>
      <w:r w:rsidRPr="004A2C01">
        <w:rPr>
          <w:rFonts w:ascii="Times New Roman" w:hAnsi="Times New Roman"/>
          <w:sz w:val="24"/>
          <w:szCs w:val="24"/>
        </w:rPr>
        <w:t>238с</w:t>
      </w:r>
      <w:proofErr w:type="spellEnd"/>
    </w:p>
    <w:p w:rsidR="00B8050B" w:rsidRPr="004A2C01" w:rsidRDefault="00B8050B" w:rsidP="0031288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bCs/>
          <w:sz w:val="24"/>
          <w:szCs w:val="24"/>
        </w:rPr>
        <w:t>Технологии социальной работы в различных сферах жизнедеятельности</w:t>
      </w:r>
      <w:r w:rsidRPr="004A2C01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C01">
        <w:rPr>
          <w:rFonts w:ascii="Times New Roman" w:hAnsi="Times New Roman"/>
          <w:sz w:val="24"/>
          <w:szCs w:val="24"/>
        </w:rPr>
        <w:t>п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особие / под ред. П.Д. </w:t>
      </w:r>
      <w:proofErr w:type="spellStart"/>
      <w:r w:rsidRPr="004A2C01">
        <w:rPr>
          <w:rFonts w:ascii="Times New Roman" w:hAnsi="Times New Roman"/>
          <w:sz w:val="24"/>
          <w:szCs w:val="24"/>
        </w:rPr>
        <w:t>Павленка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 - 3-е изд., </w:t>
      </w:r>
      <w:proofErr w:type="spellStart"/>
      <w:r w:rsidRPr="004A2C0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 и доп. - М. : Дашков и К, 2008. - </w:t>
      </w:r>
      <w:proofErr w:type="spellStart"/>
      <w:r w:rsidRPr="004A2C01">
        <w:rPr>
          <w:rFonts w:ascii="Times New Roman" w:hAnsi="Times New Roman"/>
          <w:sz w:val="24"/>
          <w:szCs w:val="24"/>
        </w:rPr>
        <w:t>608с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>Теория, история и методика социальной работы : 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C01">
        <w:rPr>
          <w:rFonts w:ascii="Times New Roman" w:hAnsi="Times New Roman"/>
          <w:sz w:val="24"/>
          <w:szCs w:val="24"/>
        </w:rPr>
        <w:t>п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4A2C01">
        <w:rPr>
          <w:rFonts w:ascii="Times New Roman" w:hAnsi="Times New Roman"/>
          <w:sz w:val="24"/>
          <w:szCs w:val="24"/>
        </w:rPr>
        <w:t>Павленок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Петр Денисович. - 8-е изд., </w:t>
      </w:r>
      <w:proofErr w:type="spellStart"/>
      <w:r w:rsidRPr="004A2C01">
        <w:rPr>
          <w:rFonts w:ascii="Times New Roman" w:hAnsi="Times New Roman"/>
          <w:sz w:val="24"/>
          <w:szCs w:val="24"/>
        </w:rPr>
        <w:t>испр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., доп. - М. : Дашков и К, 2008. - </w:t>
      </w:r>
      <w:proofErr w:type="spellStart"/>
      <w:r w:rsidRPr="004A2C01">
        <w:rPr>
          <w:rFonts w:ascii="Times New Roman" w:hAnsi="Times New Roman"/>
          <w:sz w:val="24"/>
          <w:szCs w:val="24"/>
        </w:rPr>
        <w:t>568с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Default="00B8050B" w:rsidP="00312886">
      <w:pPr>
        <w:pStyle w:val="aa"/>
        <w:numPr>
          <w:ilvl w:val="0"/>
          <w:numId w:val="4"/>
        </w:numPr>
        <w:tabs>
          <w:tab w:val="left" w:pos="-2145"/>
          <w:tab w:val="left" w:pos="-190"/>
          <w:tab w:val="left" w:pos="284"/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bCs/>
          <w:sz w:val="24"/>
          <w:szCs w:val="24"/>
        </w:rPr>
        <w:t xml:space="preserve">Савинов, А.Н. </w:t>
      </w:r>
      <w:r w:rsidRPr="004A2C01">
        <w:rPr>
          <w:rFonts w:ascii="Times New Roman" w:hAnsi="Times New Roman"/>
          <w:sz w:val="24"/>
          <w:szCs w:val="24"/>
        </w:rPr>
        <w:t>Организация работы органов социальной защиты: учебник / Савинов Анатолий Николаевич. - 2-е изд., стер. - М.</w:t>
      </w:r>
      <w:proofErr w:type="gramStart"/>
      <w:r w:rsidRPr="004A2C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Академия, 2011. - </w:t>
      </w:r>
      <w:proofErr w:type="spellStart"/>
      <w:r w:rsidRPr="004A2C01">
        <w:rPr>
          <w:rFonts w:ascii="Times New Roman" w:hAnsi="Times New Roman"/>
          <w:sz w:val="24"/>
          <w:szCs w:val="24"/>
        </w:rPr>
        <w:t>224с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  </w:t>
      </w:r>
    </w:p>
    <w:p w:rsidR="00B8050B" w:rsidRDefault="00B8050B" w:rsidP="00312886">
      <w:pPr>
        <w:pStyle w:val="aa"/>
        <w:tabs>
          <w:tab w:val="left" w:pos="-2145"/>
          <w:tab w:val="left" w:pos="-190"/>
          <w:tab w:val="left" w:pos="284"/>
          <w:tab w:val="left" w:pos="42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8050B" w:rsidRDefault="00B8050B" w:rsidP="00312886">
      <w:pPr>
        <w:pStyle w:val="aa"/>
        <w:tabs>
          <w:tab w:val="left" w:pos="-2145"/>
          <w:tab w:val="left" w:pos="-190"/>
          <w:tab w:val="left" w:pos="284"/>
          <w:tab w:val="left" w:pos="42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8050B" w:rsidRDefault="00B8050B" w:rsidP="00312886">
      <w:pPr>
        <w:pStyle w:val="aa"/>
        <w:tabs>
          <w:tab w:val="left" w:pos="-2145"/>
          <w:tab w:val="left" w:pos="-190"/>
          <w:tab w:val="left" w:pos="284"/>
          <w:tab w:val="left" w:pos="42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8050B" w:rsidRPr="00D9495B" w:rsidRDefault="00B8050B" w:rsidP="00312886">
      <w:pPr>
        <w:widowControl w:val="0"/>
        <w:autoSpaceDE w:val="0"/>
        <w:autoSpaceDN w:val="0"/>
        <w:adjustRightInd w:val="0"/>
        <w:jc w:val="right"/>
      </w:pPr>
      <w:r w:rsidRPr="00D9495B">
        <w:t xml:space="preserve">Ведущий преподаватель                                     </w:t>
      </w:r>
      <w:proofErr w:type="spellStart"/>
      <w:r w:rsidRPr="00D9495B">
        <w:t>Ардашова</w:t>
      </w:r>
      <w:proofErr w:type="spellEnd"/>
      <w:r w:rsidRPr="00D9495B">
        <w:t xml:space="preserve"> Юлия Ивановна, доцент кафедры социальной работы, к.п.</w:t>
      </w:r>
      <w:proofErr w:type="gramStart"/>
      <w:r w:rsidRPr="00D9495B">
        <w:t>н</w:t>
      </w:r>
      <w:proofErr w:type="gramEnd"/>
      <w:r w:rsidRPr="00D9495B">
        <w:t>.</w:t>
      </w:r>
    </w:p>
    <w:p w:rsidR="00B8050B" w:rsidRPr="00D9495B" w:rsidRDefault="00B8050B" w:rsidP="00312886">
      <w:pPr>
        <w:spacing w:line="360" w:lineRule="auto"/>
        <w:jc w:val="both"/>
      </w:pPr>
    </w:p>
    <w:p w:rsidR="00B8050B" w:rsidRPr="00D9495B" w:rsidRDefault="00B8050B" w:rsidP="00312886">
      <w:pPr>
        <w:spacing w:line="360" w:lineRule="auto"/>
        <w:ind w:firstLine="708"/>
        <w:jc w:val="right"/>
      </w:pPr>
      <w:r w:rsidRPr="00D9495B">
        <w:t xml:space="preserve">Заведующий кафедрой                                      </w:t>
      </w:r>
      <w:proofErr w:type="spellStart"/>
      <w:r w:rsidRPr="00D9495B">
        <w:t>Жиляева</w:t>
      </w:r>
      <w:proofErr w:type="spellEnd"/>
      <w:r w:rsidRPr="00D9495B">
        <w:t xml:space="preserve"> Марианна Сергеевна, к.п.</w:t>
      </w:r>
      <w:proofErr w:type="gramStart"/>
      <w:r w:rsidRPr="00D9495B">
        <w:t>н</w:t>
      </w:r>
      <w:proofErr w:type="gramEnd"/>
      <w:r w:rsidRPr="00D9495B">
        <w:t>.</w:t>
      </w:r>
    </w:p>
    <w:p w:rsidR="00B8050B" w:rsidRPr="005A61FB" w:rsidRDefault="00B8050B" w:rsidP="00312886">
      <w:pPr>
        <w:spacing w:line="360" w:lineRule="auto"/>
      </w:pPr>
    </w:p>
    <w:p w:rsidR="00B8050B" w:rsidRPr="004A2C01" w:rsidRDefault="00B8050B" w:rsidP="00312886">
      <w:pPr>
        <w:pStyle w:val="aa"/>
        <w:tabs>
          <w:tab w:val="left" w:pos="-2145"/>
          <w:tab w:val="left" w:pos="-190"/>
          <w:tab w:val="left" w:pos="284"/>
          <w:tab w:val="left" w:pos="42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8050B" w:rsidRPr="004A2C01" w:rsidSect="00B2719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0B" w:rsidRDefault="00B8050B">
      <w:r>
        <w:separator/>
      </w:r>
    </w:p>
  </w:endnote>
  <w:endnote w:type="continuationSeparator" w:id="0">
    <w:p w:rsidR="00B8050B" w:rsidRDefault="00B8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0B" w:rsidRDefault="00EC0124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05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50B" w:rsidRDefault="00B8050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0B" w:rsidRDefault="00EC0124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05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491">
      <w:rPr>
        <w:rStyle w:val="a5"/>
        <w:noProof/>
      </w:rPr>
      <w:t>1</w:t>
    </w:r>
    <w:r>
      <w:rPr>
        <w:rStyle w:val="a5"/>
      </w:rPr>
      <w:fldChar w:fldCharType="end"/>
    </w:r>
  </w:p>
  <w:p w:rsidR="00B8050B" w:rsidRDefault="00B805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0B" w:rsidRDefault="00B8050B">
      <w:r>
        <w:separator/>
      </w:r>
    </w:p>
  </w:footnote>
  <w:footnote w:type="continuationSeparator" w:id="0">
    <w:p w:rsidR="00B8050B" w:rsidRDefault="00B8050B">
      <w:r>
        <w:continuationSeparator/>
      </w:r>
    </w:p>
  </w:footnote>
  <w:footnote w:id="1">
    <w:p w:rsidR="00B8050B" w:rsidRDefault="00B8050B" w:rsidP="001F2034">
      <w:pPr>
        <w:pStyle w:val="ac"/>
        <w:jc w:val="both"/>
      </w:pPr>
      <w:r>
        <w:rPr>
          <w:rStyle w:val="ae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B8050B" w:rsidRDefault="00B8050B" w:rsidP="001F2034">
      <w:pPr>
        <w:pStyle w:val="ac"/>
      </w:pPr>
      <w:r>
        <w:rPr>
          <w:rStyle w:val="ae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3">
    <w:p w:rsidR="00B8050B" w:rsidRDefault="00B8050B" w:rsidP="001F2034">
      <w:pPr>
        <w:pStyle w:val="ac"/>
      </w:pPr>
      <w:r>
        <w:rPr>
          <w:rStyle w:val="ae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5BA"/>
    <w:multiLevelType w:val="hybridMultilevel"/>
    <w:tmpl w:val="08AE754E"/>
    <w:lvl w:ilvl="0" w:tplc="6FBAC5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F6D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50D12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4A7361F"/>
    <w:multiLevelType w:val="multilevel"/>
    <w:tmpl w:val="E1E4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294"/>
    <w:rsid w:val="00045602"/>
    <w:rsid w:val="001D103F"/>
    <w:rsid w:val="001F2034"/>
    <w:rsid w:val="0021601D"/>
    <w:rsid w:val="00225AB0"/>
    <w:rsid w:val="00292DCF"/>
    <w:rsid w:val="00312886"/>
    <w:rsid w:val="00391FD8"/>
    <w:rsid w:val="00422594"/>
    <w:rsid w:val="004A2C01"/>
    <w:rsid w:val="004B0460"/>
    <w:rsid w:val="00570865"/>
    <w:rsid w:val="005A61FB"/>
    <w:rsid w:val="00680D66"/>
    <w:rsid w:val="00707DDF"/>
    <w:rsid w:val="008366E3"/>
    <w:rsid w:val="00954287"/>
    <w:rsid w:val="00957B71"/>
    <w:rsid w:val="009A4D31"/>
    <w:rsid w:val="009D6491"/>
    <w:rsid w:val="00AF7C0C"/>
    <w:rsid w:val="00B27193"/>
    <w:rsid w:val="00B8050B"/>
    <w:rsid w:val="00BB0A02"/>
    <w:rsid w:val="00D10290"/>
    <w:rsid w:val="00D7433F"/>
    <w:rsid w:val="00D9495B"/>
    <w:rsid w:val="00DA7EEC"/>
    <w:rsid w:val="00E27294"/>
    <w:rsid w:val="00EC0124"/>
    <w:rsid w:val="00ED65E1"/>
    <w:rsid w:val="00F15247"/>
    <w:rsid w:val="00F7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25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42259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22594"/>
    <w:rPr>
      <w:rFonts w:cs="Times New Roman"/>
    </w:rPr>
  </w:style>
  <w:style w:type="paragraph" w:styleId="a6">
    <w:name w:val="List Paragraph"/>
    <w:basedOn w:val="a"/>
    <w:uiPriority w:val="99"/>
    <w:qFormat/>
    <w:rsid w:val="004225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rsid w:val="0042259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1D10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1D10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12886"/>
    <w:rPr>
      <w:rFonts w:cs="Times New Roman"/>
    </w:rPr>
  </w:style>
  <w:style w:type="paragraph" w:styleId="aa">
    <w:name w:val="Body Text"/>
    <w:basedOn w:val="a"/>
    <w:link w:val="ab"/>
    <w:uiPriority w:val="99"/>
    <w:rsid w:val="0031288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locked/>
    <w:rsid w:val="00312886"/>
    <w:rPr>
      <w:rFonts w:eastAsia="Times New Roman" w:cs="Times New Roman"/>
      <w:lang w:eastAsia="ru-RU"/>
    </w:rPr>
  </w:style>
  <w:style w:type="character" w:customStyle="1" w:styleId="apple-style-span">
    <w:name w:val="apple-style-span"/>
    <w:basedOn w:val="a0"/>
    <w:uiPriority w:val="99"/>
    <w:rsid w:val="00312886"/>
    <w:rPr>
      <w:rFonts w:cs="Times New Roman"/>
    </w:rPr>
  </w:style>
  <w:style w:type="paragraph" w:styleId="ac">
    <w:name w:val="footnote text"/>
    <w:basedOn w:val="a"/>
    <w:link w:val="ad"/>
    <w:uiPriority w:val="99"/>
    <w:rsid w:val="001F203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1F2034"/>
    <w:rPr>
      <w:rFonts w:eastAsia="Times New Roman" w:cs="Times New Roman"/>
      <w:lang w:val="ru-RU" w:eastAsia="ru-RU" w:bidi="ar-SA"/>
    </w:rPr>
  </w:style>
  <w:style w:type="character" w:styleId="ae">
    <w:name w:val="footnote reference"/>
    <w:basedOn w:val="a0"/>
    <w:uiPriority w:val="99"/>
    <w:rsid w:val="001F203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book/831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2596</Words>
  <Characters>17126</Characters>
  <Application>Microsoft Office Word</Application>
  <DocSecurity>0</DocSecurity>
  <Lines>142</Lines>
  <Paragraphs>39</Paragraphs>
  <ScaleCrop>false</ScaleCrop>
  <Company/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11</cp:revision>
  <dcterms:created xsi:type="dcterms:W3CDTF">2015-10-14T03:58:00Z</dcterms:created>
  <dcterms:modified xsi:type="dcterms:W3CDTF">2018-10-07T13:33:00Z</dcterms:modified>
</cp:coreProperties>
</file>