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8491" w14:textId="77777777" w:rsidR="00654A91" w:rsidRPr="00CA6A1F" w:rsidRDefault="009579D0" w:rsidP="00654A91">
      <w:pPr>
        <w:jc w:val="center"/>
        <w:outlineLvl w:val="0"/>
        <w:rPr>
          <w:sz w:val="28"/>
          <w:szCs w:val="28"/>
        </w:rPr>
      </w:pPr>
      <w:r w:rsidRPr="00CA6A1F">
        <w:rPr>
          <w:sz w:val="28"/>
          <w:szCs w:val="28"/>
        </w:rPr>
        <w:t xml:space="preserve">МИНИСТЕРСТВО </w:t>
      </w:r>
      <w:r w:rsidR="00654A91" w:rsidRPr="00CA6A1F">
        <w:rPr>
          <w:sz w:val="28"/>
          <w:szCs w:val="28"/>
        </w:rPr>
        <w:t xml:space="preserve">НАУКИ </w:t>
      </w:r>
      <w:r w:rsidRPr="00CA6A1F">
        <w:rPr>
          <w:sz w:val="28"/>
          <w:szCs w:val="28"/>
        </w:rPr>
        <w:t xml:space="preserve">И ВЫСШЕГО ОБРАЗОВАНИЯ </w:t>
      </w:r>
      <w:r w:rsidR="00654A91" w:rsidRPr="00CA6A1F">
        <w:rPr>
          <w:sz w:val="28"/>
          <w:szCs w:val="28"/>
        </w:rPr>
        <w:t>РОССИЙСКОЙ ФЕДЕРАЦИИ</w:t>
      </w:r>
    </w:p>
    <w:p w14:paraId="35856021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8C5A755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 xml:space="preserve">высшего образования </w:t>
      </w:r>
    </w:p>
    <w:p w14:paraId="31B13D73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«Забайкальский государственный университет»</w:t>
      </w:r>
    </w:p>
    <w:p w14:paraId="778F28E2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  <w:r w:rsidRPr="00CA6A1F">
        <w:rPr>
          <w:sz w:val="28"/>
          <w:szCs w:val="28"/>
        </w:rPr>
        <w:t>(ФГБОУ ВО «</w:t>
      </w:r>
      <w:proofErr w:type="spellStart"/>
      <w:r w:rsidRPr="00CA6A1F">
        <w:rPr>
          <w:sz w:val="28"/>
          <w:szCs w:val="28"/>
        </w:rPr>
        <w:t>ЗабГУ</w:t>
      </w:r>
      <w:proofErr w:type="spellEnd"/>
      <w:r w:rsidRPr="00CA6A1F">
        <w:rPr>
          <w:sz w:val="28"/>
          <w:szCs w:val="28"/>
        </w:rPr>
        <w:t>»)</w:t>
      </w:r>
    </w:p>
    <w:p w14:paraId="4A206A93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58A568A3" w14:textId="77777777" w:rsidR="00654A91" w:rsidRPr="00CA6A1F" w:rsidRDefault="00654A91" w:rsidP="00654A91">
      <w:pPr>
        <w:spacing w:line="360" w:lineRule="auto"/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Факультет естественных наук  математики и технологии</w:t>
      </w:r>
    </w:p>
    <w:p w14:paraId="5CAC09E2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4F0406AE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сервиса и технологий</w:t>
      </w:r>
    </w:p>
    <w:p w14:paraId="68812A68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3E44D8E2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</w:p>
    <w:p w14:paraId="72412EAA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</w:p>
    <w:p w14:paraId="49A8246C" w14:textId="77777777" w:rsidR="00654A91" w:rsidRPr="00CA6A1F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CA6A1F">
        <w:rPr>
          <w:b/>
          <w:spacing w:val="24"/>
          <w:sz w:val="28"/>
          <w:szCs w:val="28"/>
        </w:rPr>
        <w:t>УЧЕБНЫЕ МАТЕРИАЛЫ</w:t>
      </w:r>
    </w:p>
    <w:p w14:paraId="528A1608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  <w:r w:rsidRPr="00CA6A1F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167BFFBC" w14:textId="77777777" w:rsidR="00654A91" w:rsidRPr="00CA6A1F" w:rsidRDefault="00654A91" w:rsidP="00654A91">
      <w:pPr>
        <w:jc w:val="center"/>
        <w:outlineLvl w:val="0"/>
        <w:rPr>
          <w:i/>
          <w:sz w:val="28"/>
          <w:szCs w:val="28"/>
        </w:rPr>
      </w:pPr>
      <w:r w:rsidRPr="00CA6A1F">
        <w:rPr>
          <w:i/>
          <w:sz w:val="28"/>
          <w:szCs w:val="28"/>
        </w:rPr>
        <w:t>(с полным сроком обучения)</w:t>
      </w:r>
    </w:p>
    <w:p w14:paraId="2E0E8612" w14:textId="77777777" w:rsidR="00654A91" w:rsidRPr="00CA6A1F" w:rsidRDefault="00654A91" w:rsidP="00654A91">
      <w:pPr>
        <w:jc w:val="center"/>
        <w:rPr>
          <w:sz w:val="28"/>
          <w:szCs w:val="28"/>
        </w:rPr>
      </w:pPr>
    </w:p>
    <w:p w14:paraId="7E3A31E8" w14:textId="77777777" w:rsidR="00654A91" w:rsidRPr="00CA6A1F" w:rsidRDefault="00654A91" w:rsidP="00654A91">
      <w:pPr>
        <w:jc w:val="center"/>
        <w:rPr>
          <w:sz w:val="28"/>
          <w:szCs w:val="28"/>
        </w:rPr>
      </w:pPr>
    </w:p>
    <w:p w14:paraId="19999B87" w14:textId="77777777" w:rsidR="00654A91" w:rsidRPr="00CA6A1F" w:rsidRDefault="0096710F" w:rsidP="00E75AA8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по дисциплине «</w:t>
      </w:r>
      <w:r w:rsidR="00CA6A1F" w:rsidRPr="00CA6A1F">
        <w:rPr>
          <w:b/>
          <w:sz w:val="28"/>
          <w:szCs w:val="28"/>
        </w:rPr>
        <w:t>Индустрия</w:t>
      </w:r>
      <w:r w:rsidR="006B4C1C" w:rsidRPr="00CA6A1F">
        <w:rPr>
          <w:b/>
          <w:sz w:val="28"/>
          <w:szCs w:val="28"/>
        </w:rPr>
        <w:t xml:space="preserve"> гостиничных и ресторанных услуг</w:t>
      </w:r>
      <w:r w:rsidR="00654A91" w:rsidRPr="00CA6A1F">
        <w:rPr>
          <w:sz w:val="28"/>
          <w:szCs w:val="28"/>
        </w:rPr>
        <w:t>»</w:t>
      </w:r>
    </w:p>
    <w:p w14:paraId="34F04277" w14:textId="77777777" w:rsidR="00654A91" w:rsidRPr="00CA6A1F" w:rsidRDefault="00654A91" w:rsidP="002D24D8">
      <w:pPr>
        <w:jc w:val="center"/>
        <w:rPr>
          <w:sz w:val="28"/>
          <w:szCs w:val="28"/>
        </w:rPr>
      </w:pPr>
    </w:p>
    <w:p w14:paraId="0032A075" w14:textId="77777777" w:rsidR="00654A91" w:rsidRPr="00CA6A1F" w:rsidRDefault="00654A91" w:rsidP="002D24D8">
      <w:pPr>
        <w:jc w:val="center"/>
        <w:outlineLvl w:val="0"/>
        <w:rPr>
          <w:sz w:val="28"/>
          <w:szCs w:val="28"/>
        </w:rPr>
      </w:pPr>
      <w:r w:rsidRPr="00CA6A1F">
        <w:rPr>
          <w:sz w:val="28"/>
          <w:szCs w:val="28"/>
        </w:rPr>
        <w:t xml:space="preserve">для направления подготовки </w:t>
      </w:r>
      <w:r w:rsidR="006B4C1C" w:rsidRPr="00CA6A1F">
        <w:rPr>
          <w:sz w:val="28"/>
          <w:szCs w:val="28"/>
        </w:rPr>
        <w:t>Сервис</w:t>
      </w:r>
    </w:p>
    <w:p w14:paraId="31425816" w14:textId="19EB4A75" w:rsidR="00654A91" w:rsidRPr="00CA6A1F" w:rsidRDefault="0071530E" w:rsidP="002D24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6B4C1C" w:rsidRPr="00CA6A1F">
        <w:rPr>
          <w:sz w:val="28"/>
          <w:szCs w:val="28"/>
        </w:rPr>
        <w:t>Социально-культурный с</w:t>
      </w:r>
      <w:r w:rsidR="00654A91" w:rsidRPr="00CA6A1F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593A0495" w14:textId="77777777" w:rsidR="00654A91" w:rsidRPr="00CA6A1F" w:rsidRDefault="00654A91" w:rsidP="00654A91">
      <w:pPr>
        <w:jc w:val="center"/>
        <w:rPr>
          <w:sz w:val="28"/>
          <w:szCs w:val="28"/>
          <w:vertAlign w:val="superscript"/>
        </w:rPr>
      </w:pPr>
      <w:r w:rsidRPr="00CA6A1F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21CEA006" w14:textId="77777777" w:rsidR="00654A91" w:rsidRPr="00CA6A1F" w:rsidRDefault="00654A91" w:rsidP="00654A91">
      <w:pPr>
        <w:jc w:val="both"/>
        <w:outlineLvl w:val="0"/>
        <w:rPr>
          <w:sz w:val="28"/>
          <w:szCs w:val="28"/>
        </w:rPr>
      </w:pPr>
    </w:p>
    <w:p w14:paraId="0EDDBC22" w14:textId="77777777" w:rsidR="00654A91" w:rsidRPr="00CA6A1F" w:rsidRDefault="00654A91" w:rsidP="00654A91">
      <w:pPr>
        <w:spacing w:line="360" w:lineRule="auto"/>
        <w:ind w:firstLine="567"/>
        <w:rPr>
          <w:sz w:val="28"/>
          <w:szCs w:val="28"/>
        </w:rPr>
      </w:pPr>
    </w:p>
    <w:p w14:paraId="6B870F6F" w14:textId="77777777" w:rsidR="007B248B" w:rsidRPr="00CA6A1F" w:rsidRDefault="007B248B" w:rsidP="00654A91">
      <w:pPr>
        <w:spacing w:line="360" w:lineRule="auto"/>
        <w:ind w:firstLine="567"/>
        <w:rPr>
          <w:sz w:val="28"/>
          <w:szCs w:val="28"/>
        </w:rPr>
      </w:pPr>
    </w:p>
    <w:p w14:paraId="3768002C" w14:textId="77777777" w:rsidR="007B248B" w:rsidRPr="00CA6A1F" w:rsidRDefault="007B248B" w:rsidP="00654A91">
      <w:pPr>
        <w:spacing w:line="360" w:lineRule="auto"/>
        <w:ind w:firstLine="567"/>
        <w:rPr>
          <w:sz w:val="28"/>
          <w:szCs w:val="28"/>
        </w:rPr>
      </w:pPr>
    </w:p>
    <w:p w14:paraId="2BDB72B9" w14:textId="77777777" w:rsidR="007B248B" w:rsidRPr="00CA6A1F" w:rsidRDefault="007B248B" w:rsidP="00654A91">
      <w:pPr>
        <w:spacing w:line="360" w:lineRule="auto"/>
        <w:ind w:firstLine="567"/>
        <w:rPr>
          <w:sz w:val="28"/>
          <w:szCs w:val="28"/>
        </w:rPr>
      </w:pPr>
    </w:p>
    <w:p w14:paraId="1CCCFBC6" w14:textId="77777777" w:rsidR="00B97C4F" w:rsidRPr="00CA6A1F" w:rsidRDefault="00B97C4F" w:rsidP="00654A91">
      <w:pPr>
        <w:spacing w:line="360" w:lineRule="auto"/>
        <w:ind w:firstLine="567"/>
        <w:rPr>
          <w:sz w:val="28"/>
          <w:szCs w:val="28"/>
        </w:rPr>
      </w:pPr>
    </w:p>
    <w:p w14:paraId="7EE3A93A" w14:textId="77777777" w:rsidR="00B97C4F" w:rsidRPr="00CA6A1F" w:rsidRDefault="00B97C4F" w:rsidP="00CA6A1F">
      <w:pPr>
        <w:spacing w:line="360" w:lineRule="auto"/>
        <w:ind w:firstLine="567"/>
        <w:jc w:val="center"/>
        <w:rPr>
          <w:sz w:val="28"/>
          <w:szCs w:val="28"/>
        </w:rPr>
      </w:pPr>
    </w:p>
    <w:p w14:paraId="7EE00F27" w14:textId="77777777" w:rsidR="007B248B" w:rsidRPr="00CA6A1F" w:rsidRDefault="007B248B" w:rsidP="00A10FA6">
      <w:pPr>
        <w:spacing w:line="360" w:lineRule="auto"/>
        <w:ind w:firstLine="567"/>
        <w:jc w:val="center"/>
        <w:rPr>
          <w:sz w:val="28"/>
          <w:szCs w:val="28"/>
        </w:rPr>
      </w:pPr>
    </w:p>
    <w:p w14:paraId="74B23962" w14:textId="67361704" w:rsidR="00654A91" w:rsidRPr="00CA6A1F" w:rsidRDefault="00654A91" w:rsidP="00A0198D">
      <w:pPr>
        <w:spacing w:line="360" w:lineRule="auto"/>
        <w:ind w:firstLine="567"/>
        <w:rPr>
          <w:sz w:val="28"/>
          <w:szCs w:val="28"/>
        </w:rPr>
      </w:pPr>
      <w:r w:rsidRPr="00CA6A1F">
        <w:rPr>
          <w:sz w:val="28"/>
          <w:szCs w:val="28"/>
        </w:rPr>
        <w:t>Общая трудо</w:t>
      </w:r>
      <w:r w:rsidR="0096710F" w:rsidRPr="00CA6A1F">
        <w:rPr>
          <w:sz w:val="28"/>
          <w:szCs w:val="28"/>
        </w:rPr>
        <w:t xml:space="preserve">емкость дисциплины (модуля) – </w:t>
      </w:r>
      <w:r w:rsidR="00A0198D">
        <w:rPr>
          <w:sz w:val="28"/>
          <w:szCs w:val="28"/>
        </w:rPr>
        <w:t>6</w:t>
      </w:r>
      <w:r w:rsidR="009D2E4F">
        <w:rPr>
          <w:sz w:val="28"/>
          <w:szCs w:val="28"/>
        </w:rPr>
        <w:t xml:space="preserve"> </w:t>
      </w:r>
      <w:r w:rsidR="005D601D">
        <w:rPr>
          <w:sz w:val="28"/>
          <w:szCs w:val="28"/>
        </w:rPr>
        <w:t xml:space="preserve">условных </w:t>
      </w:r>
      <w:r w:rsidR="009D2E4F">
        <w:rPr>
          <w:sz w:val="28"/>
          <w:szCs w:val="28"/>
        </w:rPr>
        <w:t>е</w:t>
      </w:r>
      <w:r w:rsidR="005D601D">
        <w:rPr>
          <w:sz w:val="28"/>
          <w:szCs w:val="28"/>
        </w:rPr>
        <w:t>диниц</w:t>
      </w:r>
    </w:p>
    <w:p w14:paraId="74506C4B" w14:textId="526D06C0" w:rsidR="00654A91" w:rsidRPr="00CA6A1F" w:rsidRDefault="00A0198D" w:rsidP="00A019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4A91" w:rsidRPr="00CA6A1F">
        <w:rPr>
          <w:sz w:val="28"/>
          <w:szCs w:val="28"/>
        </w:rPr>
        <w:t>Форма текущего контроля в семестре – контрольная работа, рефера</w:t>
      </w:r>
      <w:r w:rsidR="00B97C4F" w:rsidRPr="00CA6A1F">
        <w:rPr>
          <w:sz w:val="28"/>
          <w:szCs w:val="28"/>
        </w:rPr>
        <w:t>т</w:t>
      </w:r>
    </w:p>
    <w:p w14:paraId="4C5777A6" w14:textId="77777777" w:rsidR="00A10FA6" w:rsidRPr="008132AE" w:rsidRDefault="00A10FA6" w:rsidP="00A0198D">
      <w:pPr>
        <w:spacing w:line="360" w:lineRule="auto"/>
        <w:ind w:firstLine="567"/>
        <w:rPr>
          <w:sz w:val="28"/>
          <w:szCs w:val="28"/>
        </w:rPr>
      </w:pPr>
      <w:r w:rsidRPr="008132AE">
        <w:rPr>
          <w:sz w:val="28"/>
          <w:szCs w:val="28"/>
        </w:rPr>
        <w:t>Курсовая работа (</w:t>
      </w:r>
      <w:r>
        <w:rPr>
          <w:sz w:val="28"/>
          <w:szCs w:val="28"/>
        </w:rPr>
        <w:t>курсовой проект) (КР, КП) – нет</w:t>
      </w:r>
    </w:p>
    <w:p w14:paraId="529605A1" w14:textId="43BCDB13" w:rsidR="00654A91" w:rsidRPr="00CA6A1F" w:rsidRDefault="00654A91" w:rsidP="00A0198D">
      <w:pPr>
        <w:spacing w:line="360" w:lineRule="auto"/>
        <w:ind w:firstLine="567"/>
        <w:rPr>
          <w:sz w:val="28"/>
          <w:szCs w:val="28"/>
        </w:rPr>
      </w:pPr>
      <w:r w:rsidRPr="00CA6A1F">
        <w:rPr>
          <w:sz w:val="28"/>
          <w:szCs w:val="28"/>
        </w:rPr>
        <w:t xml:space="preserve">Форма промежуточного контроля в </w:t>
      </w:r>
      <w:r w:rsidR="00A0198D">
        <w:rPr>
          <w:sz w:val="28"/>
          <w:szCs w:val="28"/>
        </w:rPr>
        <w:t xml:space="preserve">6 </w:t>
      </w:r>
      <w:r w:rsidRPr="00CA6A1F">
        <w:rPr>
          <w:sz w:val="28"/>
          <w:szCs w:val="28"/>
        </w:rPr>
        <w:t>семестре – зачет</w:t>
      </w:r>
      <w:r w:rsidR="006B4C1C" w:rsidRPr="00CA6A1F">
        <w:rPr>
          <w:sz w:val="28"/>
          <w:szCs w:val="28"/>
        </w:rPr>
        <w:t xml:space="preserve"> </w:t>
      </w:r>
      <w:r w:rsidRPr="00CA6A1F">
        <w:rPr>
          <w:b/>
          <w:sz w:val="28"/>
          <w:szCs w:val="28"/>
        </w:rPr>
        <w:br w:type="page"/>
      </w:r>
      <w:r w:rsidRPr="00CA6A1F">
        <w:rPr>
          <w:b/>
          <w:sz w:val="28"/>
          <w:szCs w:val="28"/>
        </w:rPr>
        <w:lastRenderedPageBreak/>
        <w:t>Краткое содержание курса</w:t>
      </w:r>
    </w:p>
    <w:p w14:paraId="47AC57DF" w14:textId="6814392A" w:rsidR="006B4C1C" w:rsidRPr="00CA6A1F" w:rsidRDefault="006B4C1C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>Тема</w:t>
      </w:r>
      <w:r w:rsidR="00E51CFF">
        <w:rPr>
          <w:sz w:val="28"/>
          <w:szCs w:val="28"/>
        </w:rPr>
        <w:t xml:space="preserve"> </w:t>
      </w:r>
      <w:r w:rsidRPr="00CA6A1F">
        <w:rPr>
          <w:sz w:val="28"/>
          <w:szCs w:val="28"/>
        </w:rPr>
        <w:t>1. Основные особенности управления сетевыми предприятиями отельного бизнеса</w:t>
      </w:r>
    </w:p>
    <w:p w14:paraId="39B3D9EF" w14:textId="77777777" w:rsidR="006B4C1C" w:rsidRPr="00CA6A1F" w:rsidRDefault="004B1310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</w:t>
      </w:r>
      <w:r w:rsidR="006B4C1C" w:rsidRPr="00CA6A1F">
        <w:rPr>
          <w:sz w:val="28"/>
          <w:szCs w:val="28"/>
        </w:rPr>
        <w:t>Тема 2.   Функционирование и взаимосвязь служб гостиниц и других средств размещения</w:t>
      </w:r>
    </w:p>
    <w:p w14:paraId="43BC6A16" w14:textId="77777777" w:rsidR="006B4C1C" w:rsidRPr="00CA6A1F" w:rsidRDefault="004B1310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</w:t>
      </w:r>
      <w:r w:rsidR="006B4C1C" w:rsidRPr="00CA6A1F">
        <w:rPr>
          <w:sz w:val="28"/>
          <w:szCs w:val="28"/>
        </w:rPr>
        <w:t>Тема 3.Требования к функциональным помещениям гостиниц</w:t>
      </w:r>
    </w:p>
    <w:p w14:paraId="2E3E93AD" w14:textId="77777777" w:rsidR="006B4C1C" w:rsidRPr="00CA6A1F" w:rsidRDefault="004B1310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Тема </w:t>
      </w:r>
      <w:r w:rsidR="006B4C1C" w:rsidRPr="00CA6A1F">
        <w:rPr>
          <w:sz w:val="28"/>
          <w:szCs w:val="28"/>
        </w:rPr>
        <w:t>4.Помещения общественного назначения гостиниц, мотелей,  кемпингов</w:t>
      </w:r>
    </w:p>
    <w:p w14:paraId="31B42AD7" w14:textId="77777777" w:rsidR="006B4C1C" w:rsidRPr="00CA6A1F" w:rsidRDefault="006B4C1C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Тема 5. Основные </w:t>
      </w:r>
      <w:proofErr w:type="gramStart"/>
      <w:r w:rsidRPr="00CA6A1F">
        <w:rPr>
          <w:sz w:val="28"/>
          <w:szCs w:val="28"/>
        </w:rPr>
        <w:t>бизнес процессы</w:t>
      </w:r>
      <w:proofErr w:type="gramEnd"/>
      <w:r w:rsidRPr="00CA6A1F">
        <w:rPr>
          <w:sz w:val="28"/>
          <w:szCs w:val="28"/>
        </w:rPr>
        <w:t xml:space="preserve"> ресторана: фронт -хаус</w:t>
      </w:r>
    </w:p>
    <w:p w14:paraId="67DC4F86" w14:textId="77777777" w:rsidR="006B4C1C" w:rsidRPr="00CA6A1F" w:rsidRDefault="006B4C1C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Тема 6. Мебель, посуда и сервировка в организации ресторанного бизнеса</w:t>
      </w:r>
    </w:p>
    <w:p w14:paraId="09E3A438" w14:textId="77777777" w:rsidR="006B4C1C" w:rsidRPr="00CA6A1F" w:rsidRDefault="006B4C1C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Тема 7. Эстетическая культура ресторанного сервиса</w:t>
      </w:r>
    </w:p>
    <w:p w14:paraId="7D1FB854" w14:textId="77777777" w:rsidR="006B4C1C" w:rsidRPr="00CA6A1F" w:rsidRDefault="006B4C1C" w:rsidP="004B1310">
      <w:pPr>
        <w:ind w:left="33" w:firstLine="141"/>
        <w:jc w:val="both"/>
        <w:rPr>
          <w:i/>
          <w:sz w:val="28"/>
          <w:szCs w:val="28"/>
        </w:rPr>
      </w:pPr>
      <w:r w:rsidRPr="00CA6A1F">
        <w:rPr>
          <w:sz w:val="28"/>
          <w:szCs w:val="28"/>
        </w:rPr>
        <w:t xml:space="preserve"> Тема 8.Специальные виды работ, выполняемые официантом</w:t>
      </w:r>
    </w:p>
    <w:p w14:paraId="683C871D" w14:textId="77777777" w:rsidR="00A0198D" w:rsidRDefault="00A0198D" w:rsidP="006B4C1C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14:paraId="31299293" w14:textId="73A3A6A2" w:rsidR="006B4C1C" w:rsidRPr="00CA6A1F" w:rsidRDefault="006B4C1C" w:rsidP="006B4C1C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>Форма текущего</w:t>
      </w:r>
      <w:bookmarkStart w:id="0" w:name="_GoBack"/>
      <w:bookmarkEnd w:id="0"/>
      <w:r w:rsidRPr="00CA6A1F">
        <w:rPr>
          <w:b/>
          <w:sz w:val="28"/>
          <w:szCs w:val="28"/>
        </w:rPr>
        <w:t xml:space="preserve"> контроля </w:t>
      </w:r>
    </w:p>
    <w:p w14:paraId="59C3FBA8" w14:textId="77777777" w:rsidR="00571E42" w:rsidRPr="00CA6A1F" w:rsidRDefault="004B1310" w:rsidP="00571E42">
      <w:pPr>
        <w:spacing w:after="100" w:afterAutospacing="1" w:line="360" w:lineRule="auto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>Контрольная работа № 1</w:t>
      </w:r>
    </w:p>
    <w:p w14:paraId="4E9A33FF" w14:textId="77777777" w:rsidR="00571E42" w:rsidRPr="00CA6A1F" w:rsidRDefault="00571E42" w:rsidP="00571E42">
      <w:pPr>
        <w:spacing w:line="360" w:lineRule="auto"/>
        <w:ind w:firstLine="709"/>
        <w:jc w:val="both"/>
        <w:rPr>
          <w:sz w:val="28"/>
          <w:szCs w:val="28"/>
        </w:rPr>
      </w:pPr>
      <w:r w:rsidRPr="00CA6A1F">
        <w:rPr>
          <w:sz w:val="28"/>
          <w:szCs w:val="28"/>
        </w:rPr>
        <w:t>Контрольная работа выполняется в виде реферата. Тема реферата выбирается самостоятельно</w:t>
      </w:r>
    </w:p>
    <w:p w14:paraId="0CC9A0EC" w14:textId="77777777" w:rsidR="00571E42" w:rsidRPr="00CA6A1F" w:rsidRDefault="00571E42" w:rsidP="00571E42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  <w:r w:rsidRPr="00CA6A1F">
        <w:rPr>
          <w:rFonts w:eastAsia="Times New Roman"/>
          <w:i/>
          <w:sz w:val="28"/>
          <w:szCs w:val="28"/>
        </w:rPr>
        <w:t>Темы рефератов (докладов)</w:t>
      </w:r>
    </w:p>
    <w:p w14:paraId="2E2F24B3" w14:textId="77777777" w:rsidR="006B4C1C" w:rsidRPr="00CA6A1F" w:rsidRDefault="006B4C1C" w:rsidP="006B4C1C">
      <w:pPr>
        <w:jc w:val="center"/>
        <w:rPr>
          <w:sz w:val="28"/>
          <w:szCs w:val="28"/>
        </w:rPr>
      </w:pPr>
    </w:p>
    <w:p w14:paraId="619FABE2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История развития ресторанного дела в России.</w:t>
      </w:r>
    </w:p>
    <w:p w14:paraId="4591FA88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История развития ресторанного дела в Европе.</w:t>
      </w:r>
    </w:p>
    <w:p w14:paraId="0C450FCC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Особенности и классы обслуживания в современном европейском ресторане.</w:t>
      </w:r>
    </w:p>
    <w:p w14:paraId="507BB729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Современные рестораторы России.</w:t>
      </w:r>
    </w:p>
    <w:p w14:paraId="352E869F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Современный ресторан: проблемы и перспективы.</w:t>
      </w:r>
    </w:p>
    <w:p w14:paraId="54EF5CB9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Кулинарная практика в новом тысячелетии.</w:t>
      </w:r>
    </w:p>
    <w:p w14:paraId="7DC512AC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Обслуживающий персонал и обязанности.</w:t>
      </w:r>
    </w:p>
    <w:p w14:paraId="0C6A5F27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Требования в ресторанном бизнесе к франчайзингу.</w:t>
      </w:r>
    </w:p>
    <w:p w14:paraId="67D108A6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Тематические рестораны и рестораны знаменитостей.</w:t>
      </w:r>
    </w:p>
    <w:p w14:paraId="5945ABF5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Производственная  деятельность ресторана русской. Итальянской, французской кухни.</w:t>
      </w:r>
    </w:p>
    <w:p w14:paraId="60E2C62B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Торговые помещения ресторана: виды, характеристика,  основные функции.</w:t>
      </w:r>
    </w:p>
    <w:p w14:paraId="76D95C99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 xml:space="preserve"> Мебель как важный элемент интерьера ресторана.</w:t>
      </w:r>
    </w:p>
    <w:p w14:paraId="0BC258E4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Должностные обязанности производственного персонала.</w:t>
      </w:r>
    </w:p>
    <w:p w14:paraId="39D8C752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Франчайзинг в ресторанном бизнесе.</w:t>
      </w:r>
    </w:p>
    <w:p w14:paraId="4C6359DF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Виды и характеристика баров.</w:t>
      </w:r>
    </w:p>
    <w:p w14:paraId="1A7BABFC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lastRenderedPageBreak/>
        <w:t>Классификация ресторанов по стандарту общественного питания.</w:t>
      </w:r>
    </w:p>
    <w:p w14:paraId="1581B293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Современная классификация ресторанов.</w:t>
      </w:r>
    </w:p>
    <w:p w14:paraId="2BAC6494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Виды кейтеринга в предприятиях питания</w:t>
      </w:r>
    </w:p>
    <w:p w14:paraId="0F9B5DEE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Современные виды услуг и формы обслуживания.</w:t>
      </w:r>
    </w:p>
    <w:p w14:paraId="566F36F8" w14:textId="77777777" w:rsidR="006B4C1C" w:rsidRPr="00CA6A1F" w:rsidRDefault="006B4C1C" w:rsidP="006B4C1C">
      <w:pPr>
        <w:pStyle w:val="a8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Особенности обслуживание иностранных туристов.</w:t>
      </w:r>
    </w:p>
    <w:p w14:paraId="039CBB30" w14:textId="77777777" w:rsidR="000F25B1" w:rsidRPr="00CA6A1F" w:rsidRDefault="000F25B1" w:rsidP="000F25B1">
      <w:pPr>
        <w:pStyle w:val="ad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14:paraId="2EC5D3EA" w14:textId="77777777" w:rsidR="000F25B1" w:rsidRPr="00CA6A1F" w:rsidRDefault="000F25B1" w:rsidP="000F25B1">
      <w:pPr>
        <w:pStyle w:val="ad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5F89AD" w14:textId="77777777" w:rsidR="000F25B1" w:rsidRPr="00CA6A1F" w:rsidRDefault="000F25B1" w:rsidP="000F25B1">
      <w:pPr>
        <w:spacing w:after="100" w:afterAutospacing="1" w:line="360" w:lineRule="auto"/>
        <w:ind w:left="142"/>
        <w:jc w:val="both"/>
        <w:rPr>
          <w:sz w:val="28"/>
          <w:szCs w:val="28"/>
        </w:rPr>
      </w:pPr>
      <w:r w:rsidRPr="00CA6A1F">
        <w:rPr>
          <w:sz w:val="28"/>
          <w:szCs w:val="28"/>
        </w:rPr>
        <w:t xml:space="preserve">      Задание выполняется на практическом материале и является подготовкой для выполнения курсовой работы</w:t>
      </w:r>
    </w:p>
    <w:p w14:paraId="4A31B19A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A6A1F">
        <w:rPr>
          <w:rFonts w:ascii="Times New Roman" w:hAnsi="Times New Roman"/>
          <w:b/>
          <w:sz w:val="28"/>
          <w:szCs w:val="28"/>
        </w:rPr>
        <w:t xml:space="preserve">Задания для исследовательской  работы </w:t>
      </w:r>
    </w:p>
    <w:p w14:paraId="6F772F3E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1.Исследование предприятий индустрии гостеприимства (по выбору).</w:t>
      </w:r>
    </w:p>
    <w:p w14:paraId="4A5C569B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2. Провести анализ по следующим  направлениям:</w:t>
      </w:r>
    </w:p>
    <w:p w14:paraId="53736687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2.1 .Характеристика услуг исследуемого предприятия.</w:t>
      </w:r>
    </w:p>
    <w:p w14:paraId="0D312A4E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2.2.Характеристика сбытовой политики предприятия.</w:t>
      </w:r>
    </w:p>
    <w:p w14:paraId="32309CF9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2.3.Сервисная политика  предприятия (анализ по условиям комфорта).</w:t>
      </w:r>
    </w:p>
    <w:p w14:paraId="0E02BD80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2.4. Ценовая  политика и стратегии цен.</w:t>
      </w:r>
    </w:p>
    <w:p w14:paraId="1A2C7E17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3.Методы  обслуживания.</w:t>
      </w:r>
    </w:p>
    <w:p w14:paraId="37EE00BD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4. Инновации в исследуемом предприятии.</w:t>
      </w:r>
    </w:p>
    <w:p w14:paraId="409F17F8" w14:textId="77777777" w:rsidR="000F25B1" w:rsidRPr="00CA6A1F" w:rsidRDefault="000F25B1" w:rsidP="000F25B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A6A1F">
        <w:rPr>
          <w:rFonts w:ascii="Times New Roman" w:hAnsi="Times New Roman"/>
          <w:sz w:val="28"/>
          <w:szCs w:val="28"/>
        </w:rPr>
        <w:t>5. Выводы и предложения.</w:t>
      </w:r>
    </w:p>
    <w:p w14:paraId="32675F9C" w14:textId="77777777" w:rsidR="003B4401" w:rsidRPr="00CA6A1F" w:rsidRDefault="003B4401" w:rsidP="003B4401">
      <w:pPr>
        <w:pStyle w:val="ad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CBA755" w14:textId="77777777" w:rsidR="00654A91" w:rsidRPr="00CA6A1F" w:rsidRDefault="00654A91" w:rsidP="00654A9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 xml:space="preserve">Форма промежуточного контроля  </w:t>
      </w:r>
    </w:p>
    <w:p w14:paraId="19DF428B" w14:textId="77777777" w:rsidR="00294AF0" w:rsidRPr="00CA6A1F" w:rsidRDefault="00CA6A1F" w:rsidP="00294AF0">
      <w:pPr>
        <w:spacing w:after="120" w:line="360" w:lineRule="auto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 xml:space="preserve">Зачет </w:t>
      </w:r>
    </w:p>
    <w:p w14:paraId="2508A018" w14:textId="77777777" w:rsidR="00294AF0" w:rsidRPr="00CA6A1F" w:rsidRDefault="00294AF0" w:rsidP="00294AF0">
      <w:pPr>
        <w:spacing w:after="120" w:line="360" w:lineRule="auto"/>
        <w:rPr>
          <w:b/>
          <w:sz w:val="28"/>
          <w:szCs w:val="28"/>
        </w:rPr>
      </w:pPr>
      <w:r w:rsidRPr="00CA6A1F">
        <w:rPr>
          <w:sz w:val="28"/>
          <w:szCs w:val="28"/>
        </w:rPr>
        <w:t>Перечень примерных вопросов для подготовки к зачету</w:t>
      </w:r>
    </w:p>
    <w:p w14:paraId="56F28B24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Основные направления развития  индустрии гостеприимства на перспективу.</w:t>
      </w:r>
    </w:p>
    <w:p w14:paraId="31D0B66D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 xml:space="preserve">Основные  факторы развития индустрии гостеприимства. </w:t>
      </w:r>
    </w:p>
    <w:p w14:paraId="2EF33EFA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Специфика экономической природы индустрии гостеприимства.</w:t>
      </w:r>
    </w:p>
    <w:p w14:paraId="44C3CC52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Современное состояние индустрии гостеприимства.</w:t>
      </w:r>
    </w:p>
    <w:p w14:paraId="268234EA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Экономические прогнозы развития индустрии гостеприимства.</w:t>
      </w:r>
    </w:p>
    <w:p w14:paraId="6C34C7A7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Перспективы развития индустрии гостеприимства.</w:t>
      </w:r>
    </w:p>
    <w:p w14:paraId="3FDC38EB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Виды рыночной конкуренции.</w:t>
      </w:r>
    </w:p>
    <w:p w14:paraId="7E8074E5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 xml:space="preserve"> Влияние внешней и внутренней среды на  организацию.</w:t>
      </w:r>
    </w:p>
    <w:p w14:paraId="21117A1E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Организационные структуры управления индустрии гостеприимства.</w:t>
      </w:r>
    </w:p>
    <w:p w14:paraId="36868D5E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Жизненный цикл организаций в индустрии гостеприимства.</w:t>
      </w:r>
    </w:p>
    <w:p w14:paraId="62EA1907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Роль маркетинга в индустрии гостеприимства.</w:t>
      </w:r>
    </w:p>
    <w:p w14:paraId="49CEFF21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lastRenderedPageBreak/>
        <w:t>Особенности управления  в индустрии гостеприимства с точки зрения экономического поведения.</w:t>
      </w:r>
    </w:p>
    <w:p w14:paraId="251E69CF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 xml:space="preserve">Сферы экономической деятельности и ее основные элементы: производство, распределение, потребление. </w:t>
      </w:r>
    </w:p>
    <w:p w14:paraId="1ACDF55B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Основы экономического поведения гостиниц.</w:t>
      </w:r>
    </w:p>
    <w:p w14:paraId="6A4A5EA6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Взаимодействие спроса и предложения.</w:t>
      </w:r>
    </w:p>
    <w:p w14:paraId="421E0828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Стратегическое управление индустрии гостеприимства.</w:t>
      </w:r>
    </w:p>
    <w:p w14:paraId="152BB80E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Ценовая политика в индустрии гостеприимства.</w:t>
      </w:r>
    </w:p>
    <w:p w14:paraId="4940BC8A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Ценообразование в условиях меняющейся конкурентной среды.</w:t>
      </w:r>
    </w:p>
    <w:p w14:paraId="538DD099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Управление  экономическими отношениями в индустрии гостеприимства сфере.</w:t>
      </w:r>
    </w:p>
    <w:p w14:paraId="02886EF4" w14:textId="77777777" w:rsidR="009D22D3" w:rsidRPr="00CA6A1F" w:rsidRDefault="009D22D3" w:rsidP="00727972">
      <w:pPr>
        <w:pStyle w:val="a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6A1F">
        <w:rPr>
          <w:rFonts w:ascii="Times New Roman" w:hAnsi="Times New Roman" w:cs="Times New Roman"/>
          <w:sz w:val="28"/>
          <w:szCs w:val="28"/>
        </w:rPr>
        <w:t>Организация работы персонала в индустрии гостеприимств</w:t>
      </w:r>
    </w:p>
    <w:p w14:paraId="4715334C" w14:textId="77777777" w:rsidR="009D22D3" w:rsidRPr="00CA6A1F" w:rsidRDefault="009D22D3" w:rsidP="00727972">
      <w:pPr>
        <w:pStyle w:val="ad"/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5DCE58" w14:textId="77777777" w:rsidR="00654A91" w:rsidRPr="00CA6A1F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CA6A1F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CA6A1F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10C1C762" w14:textId="77777777" w:rsidR="00654A91" w:rsidRPr="00CA6A1F" w:rsidRDefault="00654A91" w:rsidP="00654A91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50AC407" w14:textId="77777777" w:rsidR="00294AF0" w:rsidRPr="00CA6A1F" w:rsidRDefault="00294AF0" w:rsidP="00294AF0">
      <w:pPr>
        <w:tabs>
          <w:tab w:val="left" w:pos="426"/>
        </w:tabs>
        <w:rPr>
          <w:rFonts w:eastAsia="Times New Roman"/>
          <w:b/>
          <w:sz w:val="28"/>
          <w:szCs w:val="28"/>
        </w:rPr>
      </w:pPr>
      <w:r w:rsidRPr="00CA6A1F">
        <w:rPr>
          <w:rFonts w:eastAsia="Times New Roman"/>
          <w:b/>
          <w:bCs/>
          <w:sz w:val="28"/>
          <w:szCs w:val="28"/>
        </w:rPr>
        <w:t>Основная литература</w:t>
      </w:r>
    </w:p>
    <w:p w14:paraId="390F410C" w14:textId="77777777" w:rsidR="00294AF0" w:rsidRPr="00CA6A1F" w:rsidRDefault="00294AF0" w:rsidP="00294AF0">
      <w:pPr>
        <w:tabs>
          <w:tab w:val="left" w:pos="426"/>
        </w:tabs>
        <w:rPr>
          <w:rFonts w:eastAsia="Times New Roman"/>
          <w:sz w:val="28"/>
          <w:szCs w:val="28"/>
        </w:rPr>
      </w:pPr>
      <w:r w:rsidRPr="00CA6A1F">
        <w:rPr>
          <w:rFonts w:eastAsia="Times New Roman"/>
          <w:sz w:val="28"/>
          <w:szCs w:val="28"/>
        </w:rPr>
        <w:t>Печатные издания:</w:t>
      </w:r>
    </w:p>
    <w:p w14:paraId="193F309E" w14:textId="77777777" w:rsidR="00294AF0" w:rsidRPr="00CA6A1F" w:rsidRDefault="00294AF0" w:rsidP="00294AF0">
      <w:pPr>
        <w:pStyle w:val="a8"/>
        <w:widowControl w:val="0"/>
        <w:numPr>
          <w:ilvl w:val="0"/>
          <w:numId w:val="18"/>
        </w:numPr>
        <w:tabs>
          <w:tab w:val="left" w:pos="426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6A1F">
        <w:rPr>
          <w:rFonts w:ascii="Times New Roman" w:hAnsi="Times New Roman"/>
          <w:sz w:val="28"/>
          <w:szCs w:val="28"/>
          <w:lang w:eastAsia="en-US"/>
        </w:rPr>
        <w:t xml:space="preserve">Рыжова Н.И. Индустрия гостиничных и ресторанных услуг: учеб. пособие / Н.И. Рыжова; </w:t>
      </w: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Забайкал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. гос. ун-т. – Чита: </w:t>
      </w: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ЗабГУ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>, 2016. – 95с.</w:t>
      </w:r>
    </w:p>
    <w:p w14:paraId="2838ED46" w14:textId="77777777" w:rsidR="00294AF0" w:rsidRPr="00CA6A1F" w:rsidRDefault="00294AF0" w:rsidP="00294AF0">
      <w:pPr>
        <w:pStyle w:val="a8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Федцов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Владимир, Георгиевич. Культура ресторанного 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сервиса 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учеб. пособие / </w:t>
      </w: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Федцов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Владимир Георгиевич. - 2-е изд. - 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Москва 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Дашков и К, 2010. - 248 с. </w:t>
      </w:r>
    </w:p>
    <w:p w14:paraId="2AF36209" w14:textId="77777777" w:rsidR="00294AF0" w:rsidRPr="00CA6A1F" w:rsidRDefault="00294AF0" w:rsidP="00294AF0">
      <w:pPr>
        <w:tabs>
          <w:tab w:val="left" w:pos="426"/>
        </w:tabs>
        <w:rPr>
          <w:sz w:val="28"/>
          <w:szCs w:val="28"/>
        </w:rPr>
      </w:pPr>
      <w:r w:rsidRPr="00CA6A1F">
        <w:rPr>
          <w:sz w:val="28"/>
          <w:szCs w:val="28"/>
        </w:rPr>
        <w:t>Издания из ЭБС:</w:t>
      </w:r>
    </w:p>
    <w:p w14:paraId="5604B14F" w14:textId="77777777" w:rsidR="00294AF0" w:rsidRPr="00CA6A1F" w:rsidRDefault="00294AF0" w:rsidP="00294AF0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CA6A1F">
        <w:rPr>
          <w:rFonts w:eastAsia="Times New Roman"/>
          <w:bCs/>
          <w:color w:val="000000"/>
          <w:sz w:val="28"/>
          <w:szCs w:val="28"/>
        </w:rPr>
        <w:t>Черевичко</w:t>
      </w:r>
      <w:proofErr w:type="spellEnd"/>
      <w:r w:rsidRPr="00CA6A1F">
        <w:rPr>
          <w:rFonts w:eastAsia="Times New Roman"/>
          <w:bCs/>
          <w:color w:val="000000"/>
          <w:sz w:val="28"/>
          <w:szCs w:val="28"/>
        </w:rPr>
        <w:t>, Т.В.</w:t>
      </w:r>
      <w:r w:rsidRPr="00CA6A1F">
        <w:rPr>
          <w:rFonts w:eastAsia="Times New Roman"/>
          <w:color w:val="000000"/>
          <w:sz w:val="28"/>
          <w:szCs w:val="28"/>
        </w:rPr>
        <w:t xml:space="preserve"> Теоретические основы гостеприимства / Т. В. </w:t>
      </w:r>
      <w:proofErr w:type="spellStart"/>
      <w:r w:rsidRPr="00CA6A1F">
        <w:rPr>
          <w:rFonts w:eastAsia="Times New Roman"/>
          <w:color w:val="000000"/>
          <w:sz w:val="28"/>
          <w:szCs w:val="28"/>
        </w:rPr>
        <w:t>Черевичко</w:t>
      </w:r>
      <w:proofErr w:type="spellEnd"/>
      <w:r w:rsidRPr="00CA6A1F">
        <w:rPr>
          <w:rFonts w:eastAsia="Times New Roman"/>
          <w:color w:val="000000"/>
          <w:sz w:val="28"/>
          <w:szCs w:val="28"/>
        </w:rPr>
        <w:t xml:space="preserve">; </w:t>
      </w:r>
      <w:proofErr w:type="spellStart"/>
      <w:r w:rsidRPr="00CA6A1F">
        <w:rPr>
          <w:rFonts w:eastAsia="Times New Roman"/>
          <w:color w:val="000000"/>
          <w:sz w:val="28"/>
          <w:szCs w:val="28"/>
        </w:rPr>
        <w:t>Черевичко</w:t>
      </w:r>
      <w:proofErr w:type="spellEnd"/>
      <w:r w:rsidRPr="00CA6A1F">
        <w:rPr>
          <w:rFonts w:eastAsia="Times New Roman"/>
          <w:color w:val="000000"/>
          <w:sz w:val="28"/>
          <w:szCs w:val="28"/>
        </w:rPr>
        <w:t xml:space="preserve"> Т.В. - </w:t>
      </w:r>
      <w:proofErr w:type="spellStart"/>
      <w:proofErr w:type="gramStart"/>
      <w:r w:rsidRPr="00CA6A1F">
        <w:rPr>
          <w:rFonts w:eastAsia="Times New Roman"/>
          <w:color w:val="000000"/>
          <w:sz w:val="28"/>
          <w:szCs w:val="28"/>
        </w:rPr>
        <w:t>Moscow</w:t>
      </w:r>
      <w:proofErr w:type="spellEnd"/>
      <w:r w:rsidRPr="00CA6A1F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CA6A1F">
        <w:rPr>
          <w:rFonts w:eastAsia="Times New Roman"/>
          <w:color w:val="000000"/>
          <w:sz w:val="28"/>
          <w:szCs w:val="28"/>
        </w:rPr>
        <w:t xml:space="preserve"> Флинта, 2014. - . - Теоретические основы гостеприимства [Электронный ресурс</w:t>
      </w:r>
      <w:proofErr w:type="gramStart"/>
      <w:r w:rsidRPr="00CA6A1F">
        <w:rPr>
          <w:rFonts w:eastAsia="Times New Roman"/>
          <w:color w:val="000000"/>
          <w:sz w:val="28"/>
          <w:szCs w:val="28"/>
        </w:rPr>
        <w:t>] :</w:t>
      </w:r>
      <w:proofErr w:type="gramEnd"/>
      <w:r w:rsidRPr="00CA6A1F">
        <w:rPr>
          <w:rFonts w:eastAsia="Times New Roman"/>
          <w:color w:val="000000"/>
          <w:sz w:val="28"/>
          <w:szCs w:val="28"/>
        </w:rPr>
        <w:t xml:space="preserve"> учеб. пособие / Т.В. </w:t>
      </w:r>
      <w:proofErr w:type="spellStart"/>
      <w:r w:rsidRPr="00CA6A1F">
        <w:rPr>
          <w:rFonts w:eastAsia="Times New Roman"/>
          <w:color w:val="000000"/>
          <w:sz w:val="28"/>
          <w:szCs w:val="28"/>
        </w:rPr>
        <w:t>Черевичко</w:t>
      </w:r>
      <w:proofErr w:type="spellEnd"/>
      <w:r w:rsidRPr="00CA6A1F">
        <w:rPr>
          <w:rFonts w:eastAsia="Times New Roman"/>
          <w:color w:val="000000"/>
          <w:sz w:val="28"/>
          <w:szCs w:val="28"/>
        </w:rPr>
        <w:t xml:space="preserve">. - 2-е изд., стер. - </w:t>
      </w:r>
      <w:proofErr w:type="gramStart"/>
      <w:r w:rsidRPr="00CA6A1F">
        <w:rPr>
          <w:rFonts w:eastAsia="Times New Roman"/>
          <w:color w:val="000000"/>
          <w:sz w:val="28"/>
          <w:szCs w:val="28"/>
        </w:rPr>
        <w:t>М. :</w:t>
      </w:r>
      <w:proofErr w:type="gramEnd"/>
      <w:r w:rsidRPr="00CA6A1F">
        <w:rPr>
          <w:rFonts w:eastAsia="Times New Roman"/>
          <w:color w:val="000000"/>
          <w:sz w:val="28"/>
          <w:szCs w:val="28"/>
        </w:rPr>
        <w:t xml:space="preserve"> ФЛИНТА, 2014. - ISBN 978-5-9765-0024-2. </w:t>
      </w:r>
      <w:hyperlink r:id="rId9" w:history="1">
        <w:r w:rsidRPr="00CA6A1F">
          <w:rPr>
            <w:rStyle w:val="a3"/>
            <w:bCs/>
            <w:sz w:val="28"/>
            <w:szCs w:val="28"/>
            <w:bdr w:val="none" w:sz="0" w:space="0" w:color="auto" w:frame="1"/>
          </w:rPr>
          <w:t>http://www.studentlibrary.ru/book/ISBN9785976500242.html</w:t>
        </w:r>
      </w:hyperlink>
      <w:r w:rsidRPr="00CA6A1F">
        <w:rPr>
          <w:sz w:val="28"/>
          <w:szCs w:val="28"/>
        </w:rPr>
        <w:t xml:space="preserve"> </w:t>
      </w:r>
    </w:p>
    <w:p w14:paraId="0D130CD4" w14:textId="77777777" w:rsidR="00294AF0" w:rsidRPr="00CA6A1F" w:rsidRDefault="00294AF0" w:rsidP="00294AF0">
      <w:pPr>
        <w:tabs>
          <w:tab w:val="left" w:pos="426"/>
        </w:tabs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>Дополнительная литература</w:t>
      </w:r>
    </w:p>
    <w:p w14:paraId="2EDFCE6C" w14:textId="77777777" w:rsidR="00294AF0" w:rsidRPr="00CA6A1F" w:rsidRDefault="00294AF0" w:rsidP="00294AF0">
      <w:pPr>
        <w:tabs>
          <w:tab w:val="left" w:pos="426"/>
        </w:tabs>
        <w:rPr>
          <w:sz w:val="28"/>
          <w:szCs w:val="28"/>
        </w:rPr>
      </w:pPr>
      <w:r w:rsidRPr="00CA6A1F">
        <w:rPr>
          <w:sz w:val="28"/>
          <w:szCs w:val="28"/>
        </w:rPr>
        <w:t>Печатные издания:</w:t>
      </w:r>
    </w:p>
    <w:p w14:paraId="5AFEE1EB" w14:textId="77777777" w:rsidR="00294AF0" w:rsidRPr="00CA6A1F" w:rsidRDefault="00294AF0" w:rsidP="00294AF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A6A1F">
        <w:rPr>
          <w:rFonts w:ascii="Times New Roman" w:hAnsi="Times New Roman"/>
          <w:bCs/>
          <w:color w:val="000000"/>
          <w:sz w:val="28"/>
          <w:szCs w:val="28"/>
          <w:lang w:eastAsia="en-US"/>
        </w:rPr>
        <w:t>Арбузова, Надежда Юрьевна.</w:t>
      </w:r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Технология и организация гостиничных </w:t>
      </w:r>
      <w:proofErr w:type="gramStart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>услуг :</w:t>
      </w:r>
      <w:proofErr w:type="gramEnd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учеб. пособие / Арбузова Надежда Юрьевна. - 2-е изд., </w:t>
      </w:r>
      <w:proofErr w:type="spellStart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>испр</w:t>
      </w:r>
      <w:proofErr w:type="spellEnd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- </w:t>
      </w:r>
      <w:proofErr w:type="gramStart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>Москва :</w:t>
      </w:r>
      <w:proofErr w:type="gramEnd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Академия, 2011. - 224 с. - (Высшее профессиональное образование). - ISBN 978-5-7695-7777-</w:t>
      </w:r>
      <w:proofErr w:type="gramStart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>2 :</w:t>
      </w:r>
      <w:proofErr w:type="gramEnd"/>
      <w:r w:rsidRPr="00CA6A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352-00. </w:t>
      </w:r>
    </w:p>
    <w:p w14:paraId="7F2DE8A8" w14:textId="77777777" w:rsidR="00294AF0" w:rsidRPr="00CA6A1F" w:rsidRDefault="00294AF0" w:rsidP="00294AF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A6A1F">
        <w:rPr>
          <w:rFonts w:ascii="Times New Roman" w:hAnsi="Times New Roman"/>
          <w:sz w:val="28"/>
          <w:szCs w:val="28"/>
          <w:lang w:eastAsia="en-US"/>
        </w:rPr>
        <w:t>Кобяк, Марина Викторовна. Управление качеством в 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гостинице 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учеб. пособие / Кобяк Марина Викторовна, </w:t>
      </w: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Скобкин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Сергей Сергеевич. - 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Москва 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Магистр, 2011. - 511 с.</w:t>
      </w:r>
    </w:p>
    <w:p w14:paraId="1F4371A4" w14:textId="77777777" w:rsidR="00294AF0" w:rsidRPr="00CA6A1F" w:rsidRDefault="00294AF0" w:rsidP="00294AF0">
      <w:pPr>
        <w:tabs>
          <w:tab w:val="left" w:pos="426"/>
        </w:tabs>
        <w:rPr>
          <w:sz w:val="28"/>
          <w:szCs w:val="28"/>
        </w:rPr>
      </w:pPr>
      <w:r w:rsidRPr="00CA6A1F">
        <w:rPr>
          <w:sz w:val="28"/>
          <w:szCs w:val="28"/>
        </w:rPr>
        <w:t>Издания из ЭБС</w:t>
      </w:r>
    </w:p>
    <w:p w14:paraId="796B56C0" w14:textId="77777777" w:rsidR="00294AF0" w:rsidRPr="00CA6A1F" w:rsidRDefault="00294AF0" w:rsidP="00294AF0">
      <w:pPr>
        <w:pStyle w:val="a8"/>
        <w:numPr>
          <w:ilvl w:val="0"/>
          <w:numId w:val="19"/>
        </w:numPr>
        <w:tabs>
          <w:tab w:val="num" w:pos="36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A6A1F">
        <w:rPr>
          <w:rFonts w:ascii="Times New Roman" w:hAnsi="Times New Roman"/>
          <w:sz w:val="28"/>
          <w:szCs w:val="28"/>
          <w:lang w:eastAsia="en-US"/>
        </w:rPr>
        <w:lastRenderedPageBreak/>
        <w:t>Тимохина  Татьяна Леопольдовна. Гостиничная 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индустрия 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Учебник / Тимохина Татьяна Леопольдовна; Тимохина Т.Л. - М. : Издательство </w:t>
      </w: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Юрайт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, 2016. - 336. </w:t>
      </w:r>
      <w:hyperlink r:id="rId10" w:history="1">
        <w:r w:rsidRPr="00CA6A1F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https://www.biblio-online.ru/book/12AC7584-3AAC-48DC-A720-4CA49A6FD829</w:t>
        </w:r>
      </w:hyperlink>
      <w:r w:rsidRPr="00CA6A1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25EBEA1B" w14:textId="77777777" w:rsidR="00294AF0" w:rsidRPr="00CA6A1F" w:rsidRDefault="00294AF0" w:rsidP="00294AF0">
      <w:pPr>
        <w:widowControl/>
        <w:numPr>
          <w:ilvl w:val="0"/>
          <w:numId w:val="19"/>
        </w:numPr>
        <w:tabs>
          <w:tab w:val="num" w:pos="360"/>
          <w:tab w:val="left" w:pos="426"/>
        </w:tabs>
        <w:autoSpaceDE/>
        <w:autoSpaceDN/>
        <w:adjustRightInd/>
        <w:ind w:left="0" w:firstLine="0"/>
        <w:rPr>
          <w:color w:val="000000"/>
          <w:sz w:val="28"/>
          <w:szCs w:val="28"/>
        </w:rPr>
      </w:pPr>
      <w:proofErr w:type="spellStart"/>
      <w:r w:rsidRPr="00CA6A1F">
        <w:rPr>
          <w:bCs/>
          <w:color w:val="000000"/>
          <w:sz w:val="28"/>
          <w:szCs w:val="28"/>
        </w:rPr>
        <w:t>Сологубова</w:t>
      </w:r>
      <w:proofErr w:type="spellEnd"/>
      <w:r w:rsidRPr="00CA6A1F">
        <w:rPr>
          <w:bCs/>
          <w:color w:val="000000"/>
          <w:sz w:val="28"/>
          <w:szCs w:val="28"/>
        </w:rPr>
        <w:t xml:space="preserve">, Галина Сергеевна.  </w:t>
      </w:r>
      <w:r w:rsidRPr="00CA6A1F">
        <w:rPr>
          <w:color w:val="000000"/>
          <w:sz w:val="28"/>
          <w:szCs w:val="28"/>
        </w:rPr>
        <w:t xml:space="preserve">Организация обслуживания на предприятиях общественного </w:t>
      </w:r>
      <w:proofErr w:type="gramStart"/>
      <w:r w:rsidRPr="00CA6A1F">
        <w:rPr>
          <w:color w:val="000000"/>
          <w:sz w:val="28"/>
          <w:szCs w:val="28"/>
        </w:rPr>
        <w:t>питания :</w:t>
      </w:r>
      <w:proofErr w:type="gramEnd"/>
      <w:r w:rsidRPr="00CA6A1F">
        <w:rPr>
          <w:color w:val="000000"/>
          <w:sz w:val="28"/>
          <w:szCs w:val="28"/>
        </w:rPr>
        <w:t xml:space="preserve"> Учебник / </w:t>
      </w:r>
      <w:proofErr w:type="spellStart"/>
      <w:r w:rsidRPr="00CA6A1F">
        <w:rPr>
          <w:color w:val="000000"/>
          <w:sz w:val="28"/>
          <w:szCs w:val="28"/>
        </w:rPr>
        <w:t>Сологубова</w:t>
      </w:r>
      <w:proofErr w:type="spellEnd"/>
      <w:r w:rsidRPr="00CA6A1F">
        <w:rPr>
          <w:color w:val="000000"/>
          <w:sz w:val="28"/>
          <w:szCs w:val="28"/>
        </w:rPr>
        <w:t xml:space="preserve"> Галина Сергеевна; </w:t>
      </w:r>
      <w:proofErr w:type="spellStart"/>
      <w:r w:rsidRPr="00CA6A1F">
        <w:rPr>
          <w:color w:val="000000"/>
          <w:sz w:val="28"/>
          <w:szCs w:val="28"/>
        </w:rPr>
        <w:t>Сологубова</w:t>
      </w:r>
      <w:proofErr w:type="spellEnd"/>
      <w:r w:rsidRPr="00CA6A1F">
        <w:rPr>
          <w:color w:val="000000"/>
          <w:sz w:val="28"/>
          <w:szCs w:val="28"/>
        </w:rPr>
        <w:t xml:space="preserve"> Г.С. - 2-е изд. - М. : Издательство </w:t>
      </w:r>
      <w:proofErr w:type="spellStart"/>
      <w:r w:rsidRPr="00CA6A1F">
        <w:rPr>
          <w:color w:val="000000"/>
          <w:sz w:val="28"/>
          <w:szCs w:val="28"/>
        </w:rPr>
        <w:t>Юрайт</w:t>
      </w:r>
      <w:proofErr w:type="spellEnd"/>
      <w:r w:rsidRPr="00CA6A1F">
        <w:rPr>
          <w:color w:val="000000"/>
          <w:sz w:val="28"/>
          <w:szCs w:val="28"/>
        </w:rPr>
        <w:t>, 2017. - 379. - (Профессиональное образование). - ISBN 978-5-534-01301-6 : 115.48.</w:t>
      </w:r>
      <w:r w:rsidRPr="00CA6A1F">
        <w:rPr>
          <w:sz w:val="28"/>
          <w:szCs w:val="28"/>
        </w:rPr>
        <w:t xml:space="preserve"> </w:t>
      </w:r>
      <w:hyperlink r:id="rId11" w:history="1">
        <w:r w:rsidRPr="00CA6A1F">
          <w:rPr>
            <w:rStyle w:val="a3"/>
            <w:bCs/>
            <w:sz w:val="28"/>
            <w:szCs w:val="28"/>
            <w:bdr w:val="none" w:sz="0" w:space="0" w:color="auto" w:frame="1"/>
          </w:rPr>
          <w:t>https://www.biblio-online.ru/book/6D14FBD4-0211-4C10-B21D-A62B7F2AD698</w:t>
        </w:r>
      </w:hyperlink>
      <w:r w:rsidRPr="00CA6A1F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6680C614" w14:textId="77777777" w:rsidR="00294AF0" w:rsidRPr="00CA6A1F" w:rsidRDefault="00294AF0" w:rsidP="00294AF0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en-US"/>
        </w:rPr>
      </w:pPr>
      <w:r w:rsidRPr="00CA6A1F">
        <w:rPr>
          <w:rFonts w:ascii="Times New Roman" w:hAnsi="Times New Roman"/>
          <w:sz w:val="28"/>
          <w:szCs w:val="28"/>
          <w:lang w:eastAsia="en-US"/>
        </w:rPr>
        <w:t xml:space="preserve">Казакевич, Т. А. Организация и планирование деятельности предприятий 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сервиса 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учебное пособие для вузов / Т. А. Казакевич. — 2-е изд., доп. — М. : Издательство </w:t>
      </w:r>
      <w:proofErr w:type="spellStart"/>
      <w:r w:rsidRPr="00CA6A1F">
        <w:rPr>
          <w:rFonts w:ascii="Times New Roman" w:hAnsi="Times New Roman"/>
          <w:sz w:val="28"/>
          <w:szCs w:val="28"/>
          <w:lang w:eastAsia="en-US"/>
        </w:rPr>
        <w:t>Юрайт</w:t>
      </w:r>
      <w:proofErr w:type="spellEnd"/>
      <w:r w:rsidRPr="00CA6A1F">
        <w:rPr>
          <w:rFonts w:ascii="Times New Roman" w:hAnsi="Times New Roman"/>
          <w:sz w:val="28"/>
          <w:szCs w:val="28"/>
          <w:lang w:eastAsia="en-US"/>
        </w:rPr>
        <w:t>, 2017. — 185 с. — (</w:t>
      </w:r>
      <w:proofErr w:type="gramStart"/>
      <w:r w:rsidRPr="00CA6A1F">
        <w:rPr>
          <w:rFonts w:ascii="Times New Roman" w:hAnsi="Times New Roman"/>
          <w:sz w:val="28"/>
          <w:szCs w:val="28"/>
          <w:lang w:eastAsia="en-US"/>
        </w:rPr>
        <w:t>Серия :</w:t>
      </w:r>
      <w:proofErr w:type="gramEnd"/>
      <w:r w:rsidRPr="00CA6A1F">
        <w:rPr>
          <w:rFonts w:ascii="Times New Roman" w:hAnsi="Times New Roman"/>
          <w:sz w:val="28"/>
          <w:szCs w:val="28"/>
          <w:lang w:eastAsia="en-US"/>
        </w:rPr>
        <w:t xml:space="preserve"> Университеты России). — </w:t>
      </w:r>
      <w:hyperlink r:id="rId12" w:history="1">
        <w:r w:rsidRPr="00CA6A1F">
          <w:rPr>
            <w:rStyle w:val="a3"/>
            <w:rFonts w:ascii="Times New Roman" w:hAnsi="Times New Roman"/>
            <w:sz w:val="28"/>
            <w:szCs w:val="28"/>
            <w:lang w:eastAsia="en-US"/>
          </w:rPr>
          <w:t>https://www.biblio-online.ru/book/7FF838B6-FF04-4623-86D8-8591E2EDC4BD</w:t>
        </w:r>
      </w:hyperlink>
      <w:r w:rsidRPr="00CA6A1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53BD6E9" w14:textId="77777777" w:rsidR="00CA6A1F" w:rsidRDefault="00CA6A1F" w:rsidP="00CA6A1F">
      <w:pPr>
        <w:pStyle w:val="ab"/>
        <w:ind w:left="735"/>
        <w:rPr>
          <w:rFonts w:ascii="Times New Roman" w:hAnsi="Times New Roman" w:cs="Times New Roman"/>
          <w:sz w:val="28"/>
          <w:szCs w:val="28"/>
        </w:rPr>
      </w:pPr>
    </w:p>
    <w:p w14:paraId="13B0AD32" w14:textId="77777777" w:rsidR="00654A91" w:rsidRPr="00CA6A1F" w:rsidRDefault="00654A91" w:rsidP="00CA6A1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A6A1F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14:paraId="7BF11713" w14:textId="77777777" w:rsidR="00782120" w:rsidRPr="00CA6A1F" w:rsidRDefault="00782120" w:rsidP="00782120">
      <w:pPr>
        <w:tabs>
          <w:tab w:val="left" w:pos="426"/>
        </w:tabs>
        <w:jc w:val="both"/>
        <w:outlineLvl w:val="1"/>
        <w:rPr>
          <w:sz w:val="28"/>
          <w:szCs w:val="28"/>
        </w:rPr>
      </w:pPr>
      <w:r w:rsidRPr="00CA6A1F">
        <w:rPr>
          <w:sz w:val="28"/>
          <w:szCs w:val="28"/>
        </w:rPr>
        <w:t>Базы данных, информационно-справочные и поисковые системы*</w:t>
      </w:r>
    </w:p>
    <w:p w14:paraId="6B0F31C8" w14:textId="77777777" w:rsidR="00782120" w:rsidRPr="00CA6A1F" w:rsidRDefault="00E966CC" w:rsidP="00782120">
      <w:pPr>
        <w:rPr>
          <w:sz w:val="28"/>
          <w:szCs w:val="28"/>
        </w:rPr>
      </w:pPr>
      <w:hyperlink r:id="rId13" w:history="1">
        <w:r w:rsidR="00782120" w:rsidRPr="00CA6A1F">
          <w:rPr>
            <w:rStyle w:val="a3"/>
            <w:sz w:val="28"/>
            <w:szCs w:val="28"/>
          </w:rPr>
          <w:t>https://e.lanbook.com/</w:t>
        </w:r>
      </w:hyperlink>
      <w:r w:rsidR="00782120" w:rsidRPr="00CA6A1F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40F5A57D" w14:textId="77777777" w:rsidR="00782120" w:rsidRPr="00CA6A1F" w:rsidRDefault="00E966CC" w:rsidP="00782120">
      <w:pPr>
        <w:rPr>
          <w:sz w:val="28"/>
          <w:szCs w:val="28"/>
        </w:rPr>
      </w:pPr>
      <w:hyperlink r:id="rId14" w:history="1">
        <w:r w:rsidR="00782120" w:rsidRPr="00CA6A1F">
          <w:rPr>
            <w:rStyle w:val="a3"/>
            <w:sz w:val="28"/>
            <w:szCs w:val="28"/>
          </w:rPr>
          <w:t>https://www.biblio-online.ru/</w:t>
        </w:r>
      </w:hyperlink>
      <w:r w:rsidR="00782120" w:rsidRPr="00CA6A1F">
        <w:rPr>
          <w:sz w:val="28"/>
          <w:szCs w:val="28"/>
        </w:rPr>
        <w:t xml:space="preserve"> Электронно-библиотечная система «</w:t>
      </w:r>
      <w:proofErr w:type="spellStart"/>
      <w:r w:rsidR="00782120" w:rsidRPr="00CA6A1F">
        <w:rPr>
          <w:sz w:val="28"/>
          <w:szCs w:val="28"/>
        </w:rPr>
        <w:t>Юрайт</w:t>
      </w:r>
      <w:proofErr w:type="spellEnd"/>
      <w:r w:rsidR="00782120" w:rsidRPr="00CA6A1F">
        <w:rPr>
          <w:sz w:val="28"/>
          <w:szCs w:val="28"/>
        </w:rPr>
        <w:t>»</w:t>
      </w:r>
    </w:p>
    <w:p w14:paraId="2ADA928A" w14:textId="77777777" w:rsidR="00782120" w:rsidRPr="00CA6A1F" w:rsidRDefault="00E966CC" w:rsidP="00782120">
      <w:pPr>
        <w:rPr>
          <w:sz w:val="28"/>
          <w:szCs w:val="28"/>
        </w:rPr>
      </w:pPr>
      <w:hyperlink r:id="rId15" w:history="1">
        <w:r w:rsidR="00782120" w:rsidRPr="00CA6A1F">
          <w:rPr>
            <w:rStyle w:val="a3"/>
            <w:sz w:val="28"/>
            <w:szCs w:val="28"/>
          </w:rPr>
          <w:t>http://www.studentlibrary.ru/</w:t>
        </w:r>
      </w:hyperlink>
      <w:r w:rsidR="00782120" w:rsidRPr="00CA6A1F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1E3481B7" w14:textId="77777777" w:rsidR="00782120" w:rsidRPr="00CA6A1F" w:rsidRDefault="00E966CC" w:rsidP="00782120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6" w:history="1">
        <w:r w:rsidR="00782120" w:rsidRPr="00CA6A1F">
          <w:rPr>
            <w:rStyle w:val="a3"/>
            <w:sz w:val="28"/>
            <w:szCs w:val="28"/>
          </w:rPr>
          <w:t>http://www.trmost.com/</w:t>
        </w:r>
      </w:hyperlink>
      <w:r w:rsidR="00782120" w:rsidRPr="00CA6A1F">
        <w:rPr>
          <w:sz w:val="28"/>
          <w:szCs w:val="28"/>
        </w:rPr>
        <w:t xml:space="preserve"> Электронно-библиотечная система «Троицкий мост</w:t>
      </w:r>
    </w:p>
    <w:p w14:paraId="5F610B31" w14:textId="77777777" w:rsidR="00782120" w:rsidRPr="00CA6A1F" w:rsidRDefault="00E966CC" w:rsidP="00782120">
      <w:pPr>
        <w:rPr>
          <w:sz w:val="28"/>
          <w:szCs w:val="28"/>
        </w:rPr>
      </w:pPr>
      <w:hyperlink r:id="rId17" w:history="1">
        <w:r w:rsidR="00782120" w:rsidRPr="00CA6A1F">
          <w:rPr>
            <w:rStyle w:val="a3"/>
            <w:sz w:val="28"/>
            <w:szCs w:val="28"/>
          </w:rPr>
          <w:t>http://www.classs.ru/library/</w:t>
        </w:r>
      </w:hyperlink>
      <w:r w:rsidR="00782120" w:rsidRPr="00CA6A1F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28F73C1B" w14:textId="77777777" w:rsidR="00654A91" w:rsidRPr="00CA6A1F" w:rsidRDefault="00654A91" w:rsidP="00654A91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14:paraId="2FC9A177" w14:textId="77777777" w:rsidR="00654A91" w:rsidRPr="00CA6A1F" w:rsidRDefault="00CA6A1F" w:rsidP="00654A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___________Рыжова Н.И.</w:t>
      </w:r>
    </w:p>
    <w:p w14:paraId="65441AE9" w14:textId="77777777" w:rsidR="00654A91" w:rsidRPr="00CA6A1F" w:rsidRDefault="00654A91" w:rsidP="00654A91">
      <w:pPr>
        <w:ind w:left="2832" w:hanging="564"/>
        <w:jc w:val="both"/>
        <w:rPr>
          <w:sz w:val="28"/>
          <w:szCs w:val="28"/>
          <w:vertAlign w:val="superscript"/>
        </w:rPr>
      </w:pPr>
      <w:r w:rsidRPr="00CA6A1F">
        <w:rPr>
          <w:sz w:val="28"/>
          <w:szCs w:val="28"/>
          <w:vertAlign w:val="superscript"/>
        </w:rPr>
        <w:t>подпись</w:t>
      </w:r>
    </w:p>
    <w:p w14:paraId="00C93DD5" w14:textId="77777777" w:rsidR="00654A91" w:rsidRPr="00CA6A1F" w:rsidRDefault="00654A91" w:rsidP="00654A91">
      <w:pPr>
        <w:spacing w:line="360" w:lineRule="auto"/>
        <w:jc w:val="both"/>
        <w:rPr>
          <w:sz w:val="28"/>
          <w:szCs w:val="28"/>
        </w:rPr>
      </w:pPr>
    </w:p>
    <w:p w14:paraId="4355B80B" w14:textId="77777777" w:rsidR="00654A91" w:rsidRPr="00CA6A1F" w:rsidRDefault="00654A91" w:rsidP="00654A91">
      <w:pPr>
        <w:jc w:val="both"/>
        <w:rPr>
          <w:sz w:val="28"/>
          <w:szCs w:val="28"/>
        </w:rPr>
      </w:pPr>
      <w:r w:rsidRPr="00CA6A1F">
        <w:rPr>
          <w:sz w:val="28"/>
          <w:szCs w:val="28"/>
        </w:rPr>
        <w:t>Заведующий ка</w:t>
      </w:r>
      <w:r w:rsidR="00CA6A1F">
        <w:rPr>
          <w:sz w:val="28"/>
          <w:szCs w:val="28"/>
        </w:rPr>
        <w:t>федрой ___________Мелихова М.И.</w:t>
      </w:r>
    </w:p>
    <w:p w14:paraId="4A826985" w14:textId="77777777" w:rsidR="00654A91" w:rsidRPr="00CA6A1F" w:rsidRDefault="00654A91" w:rsidP="00654A91">
      <w:pPr>
        <w:ind w:left="2832" w:firstLine="708"/>
        <w:jc w:val="both"/>
        <w:rPr>
          <w:sz w:val="28"/>
          <w:szCs w:val="28"/>
          <w:vertAlign w:val="superscript"/>
        </w:rPr>
      </w:pPr>
      <w:r w:rsidRPr="00CA6A1F">
        <w:rPr>
          <w:sz w:val="28"/>
          <w:szCs w:val="28"/>
          <w:vertAlign w:val="superscript"/>
        </w:rPr>
        <w:t>подпись</w:t>
      </w:r>
    </w:p>
    <w:p w14:paraId="0816EB5C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724FEC4E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7F295BE7" w14:textId="77777777" w:rsidR="00654A91" w:rsidRPr="00CA6A1F" w:rsidRDefault="00654A91" w:rsidP="00654A91">
      <w:pPr>
        <w:tabs>
          <w:tab w:val="left" w:pos="7142"/>
        </w:tabs>
        <w:rPr>
          <w:sz w:val="28"/>
          <w:szCs w:val="28"/>
        </w:rPr>
      </w:pPr>
    </w:p>
    <w:p w14:paraId="70B79896" w14:textId="77777777" w:rsidR="00654A91" w:rsidRPr="00CA6A1F" w:rsidRDefault="00654A91" w:rsidP="00654A91">
      <w:pPr>
        <w:rPr>
          <w:sz w:val="28"/>
          <w:szCs w:val="28"/>
        </w:rPr>
      </w:pPr>
    </w:p>
    <w:p w14:paraId="4E65B371" w14:textId="77777777" w:rsidR="00654A91" w:rsidRPr="00CA6A1F" w:rsidRDefault="00654A91" w:rsidP="00654A91">
      <w:pPr>
        <w:rPr>
          <w:sz w:val="28"/>
          <w:szCs w:val="28"/>
        </w:rPr>
      </w:pPr>
    </w:p>
    <w:p w14:paraId="2EA1E71E" w14:textId="77777777" w:rsidR="00571E42" w:rsidRPr="00CA6A1F" w:rsidRDefault="00571E42">
      <w:pPr>
        <w:rPr>
          <w:sz w:val="28"/>
          <w:szCs w:val="28"/>
        </w:rPr>
      </w:pPr>
    </w:p>
    <w:sectPr w:rsidR="00571E42" w:rsidRPr="00CA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605B" w14:textId="77777777" w:rsidR="00E966CC" w:rsidRDefault="00E966CC" w:rsidP="00654A91">
      <w:r>
        <w:separator/>
      </w:r>
    </w:p>
  </w:endnote>
  <w:endnote w:type="continuationSeparator" w:id="0">
    <w:p w14:paraId="52C5CD06" w14:textId="77777777" w:rsidR="00E966CC" w:rsidRDefault="00E966CC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0AD0" w14:textId="77777777" w:rsidR="00E966CC" w:rsidRDefault="00E966CC" w:rsidP="00654A91">
      <w:r>
        <w:separator/>
      </w:r>
    </w:p>
  </w:footnote>
  <w:footnote w:type="continuationSeparator" w:id="0">
    <w:p w14:paraId="604852BE" w14:textId="77777777" w:rsidR="00E966CC" w:rsidRDefault="00E966CC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8B3"/>
    <w:multiLevelType w:val="hybridMultilevel"/>
    <w:tmpl w:val="7B448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846"/>
    <w:multiLevelType w:val="hybridMultilevel"/>
    <w:tmpl w:val="13A4D7D6"/>
    <w:lvl w:ilvl="0" w:tplc="7EF6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F23FD"/>
    <w:multiLevelType w:val="hybridMultilevel"/>
    <w:tmpl w:val="7C183DA4"/>
    <w:lvl w:ilvl="0" w:tplc="27D0CE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9EA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4B3"/>
    <w:multiLevelType w:val="hybridMultilevel"/>
    <w:tmpl w:val="1F2888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65528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4C940D9"/>
    <w:multiLevelType w:val="hybridMultilevel"/>
    <w:tmpl w:val="00D09A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A534BB6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EB"/>
    <w:multiLevelType w:val="hybridMultilevel"/>
    <w:tmpl w:val="2D4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A0A"/>
    <w:multiLevelType w:val="hybridMultilevel"/>
    <w:tmpl w:val="B0C4C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0E26BCD"/>
    <w:multiLevelType w:val="multilevel"/>
    <w:tmpl w:val="7B0E2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D116E"/>
    <w:multiLevelType w:val="hybridMultilevel"/>
    <w:tmpl w:val="D416EC0C"/>
    <w:lvl w:ilvl="0" w:tplc="AE6875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F3112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4D6B"/>
    <w:multiLevelType w:val="hybridMultilevel"/>
    <w:tmpl w:val="1B2812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330C"/>
    <w:multiLevelType w:val="hybridMultilevel"/>
    <w:tmpl w:val="FF4808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0D56D1B"/>
    <w:multiLevelType w:val="hybridMultilevel"/>
    <w:tmpl w:val="EC4A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7AAF"/>
    <w:multiLevelType w:val="hybridMultilevel"/>
    <w:tmpl w:val="EC200C82"/>
    <w:lvl w:ilvl="0" w:tplc="52701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3578842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E750FB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3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2"/>
  </w:num>
  <w:num w:numId="23">
    <w:abstractNumId w:val="5"/>
  </w:num>
  <w:num w:numId="24">
    <w:abstractNumId w:val="15"/>
  </w:num>
  <w:num w:numId="25">
    <w:abstractNumId w:val="23"/>
  </w:num>
  <w:num w:numId="26">
    <w:abstractNumId w:val="29"/>
  </w:num>
  <w:num w:numId="27">
    <w:abstractNumId w:val="13"/>
  </w:num>
  <w:num w:numId="28">
    <w:abstractNumId w:val="34"/>
  </w:num>
  <w:num w:numId="29">
    <w:abstractNumId w:val="3"/>
  </w:num>
  <w:num w:numId="30">
    <w:abstractNumId w:val="14"/>
  </w:num>
  <w:num w:numId="31">
    <w:abstractNumId w:val="24"/>
  </w:num>
  <w:num w:numId="32">
    <w:abstractNumId w:val="28"/>
  </w:num>
  <w:num w:numId="33">
    <w:abstractNumId w:val="17"/>
  </w:num>
  <w:num w:numId="34">
    <w:abstractNumId w:val="32"/>
  </w:num>
  <w:num w:numId="35">
    <w:abstractNumId w:val="21"/>
  </w:num>
  <w:num w:numId="36">
    <w:abstractNumId w:val="7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66B23"/>
    <w:rsid w:val="00070FF5"/>
    <w:rsid w:val="000F25B1"/>
    <w:rsid w:val="00100F23"/>
    <w:rsid w:val="0012667E"/>
    <w:rsid w:val="001A5124"/>
    <w:rsid w:val="001B310A"/>
    <w:rsid w:val="001E2E9B"/>
    <w:rsid w:val="00266863"/>
    <w:rsid w:val="002842C4"/>
    <w:rsid w:val="00294AF0"/>
    <w:rsid w:val="002A2F7A"/>
    <w:rsid w:val="002D24D8"/>
    <w:rsid w:val="003B4401"/>
    <w:rsid w:val="003B4955"/>
    <w:rsid w:val="004B1310"/>
    <w:rsid w:val="004B52F4"/>
    <w:rsid w:val="00544B85"/>
    <w:rsid w:val="00571E42"/>
    <w:rsid w:val="005D601D"/>
    <w:rsid w:val="00654A91"/>
    <w:rsid w:val="006B1004"/>
    <w:rsid w:val="006B4C1C"/>
    <w:rsid w:val="0071530E"/>
    <w:rsid w:val="007163BE"/>
    <w:rsid w:val="00727972"/>
    <w:rsid w:val="00734A0E"/>
    <w:rsid w:val="00782120"/>
    <w:rsid w:val="007B248B"/>
    <w:rsid w:val="008873DC"/>
    <w:rsid w:val="008E5CC3"/>
    <w:rsid w:val="00952407"/>
    <w:rsid w:val="009579D0"/>
    <w:rsid w:val="00965773"/>
    <w:rsid w:val="0096710F"/>
    <w:rsid w:val="009D22D3"/>
    <w:rsid w:val="009D2E4F"/>
    <w:rsid w:val="009F39F6"/>
    <w:rsid w:val="00A0198D"/>
    <w:rsid w:val="00A10FA6"/>
    <w:rsid w:val="00AA121F"/>
    <w:rsid w:val="00AA4816"/>
    <w:rsid w:val="00B97C4F"/>
    <w:rsid w:val="00BF58F2"/>
    <w:rsid w:val="00C848F9"/>
    <w:rsid w:val="00CA6A1F"/>
    <w:rsid w:val="00CE3069"/>
    <w:rsid w:val="00D52D53"/>
    <w:rsid w:val="00DB32BD"/>
    <w:rsid w:val="00E51CFF"/>
    <w:rsid w:val="00E75AA8"/>
    <w:rsid w:val="00E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348"/>
  <w15:docId w15:val="{94776880-1DE3-4CA5-A1A5-0CC3DEA5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6B1004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6B10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7FF838B6-FF04-4623-86D8-8591E2EDC4BD" TargetMode="External"/><Relationship Id="rId17" Type="http://schemas.openxmlformats.org/officeDocument/2006/relationships/hyperlink" Target="http://www.classs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6D14FBD4-0211-4C10-B21D-A62B7F2AD6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s://www.biblio-online.ru/book/12AC7584-3AAC-48DC-A720-4CA49A6FD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00242.html" TargetMode="External"/><Relationship Id="rId14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EEBA-D6E9-4E0B-8633-50FA6432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Нина Ивановна</dc:creator>
  <cp:lastModifiedBy>Виктор</cp:lastModifiedBy>
  <cp:revision>12</cp:revision>
  <dcterms:created xsi:type="dcterms:W3CDTF">2018-11-06T07:03:00Z</dcterms:created>
  <dcterms:modified xsi:type="dcterms:W3CDTF">2019-11-10T05:31:00Z</dcterms:modified>
</cp:coreProperties>
</file>