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34" w:rsidRDefault="00857EB3">
      <w:pPr>
        <w:ind w:right="-239"/>
        <w:jc w:val="center"/>
        <w:rPr>
          <w:sz w:val="20"/>
          <w:szCs w:val="20"/>
        </w:rPr>
      </w:pPr>
      <w:r>
        <w:rPr>
          <w:rFonts w:eastAsia="Times New Roman"/>
          <w:sz w:val="24"/>
          <w:szCs w:val="24"/>
        </w:rPr>
        <w:t xml:space="preserve">МИНИСТЕРСТВО </w:t>
      </w:r>
      <w:r w:rsidR="00180463">
        <w:rPr>
          <w:rFonts w:eastAsia="Times New Roman"/>
          <w:sz w:val="24"/>
          <w:szCs w:val="24"/>
        </w:rPr>
        <w:t xml:space="preserve">НАУКИ </w:t>
      </w:r>
      <w:r>
        <w:rPr>
          <w:rFonts w:eastAsia="Times New Roman"/>
          <w:sz w:val="24"/>
          <w:szCs w:val="24"/>
        </w:rPr>
        <w:t xml:space="preserve">И ВЫСШЕГО ОБРАЗОВАНИЯ </w:t>
      </w:r>
      <w:r w:rsidR="00180463">
        <w:rPr>
          <w:rFonts w:eastAsia="Times New Roman"/>
          <w:sz w:val="24"/>
          <w:szCs w:val="24"/>
        </w:rPr>
        <w:t>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sidR="00180463">
        <w:rPr>
          <w:rFonts w:eastAsia="Times New Roman"/>
          <w:sz w:val="24"/>
          <w:szCs w:val="24"/>
        </w:rPr>
        <w:t>ЗабГУ</w:t>
      </w:r>
      <w:proofErr w:type="spellEnd"/>
      <w:r w:rsidR="00180463">
        <w:rPr>
          <w:rFonts w:eastAsia="Times New Roman"/>
          <w:sz w:val="24"/>
          <w:szCs w:val="24"/>
        </w:rPr>
        <w:t>»)</w:t>
      </w:r>
    </w:p>
    <w:p w:rsidR="00077C34" w:rsidRDefault="00077C34">
      <w:pPr>
        <w:spacing w:line="200" w:lineRule="exact"/>
        <w:rPr>
          <w:sz w:val="24"/>
          <w:szCs w:val="24"/>
        </w:rPr>
      </w:pPr>
    </w:p>
    <w:p w:rsidR="00077C34" w:rsidRDefault="00077C34">
      <w:pPr>
        <w:spacing w:line="356" w:lineRule="exact"/>
        <w:rPr>
          <w:sz w:val="24"/>
          <w:szCs w:val="24"/>
        </w:rPr>
      </w:pPr>
    </w:p>
    <w:p w:rsidR="00077C34" w:rsidRDefault="00180463">
      <w:pPr>
        <w:spacing w:line="237" w:lineRule="auto"/>
        <w:ind w:right="-259"/>
        <w:jc w:val="center"/>
        <w:rPr>
          <w:sz w:val="20"/>
          <w:szCs w:val="20"/>
        </w:rPr>
      </w:pPr>
      <w:r>
        <w:rPr>
          <w:rFonts w:eastAsia="Times New Roman"/>
          <w:sz w:val="28"/>
          <w:szCs w:val="28"/>
        </w:rPr>
        <w:t>Факультет естественных наук, математики и технологий Кафедра теории и методики профессионального образования, сервиса и технологий</w:t>
      </w: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48" w:lineRule="exact"/>
        <w:rPr>
          <w:sz w:val="24"/>
          <w:szCs w:val="24"/>
        </w:rPr>
      </w:pPr>
    </w:p>
    <w:p w:rsidR="00077C34" w:rsidRDefault="00180463">
      <w:pPr>
        <w:ind w:right="-219"/>
        <w:jc w:val="center"/>
        <w:rPr>
          <w:sz w:val="20"/>
          <w:szCs w:val="20"/>
        </w:rPr>
      </w:pPr>
      <w:r>
        <w:rPr>
          <w:rFonts w:eastAsia="Times New Roman"/>
          <w:b/>
          <w:bCs/>
          <w:sz w:val="28"/>
          <w:szCs w:val="28"/>
        </w:rPr>
        <w:t>УЧЕБНЫЕ МАТЕРИАЛЫ</w:t>
      </w:r>
    </w:p>
    <w:p w:rsidR="00077C34" w:rsidRDefault="00180463">
      <w:pPr>
        <w:ind w:right="-219"/>
        <w:jc w:val="center"/>
        <w:rPr>
          <w:rFonts w:eastAsia="Times New Roman"/>
          <w:b/>
          <w:bCs/>
          <w:sz w:val="28"/>
          <w:szCs w:val="28"/>
        </w:rPr>
      </w:pPr>
      <w:r>
        <w:rPr>
          <w:rFonts w:eastAsia="Times New Roman"/>
          <w:b/>
          <w:bCs/>
          <w:sz w:val="28"/>
          <w:szCs w:val="28"/>
        </w:rPr>
        <w:t>для студентов заочной формы обучения</w:t>
      </w:r>
    </w:p>
    <w:p w:rsidR="00857EB3" w:rsidRDefault="00857EB3">
      <w:pPr>
        <w:ind w:right="-219"/>
        <w:jc w:val="center"/>
        <w:rPr>
          <w:sz w:val="20"/>
          <w:szCs w:val="20"/>
        </w:rPr>
      </w:pPr>
      <w:r>
        <w:rPr>
          <w:rFonts w:eastAsia="Times New Roman"/>
          <w:b/>
          <w:bCs/>
          <w:sz w:val="28"/>
          <w:szCs w:val="28"/>
        </w:rPr>
        <w:t>(с полным сроком обучения)</w:t>
      </w:r>
    </w:p>
    <w:p w:rsidR="00077C34" w:rsidRDefault="00077C34">
      <w:pPr>
        <w:spacing w:line="317" w:lineRule="exact"/>
        <w:rPr>
          <w:sz w:val="24"/>
          <w:szCs w:val="24"/>
        </w:rPr>
      </w:pPr>
    </w:p>
    <w:p w:rsidR="00077C34" w:rsidRDefault="00180463">
      <w:pPr>
        <w:ind w:right="-259"/>
        <w:jc w:val="center"/>
        <w:rPr>
          <w:sz w:val="20"/>
          <w:szCs w:val="20"/>
        </w:rPr>
      </w:pPr>
      <w:r>
        <w:rPr>
          <w:rFonts w:eastAsia="Times New Roman"/>
          <w:sz w:val="32"/>
          <w:szCs w:val="32"/>
        </w:rPr>
        <w:t xml:space="preserve">по </w:t>
      </w:r>
      <w:r>
        <w:rPr>
          <w:rFonts w:eastAsia="Times New Roman"/>
          <w:sz w:val="28"/>
          <w:szCs w:val="28"/>
        </w:rPr>
        <w:t>дисциплине</w:t>
      </w:r>
      <w:r>
        <w:rPr>
          <w:rFonts w:eastAsia="Times New Roman"/>
          <w:sz w:val="32"/>
          <w:szCs w:val="32"/>
        </w:rPr>
        <w:t xml:space="preserve"> </w:t>
      </w:r>
      <w:r>
        <w:rPr>
          <w:rFonts w:eastAsia="Times New Roman"/>
          <w:sz w:val="28"/>
          <w:szCs w:val="28"/>
        </w:rPr>
        <w:t>«КОНСАЛТИНГОВЫЕ УСЛУГИ»</w:t>
      </w:r>
    </w:p>
    <w:p w:rsidR="00077C34" w:rsidRDefault="00077C34">
      <w:pPr>
        <w:spacing w:line="323" w:lineRule="exact"/>
        <w:rPr>
          <w:sz w:val="24"/>
          <w:szCs w:val="24"/>
        </w:rPr>
      </w:pPr>
    </w:p>
    <w:p w:rsidR="00077C34" w:rsidRDefault="00180463">
      <w:pPr>
        <w:ind w:right="-259"/>
        <w:jc w:val="center"/>
        <w:rPr>
          <w:sz w:val="20"/>
          <w:szCs w:val="20"/>
        </w:rPr>
      </w:pPr>
      <w:r>
        <w:rPr>
          <w:rFonts w:eastAsia="Times New Roman"/>
          <w:sz w:val="28"/>
          <w:szCs w:val="28"/>
        </w:rPr>
        <w:t>для направления подготовки 43.03.01 «Сервис»</w:t>
      </w:r>
    </w:p>
    <w:p w:rsidR="00077C34" w:rsidRDefault="00077C34">
      <w:pPr>
        <w:spacing w:line="48" w:lineRule="exact"/>
        <w:rPr>
          <w:sz w:val="24"/>
          <w:szCs w:val="24"/>
        </w:rPr>
      </w:pPr>
    </w:p>
    <w:p w:rsidR="00077C34" w:rsidRDefault="00180463">
      <w:pPr>
        <w:ind w:right="-259"/>
        <w:jc w:val="center"/>
        <w:rPr>
          <w:sz w:val="20"/>
          <w:szCs w:val="20"/>
        </w:rPr>
      </w:pPr>
      <w:r>
        <w:rPr>
          <w:rFonts w:eastAsia="Times New Roman"/>
          <w:sz w:val="28"/>
          <w:szCs w:val="28"/>
        </w:rPr>
        <w:t>профиль «Социально-культурный сервис»</w:t>
      </w:r>
    </w:p>
    <w:p w:rsidR="00077C34" w:rsidRDefault="00077C34">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DF4C37" w:rsidRDefault="00DF4C37">
      <w:pPr>
        <w:spacing w:line="372" w:lineRule="exact"/>
        <w:rPr>
          <w:sz w:val="24"/>
          <w:szCs w:val="24"/>
        </w:rPr>
      </w:pPr>
    </w:p>
    <w:p w:rsidR="00077C34" w:rsidRDefault="00180463" w:rsidP="00DF4C37">
      <w:pPr>
        <w:spacing w:line="360" w:lineRule="auto"/>
        <w:rPr>
          <w:sz w:val="20"/>
          <w:szCs w:val="20"/>
        </w:rPr>
      </w:pPr>
      <w:bookmarkStart w:id="0" w:name="_GoBack"/>
      <w:r>
        <w:rPr>
          <w:rFonts w:eastAsia="Times New Roman"/>
          <w:sz w:val="28"/>
          <w:szCs w:val="28"/>
        </w:rPr>
        <w:t>Общая трудоемкость дисциплины 144 часа, 4 зачетные единицы</w:t>
      </w:r>
    </w:p>
    <w:p w:rsidR="00077C34" w:rsidRPr="00857EB3" w:rsidRDefault="00857EB3" w:rsidP="00DF4C37">
      <w:pPr>
        <w:spacing w:line="360" w:lineRule="auto"/>
        <w:rPr>
          <w:sz w:val="28"/>
          <w:szCs w:val="28"/>
        </w:rPr>
      </w:pPr>
      <w:r w:rsidRPr="00857EB3">
        <w:rPr>
          <w:sz w:val="28"/>
          <w:szCs w:val="28"/>
        </w:rPr>
        <w:t xml:space="preserve">Форма текущего контроля в семестре – </w:t>
      </w:r>
      <w:r w:rsidR="00304A50">
        <w:rPr>
          <w:sz w:val="28"/>
          <w:szCs w:val="28"/>
        </w:rPr>
        <w:t>семинары, деловая игра.</w:t>
      </w:r>
    </w:p>
    <w:p w:rsidR="00857EB3" w:rsidRPr="00857EB3" w:rsidRDefault="00857EB3" w:rsidP="00DF4C37">
      <w:pPr>
        <w:spacing w:line="360" w:lineRule="auto"/>
        <w:rPr>
          <w:sz w:val="28"/>
          <w:szCs w:val="28"/>
        </w:rPr>
      </w:pPr>
      <w:r w:rsidRPr="00857EB3">
        <w:rPr>
          <w:sz w:val="28"/>
          <w:szCs w:val="28"/>
        </w:rPr>
        <w:t>Курсовая работа –</w:t>
      </w:r>
      <w:r w:rsidR="00304A50">
        <w:rPr>
          <w:sz w:val="28"/>
          <w:szCs w:val="28"/>
        </w:rPr>
        <w:t xml:space="preserve"> нет.</w:t>
      </w:r>
    </w:p>
    <w:p w:rsidR="00857EB3" w:rsidRPr="00857EB3" w:rsidRDefault="00857EB3" w:rsidP="00DF4C37">
      <w:pPr>
        <w:spacing w:line="360" w:lineRule="auto"/>
        <w:rPr>
          <w:sz w:val="28"/>
          <w:szCs w:val="28"/>
        </w:rPr>
      </w:pPr>
      <w:r w:rsidRPr="00857EB3">
        <w:rPr>
          <w:sz w:val="28"/>
          <w:szCs w:val="28"/>
        </w:rPr>
        <w:t>Форма промежуточного контроля в семестре –</w:t>
      </w:r>
      <w:r w:rsidR="00304A50">
        <w:rPr>
          <w:sz w:val="28"/>
          <w:szCs w:val="28"/>
        </w:rPr>
        <w:t xml:space="preserve"> зачет (10 сем.).</w:t>
      </w:r>
    </w:p>
    <w:bookmarkEnd w:id="0"/>
    <w:p w:rsidR="00077C34" w:rsidRDefault="00077C34">
      <w:pPr>
        <w:spacing w:line="200" w:lineRule="exact"/>
        <w:rPr>
          <w:sz w:val="24"/>
          <w:szCs w:val="24"/>
        </w:rPr>
      </w:pPr>
    </w:p>
    <w:p w:rsidR="00077C34" w:rsidRDefault="00077C34">
      <w:pPr>
        <w:sectPr w:rsidR="00077C34">
          <w:pgSz w:w="11900" w:h="16838"/>
          <w:pgMar w:top="1135" w:right="846" w:bottom="151" w:left="1440" w:header="0" w:footer="0" w:gutter="0"/>
          <w:cols w:space="720" w:equalWidth="0">
            <w:col w:w="9620"/>
          </w:cols>
        </w:sect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200" w:lineRule="exact"/>
        <w:rPr>
          <w:sz w:val="24"/>
          <w:szCs w:val="24"/>
        </w:rPr>
      </w:pPr>
    </w:p>
    <w:p w:rsidR="00077C34" w:rsidRDefault="00077C34">
      <w:pPr>
        <w:spacing w:line="341" w:lineRule="exact"/>
        <w:rPr>
          <w:sz w:val="24"/>
          <w:szCs w:val="24"/>
        </w:rPr>
      </w:pPr>
    </w:p>
    <w:p w:rsidR="00077C34" w:rsidRDefault="00180463">
      <w:pPr>
        <w:ind w:right="-259"/>
        <w:jc w:val="center"/>
        <w:rPr>
          <w:sz w:val="20"/>
          <w:szCs w:val="20"/>
        </w:rPr>
      </w:pPr>
      <w:r>
        <w:rPr>
          <w:rFonts w:eastAsia="Times New Roman"/>
          <w:sz w:val="24"/>
          <w:szCs w:val="24"/>
        </w:rPr>
        <w:t>1</w:t>
      </w:r>
    </w:p>
    <w:p w:rsidR="00077C34" w:rsidRDefault="00077C34">
      <w:pPr>
        <w:sectPr w:rsidR="00077C34">
          <w:type w:val="continuous"/>
          <w:pgSz w:w="11900" w:h="16838"/>
          <w:pgMar w:top="1135" w:right="846" w:bottom="151" w:left="1440" w:header="0" w:footer="0" w:gutter="0"/>
          <w:cols w:space="720" w:equalWidth="0">
            <w:col w:w="9620"/>
          </w:cols>
        </w:sectPr>
      </w:pPr>
    </w:p>
    <w:p w:rsidR="00077C34" w:rsidRDefault="00180463">
      <w:pPr>
        <w:ind w:right="-259"/>
        <w:jc w:val="center"/>
        <w:rPr>
          <w:sz w:val="20"/>
          <w:szCs w:val="20"/>
        </w:rPr>
      </w:pPr>
      <w:r>
        <w:rPr>
          <w:rFonts w:eastAsia="Times New Roman"/>
          <w:b/>
          <w:bCs/>
          <w:sz w:val="28"/>
          <w:szCs w:val="28"/>
        </w:rPr>
        <w:lastRenderedPageBreak/>
        <w:t>Краткое содержание курса</w:t>
      </w:r>
    </w:p>
    <w:p w:rsidR="00077C34" w:rsidRDefault="00077C34">
      <w:pPr>
        <w:spacing w:line="178" w:lineRule="exact"/>
        <w:rPr>
          <w:sz w:val="20"/>
          <w:szCs w:val="20"/>
        </w:rPr>
      </w:pPr>
    </w:p>
    <w:p w:rsidR="00077C34" w:rsidRDefault="00180463">
      <w:pPr>
        <w:numPr>
          <w:ilvl w:val="0"/>
          <w:numId w:val="1"/>
        </w:numPr>
        <w:tabs>
          <w:tab w:val="left" w:pos="500"/>
        </w:tabs>
        <w:ind w:left="500" w:hanging="238"/>
        <w:rPr>
          <w:rFonts w:eastAsia="Times New Roman"/>
          <w:sz w:val="24"/>
          <w:szCs w:val="24"/>
        </w:rPr>
      </w:pPr>
      <w:r>
        <w:rPr>
          <w:rFonts w:eastAsia="Times New Roman"/>
          <w:sz w:val="24"/>
          <w:szCs w:val="24"/>
        </w:rPr>
        <w:t>Консалтинговый сервис</w:t>
      </w:r>
    </w:p>
    <w:p w:rsidR="00077C34" w:rsidRDefault="00180463">
      <w:pPr>
        <w:numPr>
          <w:ilvl w:val="0"/>
          <w:numId w:val="1"/>
        </w:numPr>
        <w:tabs>
          <w:tab w:val="left" w:pos="500"/>
        </w:tabs>
        <w:ind w:left="500" w:hanging="238"/>
        <w:rPr>
          <w:rFonts w:eastAsia="Times New Roman"/>
          <w:sz w:val="24"/>
          <w:szCs w:val="24"/>
        </w:rPr>
      </w:pPr>
      <w:r>
        <w:rPr>
          <w:rFonts w:eastAsia="Times New Roman"/>
          <w:sz w:val="24"/>
          <w:szCs w:val="24"/>
        </w:rPr>
        <w:t>Управленческий консалтинг</w:t>
      </w:r>
    </w:p>
    <w:p w:rsidR="00077C34" w:rsidRDefault="00180463">
      <w:pPr>
        <w:numPr>
          <w:ilvl w:val="0"/>
          <w:numId w:val="1"/>
        </w:numPr>
        <w:tabs>
          <w:tab w:val="left" w:pos="500"/>
        </w:tabs>
        <w:ind w:left="500" w:hanging="238"/>
        <w:rPr>
          <w:rFonts w:eastAsia="Times New Roman"/>
          <w:sz w:val="24"/>
          <w:szCs w:val="24"/>
        </w:rPr>
      </w:pPr>
      <w:r>
        <w:rPr>
          <w:rFonts w:eastAsia="Times New Roman"/>
          <w:sz w:val="24"/>
          <w:szCs w:val="24"/>
        </w:rPr>
        <w:t>Консультирование: субъекты и объекты</w:t>
      </w:r>
    </w:p>
    <w:p w:rsidR="00077C34" w:rsidRDefault="00180463">
      <w:pPr>
        <w:numPr>
          <w:ilvl w:val="0"/>
          <w:numId w:val="1"/>
        </w:numPr>
        <w:tabs>
          <w:tab w:val="left" w:pos="500"/>
        </w:tabs>
        <w:ind w:left="500" w:hanging="238"/>
        <w:rPr>
          <w:rFonts w:eastAsia="Times New Roman"/>
          <w:sz w:val="24"/>
          <w:szCs w:val="24"/>
        </w:rPr>
      </w:pPr>
      <w:r>
        <w:rPr>
          <w:rFonts w:eastAsia="Times New Roman"/>
          <w:sz w:val="24"/>
          <w:szCs w:val="24"/>
        </w:rPr>
        <w:t>Классификация консалтинговых услуг</w:t>
      </w:r>
    </w:p>
    <w:p w:rsidR="00077C34" w:rsidRDefault="00077C34">
      <w:pPr>
        <w:spacing w:line="192" w:lineRule="exact"/>
        <w:rPr>
          <w:sz w:val="20"/>
          <w:szCs w:val="20"/>
        </w:rPr>
      </w:pPr>
    </w:p>
    <w:p w:rsidR="00077C34" w:rsidRDefault="00180463">
      <w:pPr>
        <w:ind w:right="-259"/>
        <w:jc w:val="center"/>
        <w:rPr>
          <w:sz w:val="20"/>
          <w:szCs w:val="20"/>
        </w:rPr>
      </w:pPr>
      <w:r>
        <w:rPr>
          <w:rFonts w:eastAsia="Times New Roman"/>
          <w:b/>
          <w:bCs/>
          <w:sz w:val="28"/>
          <w:szCs w:val="28"/>
        </w:rPr>
        <w:t>Форма текущего контроля</w:t>
      </w:r>
    </w:p>
    <w:p w:rsidR="00077C34" w:rsidRDefault="00077C34">
      <w:pPr>
        <w:spacing w:line="184" w:lineRule="exact"/>
        <w:rPr>
          <w:sz w:val="20"/>
          <w:szCs w:val="20"/>
        </w:rPr>
      </w:pPr>
    </w:p>
    <w:p w:rsidR="00077C34" w:rsidRDefault="00180463">
      <w:pPr>
        <w:ind w:left="260"/>
        <w:rPr>
          <w:sz w:val="20"/>
          <w:szCs w:val="20"/>
        </w:rPr>
      </w:pPr>
      <w:r>
        <w:rPr>
          <w:rFonts w:eastAsia="Times New Roman"/>
          <w:b/>
          <w:bCs/>
          <w:sz w:val="28"/>
          <w:szCs w:val="28"/>
        </w:rPr>
        <w:t>Семинарские занятия</w:t>
      </w:r>
    </w:p>
    <w:p w:rsidR="00077C34" w:rsidRDefault="00180463">
      <w:pPr>
        <w:spacing w:line="233" w:lineRule="auto"/>
        <w:ind w:right="-259"/>
        <w:jc w:val="center"/>
        <w:rPr>
          <w:sz w:val="20"/>
          <w:szCs w:val="20"/>
        </w:rPr>
      </w:pPr>
      <w:r>
        <w:rPr>
          <w:rFonts w:eastAsia="Times New Roman"/>
          <w:i/>
          <w:iCs/>
          <w:sz w:val="24"/>
          <w:szCs w:val="24"/>
        </w:rPr>
        <w:t>Семинарское занятие №1,2</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Понятие управленческого консультирования.</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Два подхода к управленческому консультированию.</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Понятие обучающего консультирования.</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Профессиональный подход к управленческому консультированию.</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Внутреннее и внешнее консультирование.</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Характерные черты управленческого консультирования.</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Современный этап развития управленческого консультирования и его особенности.</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Обеспечение профессионализма управленческого консультирования.</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Роли консультанта в управленческом консультировании.</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Понятие независимости управленческого консультирования.</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Роли клиента в управленческом консультировании.</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Отличительные особенности консультанта от менеджера.</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Использование западных специалистов при консультировании российских.</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Ассоциации управленческих консультантов в Российской Федерации.</w:t>
      </w:r>
    </w:p>
    <w:p w:rsidR="00077C34" w:rsidRDefault="00180463">
      <w:pPr>
        <w:numPr>
          <w:ilvl w:val="0"/>
          <w:numId w:val="2"/>
        </w:numPr>
        <w:tabs>
          <w:tab w:val="left" w:pos="980"/>
        </w:tabs>
        <w:ind w:left="980" w:hanging="718"/>
        <w:rPr>
          <w:rFonts w:eastAsia="Times New Roman"/>
          <w:sz w:val="24"/>
          <w:szCs w:val="24"/>
        </w:rPr>
      </w:pPr>
      <w:r>
        <w:rPr>
          <w:rFonts w:eastAsia="Times New Roman"/>
          <w:sz w:val="24"/>
          <w:szCs w:val="24"/>
        </w:rPr>
        <w:t>Основные типы консалтинговых организаций.</w:t>
      </w:r>
    </w:p>
    <w:p w:rsidR="00077C34" w:rsidRDefault="00077C34">
      <w:pPr>
        <w:spacing w:line="182" w:lineRule="exact"/>
        <w:rPr>
          <w:sz w:val="20"/>
          <w:szCs w:val="20"/>
        </w:rPr>
      </w:pPr>
    </w:p>
    <w:p w:rsidR="00077C34" w:rsidRDefault="00180463">
      <w:pPr>
        <w:ind w:right="-259"/>
        <w:jc w:val="center"/>
        <w:rPr>
          <w:sz w:val="20"/>
          <w:szCs w:val="20"/>
        </w:rPr>
      </w:pPr>
      <w:r>
        <w:rPr>
          <w:rFonts w:eastAsia="Times New Roman"/>
          <w:i/>
          <w:iCs/>
          <w:sz w:val="24"/>
          <w:szCs w:val="24"/>
        </w:rPr>
        <w:t>Семинарское занятие №3,4</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Управленческое консультирование как деловая услуга.</w:t>
      </w:r>
    </w:p>
    <w:p w:rsidR="00077C34" w:rsidRDefault="00077C34">
      <w:pPr>
        <w:spacing w:line="12" w:lineRule="exact"/>
        <w:rPr>
          <w:rFonts w:eastAsia="Times New Roman"/>
          <w:sz w:val="24"/>
          <w:szCs w:val="24"/>
        </w:rPr>
      </w:pPr>
    </w:p>
    <w:p w:rsidR="00077C34" w:rsidRDefault="00180463">
      <w:pPr>
        <w:numPr>
          <w:ilvl w:val="0"/>
          <w:numId w:val="3"/>
        </w:numPr>
        <w:tabs>
          <w:tab w:val="left" w:pos="968"/>
        </w:tabs>
        <w:spacing w:line="234" w:lineRule="auto"/>
        <w:ind w:left="260" w:firstLine="2"/>
        <w:rPr>
          <w:rFonts w:eastAsia="Times New Roman"/>
          <w:sz w:val="24"/>
          <w:szCs w:val="24"/>
        </w:rPr>
      </w:pPr>
      <w:r>
        <w:rPr>
          <w:rFonts w:eastAsia="Times New Roman"/>
          <w:sz w:val="24"/>
          <w:szCs w:val="24"/>
        </w:rPr>
        <w:t>Характеристика рынка аудиторско-консультационных услуг в Российской Федерации.</w:t>
      </w:r>
    </w:p>
    <w:p w:rsidR="00077C34" w:rsidRDefault="00077C34">
      <w:pPr>
        <w:spacing w:line="1" w:lineRule="exact"/>
        <w:rPr>
          <w:rFonts w:eastAsia="Times New Roman"/>
          <w:sz w:val="24"/>
          <w:szCs w:val="24"/>
        </w:rPr>
      </w:pP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Цели и задачи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Принципы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Основные формы установления цен на консультационные услуги.</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Классификация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Предмет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Методы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Этапы развития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Комбинированная оплата консультационных услуг.</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Понятие процесса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Основные типы консультационных договоров.</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Особые условия составления консультационных договоров.</w:t>
      </w:r>
    </w:p>
    <w:p w:rsidR="00077C34" w:rsidRDefault="00077C34">
      <w:pPr>
        <w:spacing w:line="12" w:lineRule="exact"/>
        <w:rPr>
          <w:rFonts w:eastAsia="Times New Roman"/>
          <w:sz w:val="24"/>
          <w:szCs w:val="24"/>
        </w:rPr>
      </w:pPr>
    </w:p>
    <w:p w:rsidR="00077C34" w:rsidRDefault="00180463">
      <w:pPr>
        <w:numPr>
          <w:ilvl w:val="0"/>
          <w:numId w:val="3"/>
        </w:numPr>
        <w:tabs>
          <w:tab w:val="left" w:pos="968"/>
        </w:tabs>
        <w:spacing w:line="234" w:lineRule="auto"/>
        <w:ind w:left="260" w:firstLine="2"/>
        <w:rPr>
          <w:rFonts w:eastAsia="Times New Roman"/>
          <w:sz w:val="24"/>
          <w:szCs w:val="24"/>
        </w:rPr>
      </w:pPr>
      <w:r>
        <w:rPr>
          <w:rFonts w:eastAsia="Times New Roman"/>
          <w:sz w:val="24"/>
          <w:szCs w:val="24"/>
        </w:rPr>
        <w:t>Взаимодействие консультанта и клиента при диагностическом, процессном и обучающем консультировании.</w:t>
      </w:r>
    </w:p>
    <w:p w:rsidR="00077C34" w:rsidRDefault="00077C34">
      <w:pPr>
        <w:spacing w:line="1" w:lineRule="exact"/>
        <w:rPr>
          <w:rFonts w:eastAsia="Times New Roman"/>
          <w:sz w:val="24"/>
          <w:szCs w:val="24"/>
        </w:rPr>
      </w:pP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Контроль в процессе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Определение экономического эффекта от работы консультанта.</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Стадии и этапы управленческого консультирования.</w:t>
      </w:r>
    </w:p>
    <w:p w:rsidR="00077C34" w:rsidRDefault="00180463">
      <w:pPr>
        <w:numPr>
          <w:ilvl w:val="0"/>
          <w:numId w:val="3"/>
        </w:numPr>
        <w:tabs>
          <w:tab w:val="left" w:pos="980"/>
        </w:tabs>
        <w:ind w:left="980" w:hanging="718"/>
        <w:rPr>
          <w:rFonts w:eastAsia="Times New Roman"/>
          <w:sz w:val="24"/>
          <w:szCs w:val="24"/>
        </w:rPr>
      </w:pPr>
      <w:r>
        <w:rPr>
          <w:rFonts w:eastAsia="Times New Roman"/>
          <w:sz w:val="24"/>
          <w:szCs w:val="24"/>
        </w:rPr>
        <w:t>Оформление результатов работы консультанта.</w:t>
      </w:r>
    </w:p>
    <w:p w:rsidR="00077C34" w:rsidRDefault="00077C34">
      <w:pPr>
        <w:sectPr w:rsidR="00077C34">
          <w:pgSz w:w="11900" w:h="16838"/>
          <w:pgMar w:top="1130" w:right="846" w:bottom="151" w:left="1440" w:header="0" w:footer="0" w:gutter="0"/>
          <w:cols w:space="720" w:equalWidth="0">
            <w:col w:w="9620"/>
          </w:cols>
        </w:sect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304" w:lineRule="exact"/>
        <w:rPr>
          <w:sz w:val="20"/>
          <w:szCs w:val="20"/>
        </w:rPr>
      </w:pPr>
    </w:p>
    <w:p w:rsidR="00077C34" w:rsidRDefault="00180463">
      <w:pPr>
        <w:ind w:right="-259"/>
        <w:jc w:val="center"/>
        <w:rPr>
          <w:sz w:val="20"/>
          <w:szCs w:val="20"/>
        </w:rPr>
      </w:pPr>
      <w:r>
        <w:rPr>
          <w:rFonts w:eastAsia="Times New Roman"/>
          <w:sz w:val="24"/>
          <w:szCs w:val="24"/>
        </w:rPr>
        <w:t>2</w:t>
      </w:r>
    </w:p>
    <w:p w:rsidR="00077C34" w:rsidRDefault="00077C34">
      <w:pPr>
        <w:sectPr w:rsidR="00077C34">
          <w:type w:val="continuous"/>
          <w:pgSz w:w="11900" w:h="16838"/>
          <w:pgMar w:top="1130" w:right="846" w:bottom="151" w:left="1440" w:header="0" w:footer="0" w:gutter="0"/>
          <w:cols w:space="720" w:equalWidth="0">
            <w:col w:w="9620"/>
          </w:cols>
        </w:sectPr>
      </w:pPr>
    </w:p>
    <w:p w:rsidR="00077C34" w:rsidRDefault="00180463">
      <w:pPr>
        <w:ind w:left="260"/>
        <w:rPr>
          <w:sz w:val="20"/>
          <w:szCs w:val="20"/>
        </w:rPr>
      </w:pPr>
      <w:r>
        <w:rPr>
          <w:rFonts w:eastAsia="Times New Roman"/>
          <w:b/>
          <w:bCs/>
          <w:sz w:val="28"/>
          <w:szCs w:val="28"/>
        </w:rPr>
        <w:lastRenderedPageBreak/>
        <w:t>Деловая игра</w:t>
      </w:r>
    </w:p>
    <w:p w:rsidR="00077C34" w:rsidRDefault="00077C34">
      <w:pPr>
        <w:spacing w:line="185" w:lineRule="exact"/>
        <w:rPr>
          <w:sz w:val="20"/>
          <w:szCs w:val="20"/>
        </w:rPr>
      </w:pPr>
    </w:p>
    <w:p w:rsidR="00077C34" w:rsidRDefault="00180463">
      <w:pPr>
        <w:ind w:left="360"/>
        <w:rPr>
          <w:sz w:val="20"/>
          <w:szCs w:val="20"/>
        </w:rPr>
      </w:pPr>
      <w:r>
        <w:rPr>
          <w:rFonts w:eastAsia="Times New Roman"/>
          <w:b/>
          <w:bCs/>
          <w:sz w:val="28"/>
          <w:szCs w:val="28"/>
        </w:rPr>
        <w:t>Деловая игра «КОНСАЛТИНГ КОРПОРАТИВНЫХ ОРГАНИЗАЦИЙ»</w:t>
      </w:r>
    </w:p>
    <w:p w:rsidR="00077C34" w:rsidRDefault="00077C34">
      <w:pPr>
        <w:spacing w:line="182" w:lineRule="exact"/>
        <w:rPr>
          <w:sz w:val="20"/>
          <w:szCs w:val="20"/>
        </w:rPr>
      </w:pPr>
    </w:p>
    <w:p w:rsidR="00077C34" w:rsidRDefault="00180463">
      <w:pPr>
        <w:ind w:left="820"/>
        <w:rPr>
          <w:sz w:val="20"/>
          <w:szCs w:val="20"/>
        </w:rPr>
      </w:pPr>
      <w:r>
        <w:rPr>
          <w:rFonts w:eastAsia="Times New Roman"/>
          <w:b/>
          <w:bCs/>
          <w:sz w:val="24"/>
          <w:szCs w:val="24"/>
        </w:rPr>
        <w:t>Цели проведения игры</w:t>
      </w:r>
    </w:p>
    <w:p w:rsidR="00077C34" w:rsidRDefault="00077C34">
      <w:pPr>
        <w:spacing w:line="7" w:lineRule="exact"/>
        <w:rPr>
          <w:sz w:val="20"/>
          <w:szCs w:val="20"/>
        </w:rPr>
      </w:pPr>
    </w:p>
    <w:p w:rsidR="00077C34" w:rsidRDefault="00180463">
      <w:pPr>
        <w:spacing w:line="234" w:lineRule="auto"/>
        <w:ind w:left="260" w:right="500" w:firstLine="566"/>
        <w:jc w:val="both"/>
        <w:rPr>
          <w:sz w:val="20"/>
          <w:szCs w:val="20"/>
        </w:rPr>
      </w:pPr>
      <w:r>
        <w:rPr>
          <w:rFonts w:eastAsia="Times New Roman"/>
          <w:b/>
          <w:bCs/>
          <w:sz w:val="24"/>
          <w:szCs w:val="24"/>
        </w:rPr>
        <w:t xml:space="preserve">I. </w:t>
      </w:r>
      <w:r>
        <w:rPr>
          <w:rFonts w:eastAsia="Times New Roman"/>
          <w:sz w:val="24"/>
          <w:szCs w:val="24"/>
        </w:rPr>
        <w:t>Игра</w:t>
      </w:r>
      <w:r>
        <w:rPr>
          <w:rFonts w:eastAsia="Times New Roman"/>
          <w:b/>
          <w:bCs/>
          <w:sz w:val="24"/>
          <w:szCs w:val="24"/>
        </w:rPr>
        <w:t xml:space="preserve"> </w:t>
      </w:r>
      <w:r>
        <w:rPr>
          <w:rFonts w:eastAsia="Times New Roman"/>
          <w:sz w:val="24"/>
          <w:szCs w:val="24"/>
        </w:rPr>
        <w:t>«Консалтинг корпоративных организаций»</w:t>
      </w:r>
      <w:r>
        <w:rPr>
          <w:rFonts w:eastAsia="Times New Roman"/>
          <w:b/>
          <w:bCs/>
          <w:sz w:val="24"/>
          <w:szCs w:val="24"/>
        </w:rPr>
        <w:t xml:space="preserve"> </w:t>
      </w:r>
      <w:r>
        <w:rPr>
          <w:rFonts w:eastAsia="Times New Roman"/>
          <w:sz w:val="24"/>
          <w:szCs w:val="24"/>
        </w:rPr>
        <w:t>должна научить студентов</w:t>
      </w:r>
      <w:r>
        <w:rPr>
          <w:rFonts w:eastAsia="Times New Roman"/>
          <w:b/>
          <w:bCs/>
          <w:sz w:val="24"/>
          <w:szCs w:val="24"/>
        </w:rPr>
        <w:t xml:space="preserve"> </w:t>
      </w:r>
      <w:r>
        <w:rPr>
          <w:rFonts w:eastAsia="Times New Roman"/>
          <w:sz w:val="24"/>
          <w:szCs w:val="24"/>
        </w:rPr>
        <w:t>правильно проводить консалтинговые работы.</w:t>
      </w:r>
    </w:p>
    <w:p w:rsidR="00077C34" w:rsidRDefault="00077C34">
      <w:pPr>
        <w:spacing w:line="2" w:lineRule="exact"/>
        <w:rPr>
          <w:sz w:val="20"/>
          <w:szCs w:val="20"/>
        </w:rPr>
      </w:pPr>
    </w:p>
    <w:p w:rsidR="00077C34" w:rsidRDefault="00180463">
      <w:pPr>
        <w:ind w:left="820"/>
        <w:rPr>
          <w:sz w:val="20"/>
          <w:szCs w:val="20"/>
        </w:rPr>
      </w:pPr>
      <w:r>
        <w:rPr>
          <w:rFonts w:eastAsia="Times New Roman"/>
          <w:sz w:val="24"/>
          <w:szCs w:val="24"/>
        </w:rPr>
        <w:t>Реализация этой цели предполагает:</w:t>
      </w:r>
    </w:p>
    <w:p w:rsidR="00077C34" w:rsidRDefault="00077C34">
      <w:pPr>
        <w:spacing w:line="5" w:lineRule="exact"/>
        <w:rPr>
          <w:sz w:val="20"/>
          <w:szCs w:val="20"/>
        </w:rPr>
      </w:pPr>
    </w:p>
    <w:p w:rsidR="00077C34" w:rsidRDefault="00180463">
      <w:pPr>
        <w:spacing w:line="245" w:lineRule="auto"/>
        <w:ind w:left="260" w:right="480" w:firstLine="566"/>
        <w:jc w:val="both"/>
        <w:rPr>
          <w:sz w:val="20"/>
          <w:szCs w:val="20"/>
        </w:rPr>
      </w:pPr>
      <w:r>
        <w:rPr>
          <w:noProof/>
          <w:sz w:val="1"/>
          <w:szCs w:val="1"/>
        </w:rPr>
        <w:drawing>
          <wp:inline distT="0" distB="0" distL="0" distR="0">
            <wp:extent cx="14033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создание в игре достаточного числа ситуаций, показывающих необходимость утверждения положительного образа (имиджа) </w:t>
      </w:r>
      <w:proofErr w:type="gramStart"/>
      <w:r>
        <w:rPr>
          <w:rFonts w:eastAsia="Times New Roman"/>
          <w:sz w:val="24"/>
          <w:szCs w:val="24"/>
        </w:rPr>
        <w:t>организации</w:t>
      </w:r>
      <w:proofErr w:type="gramEnd"/>
      <w:r>
        <w:rPr>
          <w:rFonts w:eastAsia="Times New Roman"/>
          <w:sz w:val="24"/>
          <w:szCs w:val="24"/>
        </w:rPr>
        <w:t xml:space="preserve"> как для потенциальных инвесторов, так и для достижения конкурентных преимуществ на рынке;</w:t>
      </w:r>
    </w:p>
    <w:p w:rsidR="00077C34" w:rsidRDefault="00077C34">
      <w:pPr>
        <w:spacing w:line="1" w:lineRule="exact"/>
        <w:rPr>
          <w:sz w:val="20"/>
          <w:szCs w:val="20"/>
        </w:rPr>
      </w:pPr>
    </w:p>
    <w:p w:rsidR="00077C34" w:rsidRDefault="00180463">
      <w:pPr>
        <w:spacing w:line="246" w:lineRule="auto"/>
        <w:ind w:left="260" w:right="480" w:firstLine="566"/>
        <w:jc w:val="both"/>
        <w:rPr>
          <w:sz w:val="20"/>
          <w:szCs w:val="20"/>
        </w:rPr>
      </w:pPr>
      <w:r>
        <w:rPr>
          <w:noProof/>
          <w:sz w:val="1"/>
          <w:szCs w:val="1"/>
        </w:rPr>
        <w:drawing>
          <wp:inline distT="0" distB="0" distL="0" distR="0">
            <wp:extent cx="14033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умелое выделение общего и особенного в различных ситуациях управленческого консультирования;</w:t>
      </w:r>
    </w:p>
    <w:p w:rsidR="00077C34" w:rsidRDefault="00077C34">
      <w:pPr>
        <w:spacing w:line="2" w:lineRule="exact"/>
        <w:rPr>
          <w:sz w:val="20"/>
          <w:szCs w:val="20"/>
        </w:rPr>
      </w:pPr>
    </w:p>
    <w:p w:rsidR="00077C34" w:rsidRDefault="00180463">
      <w:pPr>
        <w:spacing w:line="245" w:lineRule="auto"/>
        <w:ind w:left="260" w:right="480" w:firstLine="566"/>
        <w:jc w:val="both"/>
        <w:rPr>
          <w:sz w:val="20"/>
          <w:szCs w:val="20"/>
        </w:rPr>
      </w:pPr>
      <w:r>
        <w:rPr>
          <w:noProof/>
          <w:sz w:val="1"/>
          <w:szCs w:val="1"/>
        </w:rPr>
        <w:drawing>
          <wp:inline distT="0" distB="0" distL="0" distR="0">
            <wp:extent cx="14033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приобретение практических навыков принятия обоснованных управленческих решений и проведения соответствующих экономических расчетов на основе релевантной информации;</w:t>
      </w:r>
    </w:p>
    <w:p w:rsidR="00077C34" w:rsidRDefault="00077C34">
      <w:pPr>
        <w:spacing w:line="2" w:lineRule="exact"/>
        <w:rPr>
          <w:sz w:val="20"/>
          <w:szCs w:val="20"/>
        </w:rPr>
      </w:pPr>
    </w:p>
    <w:p w:rsidR="00077C34" w:rsidRDefault="00180463">
      <w:pPr>
        <w:spacing w:line="246" w:lineRule="auto"/>
        <w:ind w:left="260" w:right="480" w:firstLine="566"/>
        <w:jc w:val="both"/>
        <w:rPr>
          <w:sz w:val="20"/>
          <w:szCs w:val="20"/>
        </w:rPr>
      </w:pPr>
      <w:r>
        <w:rPr>
          <w:noProof/>
          <w:sz w:val="1"/>
          <w:szCs w:val="1"/>
        </w:rPr>
        <w:drawing>
          <wp:inline distT="0" distB="0" distL="0" distR="0">
            <wp:extent cx="14033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подбор практического материала для проведения сравнения и выбора наиболее предпочтительных форм проведения консалтинговых исследований;</w:t>
      </w:r>
    </w:p>
    <w:p w:rsidR="00077C34" w:rsidRDefault="00077C34">
      <w:pPr>
        <w:spacing w:line="2" w:lineRule="exact"/>
        <w:rPr>
          <w:sz w:val="20"/>
          <w:szCs w:val="20"/>
        </w:rPr>
      </w:pPr>
    </w:p>
    <w:p w:rsidR="00077C34" w:rsidRDefault="00180463">
      <w:pPr>
        <w:spacing w:line="251" w:lineRule="auto"/>
        <w:ind w:left="260" w:right="480" w:firstLine="566"/>
        <w:jc w:val="both"/>
        <w:rPr>
          <w:sz w:val="20"/>
          <w:szCs w:val="20"/>
        </w:rPr>
      </w:pPr>
      <w:r>
        <w:rPr>
          <w:noProof/>
          <w:sz w:val="1"/>
          <w:szCs w:val="1"/>
        </w:rPr>
        <w:drawing>
          <wp:inline distT="0" distB="0" distL="0" distR="0">
            <wp:extent cx="140335"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140335" cy="142875"/>
                    </a:xfrm>
                    <a:prstGeom prst="rect">
                      <a:avLst/>
                    </a:prstGeom>
                    <a:noFill/>
                    <a:ln>
                      <a:noFill/>
                    </a:ln>
                  </pic:spPr>
                </pic:pic>
              </a:graphicData>
            </a:graphic>
          </wp:inline>
        </w:drawing>
      </w:r>
      <w:r>
        <w:rPr>
          <w:rFonts w:eastAsia="Times New Roman"/>
          <w:sz w:val="24"/>
          <w:szCs w:val="24"/>
        </w:rPr>
        <w:t xml:space="preserve"> получение студентами навыков общения с потенциальными инвесторами, консультантами и представителями СМИ.</w:t>
      </w:r>
    </w:p>
    <w:p w:rsidR="00077C34" w:rsidRDefault="00180463">
      <w:pPr>
        <w:numPr>
          <w:ilvl w:val="0"/>
          <w:numId w:val="4"/>
        </w:numPr>
        <w:tabs>
          <w:tab w:val="left" w:pos="1140"/>
        </w:tabs>
        <w:spacing w:line="233" w:lineRule="auto"/>
        <w:ind w:left="1140" w:hanging="312"/>
        <w:rPr>
          <w:rFonts w:eastAsia="Times New Roman"/>
          <w:b/>
          <w:bCs/>
          <w:sz w:val="24"/>
          <w:szCs w:val="24"/>
        </w:rPr>
      </w:pPr>
      <w:r>
        <w:rPr>
          <w:rFonts w:eastAsia="Times New Roman"/>
          <w:b/>
          <w:bCs/>
          <w:sz w:val="24"/>
          <w:szCs w:val="24"/>
        </w:rPr>
        <w:t>Краткое описание игры</w:t>
      </w:r>
    </w:p>
    <w:p w:rsidR="00077C34" w:rsidRDefault="0018046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525780</wp:posOffset>
            </wp:positionH>
            <wp:positionV relativeFrom="paragraph">
              <wp:posOffset>635</wp:posOffset>
            </wp:positionV>
            <wp:extent cx="14033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140335" cy="187325"/>
                    </a:xfrm>
                    <a:prstGeom prst="rect">
                      <a:avLst/>
                    </a:prstGeom>
                    <a:noFill/>
                  </pic:spPr>
                </pic:pic>
              </a:graphicData>
            </a:graphic>
          </wp:anchor>
        </w:drawing>
      </w:r>
    </w:p>
    <w:p w:rsidR="00077C34" w:rsidRDefault="00077C34">
      <w:pPr>
        <w:spacing w:line="7" w:lineRule="exact"/>
        <w:rPr>
          <w:sz w:val="20"/>
          <w:szCs w:val="20"/>
        </w:rPr>
      </w:pPr>
    </w:p>
    <w:p w:rsidR="00077C34" w:rsidRDefault="00180463">
      <w:pPr>
        <w:spacing w:line="237" w:lineRule="auto"/>
        <w:ind w:left="260" w:right="480" w:firstLine="751"/>
        <w:jc w:val="both"/>
        <w:rPr>
          <w:sz w:val="20"/>
          <w:szCs w:val="20"/>
        </w:rPr>
      </w:pPr>
      <w:r>
        <w:rPr>
          <w:rFonts w:eastAsia="Times New Roman"/>
          <w:sz w:val="24"/>
          <w:szCs w:val="24"/>
        </w:rPr>
        <w:t xml:space="preserve">Всех участников игры разделяют на отдельные команды по 5-6 человек во главе с выбранным ими президентом. Во время домашнего задания они разрабатывают </w:t>
      </w:r>
      <w:proofErr w:type="spellStart"/>
      <w:r>
        <w:rPr>
          <w:rFonts w:eastAsia="Times New Roman"/>
          <w:sz w:val="24"/>
          <w:szCs w:val="24"/>
        </w:rPr>
        <w:t>имиджевый</w:t>
      </w:r>
      <w:proofErr w:type="spellEnd"/>
      <w:r>
        <w:rPr>
          <w:rFonts w:eastAsia="Times New Roman"/>
          <w:sz w:val="24"/>
          <w:szCs w:val="24"/>
        </w:rPr>
        <w:t xml:space="preserve"> план своей корпоративной организации, собирают необходимую информацию для потенциальных инвесторов, знакомятся с опытом ведущих корпоративных организаций, являющихся потенциальными конкурентами данной организации, оценивают конкурентоспособность корпорации на российском рынке и на мировом.</w:t>
      </w:r>
    </w:p>
    <w:p w:rsidR="00077C34" w:rsidRDefault="00077C34">
      <w:pPr>
        <w:spacing w:line="7" w:lineRule="exact"/>
        <w:rPr>
          <w:sz w:val="20"/>
          <w:szCs w:val="20"/>
        </w:rPr>
      </w:pPr>
    </w:p>
    <w:p w:rsidR="00077C34" w:rsidRDefault="00180463">
      <w:pPr>
        <w:ind w:left="820"/>
        <w:rPr>
          <w:sz w:val="20"/>
          <w:szCs w:val="20"/>
        </w:rPr>
      </w:pPr>
      <w:r>
        <w:rPr>
          <w:rFonts w:eastAsia="Times New Roman"/>
          <w:sz w:val="24"/>
          <w:szCs w:val="24"/>
        </w:rPr>
        <w:t>По итогам каждой презентации успешность корпоративной организации оценивается</w:t>
      </w:r>
    </w:p>
    <w:p w:rsidR="00077C34" w:rsidRDefault="00077C34">
      <w:pPr>
        <w:spacing w:line="12" w:lineRule="exact"/>
        <w:rPr>
          <w:sz w:val="20"/>
          <w:szCs w:val="20"/>
        </w:rPr>
      </w:pPr>
    </w:p>
    <w:p w:rsidR="00077C34" w:rsidRDefault="00180463">
      <w:pPr>
        <w:numPr>
          <w:ilvl w:val="0"/>
          <w:numId w:val="5"/>
        </w:numPr>
        <w:tabs>
          <w:tab w:val="left" w:pos="481"/>
        </w:tabs>
        <w:spacing w:line="237" w:lineRule="auto"/>
        <w:ind w:left="260" w:right="480" w:firstLine="2"/>
        <w:jc w:val="both"/>
        <w:rPr>
          <w:rFonts w:eastAsia="Times New Roman"/>
          <w:sz w:val="24"/>
          <w:szCs w:val="24"/>
        </w:rPr>
      </w:pPr>
      <w:r>
        <w:rPr>
          <w:rFonts w:eastAsia="Times New Roman"/>
          <w:sz w:val="24"/>
          <w:szCs w:val="24"/>
        </w:rPr>
        <w:t>точки зрения выбранной организацией стратегии в целом, использования наглядных пособий, а также по отдельным ее компонентам с поправочными коэффициентами, указанными в табл., критериев оценки (участники игры могут прибегать к помощи консультантов, одним из которых может выступать преподаватель, ведущий спецкурс, а также создавать соответствующую структуру в своей организации).</w:t>
      </w:r>
    </w:p>
    <w:p w:rsidR="00077C34" w:rsidRDefault="00077C34">
      <w:pPr>
        <w:spacing w:line="17" w:lineRule="exact"/>
        <w:rPr>
          <w:rFonts w:eastAsia="Times New Roman"/>
          <w:sz w:val="24"/>
          <w:szCs w:val="24"/>
        </w:rPr>
      </w:pPr>
    </w:p>
    <w:p w:rsidR="00077C34" w:rsidRDefault="00180463">
      <w:pPr>
        <w:spacing w:line="234" w:lineRule="auto"/>
        <w:ind w:left="820" w:right="480"/>
        <w:rPr>
          <w:rFonts w:eastAsia="Times New Roman"/>
          <w:sz w:val="24"/>
          <w:szCs w:val="24"/>
        </w:rPr>
      </w:pPr>
      <w:r>
        <w:rPr>
          <w:rFonts w:eastAsia="Times New Roman"/>
          <w:sz w:val="24"/>
          <w:szCs w:val="24"/>
        </w:rPr>
        <w:t>Участники игры внутри каждой организации распределяют между собой роли. Задача каждой корпоративной организации в процессе игры состоит в разработке</w:t>
      </w:r>
    </w:p>
    <w:p w:rsidR="00077C34" w:rsidRDefault="00077C34">
      <w:pPr>
        <w:spacing w:line="1" w:lineRule="exact"/>
        <w:rPr>
          <w:rFonts w:eastAsia="Times New Roman"/>
          <w:sz w:val="24"/>
          <w:szCs w:val="24"/>
        </w:rPr>
      </w:pPr>
    </w:p>
    <w:p w:rsidR="00077C34" w:rsidRDefault="00180463">
      <w:pPr>
        <w:ind w:left="260"/>
        <w:rPr>
          <w:rFonts w:eastAsia="Times New Roman"/>
          <w:sz w:val="24"/>
          <w:szCs w:val="24"/>
        </w:rPr>
      </w:pPr>
      <w:r>
        <w:rPr>
          <w:rFonts w:eastAsia="Times New Roman"/>
          <w:sz w:val="24"/>
          <w:szCs w:val="24"/>
        </w:rPr>
        <w:t>презентации своей структуры.</w:t>
      </w:r>
    </w:p>
    <w:p w:rsidR="00077C34" w:rsidRDefault="00077C34">
      <w:pPr>
        <w:spacing w:line="12" w:lineRule="exact"/>
        <w:rPr>
          <w:rFonts w:eastAsia="Times New Roman"/>
          <w:sz w:val="24"/>
          <w:szCs w:val="24"/>
        </w:rPr>
      </w:pPr>
    </w:p>
    <w:p w:rsidR="00077C34" w:rsidRDefault="00180463">
      <w:pPr>
        <w:spacing w:line="236" w:lineRule="auto"/>
        <w:ind w:left="260" w:right="480" w:firstLine="566"/>
        <w:jc w:val="both"/>
        <w:rPr>
          <w:rFonts w:eastAsia="Times New Roman"/>
          <w:sz w:val="24"/>
          <w:szCs w:val="24"/>
        </w:rPr>
      </w:pPr>
      <w:r>
        <w:rPr>
          <w:rFonts w:eastAsia="Times New Roman"/>
          <w:sz w:val="24"/>
          <w:szCs w:val="24"/>
        </w:rPr>
        <w:t>Допускается и весьма поощряется использование любых наглядных материалов, анкетных опросов, интервью, виде</w:t>
      </w:r>
      <w:proofErr w:type="gramStart"/>
      <w:r>
        <w:rPr>
          <w:rFonts w:eastAsia="Times New Roman"/>
          <w:sz w:val="24"/>
          <w:szCs w:val="24"/>
        </w:rPr>
        <w:t>о-</w:t>
      </w:r>
      <w:proofErr w:type="gramEnd"/>
      <w:r>
        <w:rPr>
          <w:rFonts w:eastAsia="Times New Roman"/>
          <w:sz w:val="24"/>
          <w:szCs w:val="24"/>
        </w:rPr>
        <w:t xml:space="preserve"> и аудио-средств при проведении компании в представлении организации.</w:t>
      </w:r>
    </w:p>
    <w:p w:rsidR="00077C34" w:rsidRDefault="00077C34">
      <w:pPr>
        <w:spacing w:line="2" w:lineRule="exact"/>
        <w:rPr>
          <w:sz w:val="20"/>
          <w:szCs w:val="20"/>
        </w:rPr>
      </w:pPr>
    </w:p>
    <w:p w:rsidR="00077C34" w:rsidRDefault="00180463">
      <w:pPr>
        <w:ind w:left="8780"/>
        <w:rPr>
          <w:sz w:val="20"/>
          <w:szCs w:val="20"/>
        </w:rPr>
      </w:pPr>
      <w:r>
        <w:rPr>
          <w:rFonts w:eastAsia="Times New Roman"/>
          <w:i/>
          <w:iCs/>
          <w:sz w:val="24"/>
          <w:szCs w:val="24"/>
        </w:rPr>
        <w:t>Таблица</w:t>
      </w:r>
    </w:p>
    <w:p w:rsidR="00077C34" w:rsidRDefault="00077C34">
      <w:pPr>
        <w:spacing w:line="5" w:lineRule="exact"/>
        <w:rPr>
          <w:sz w:val="20"/>
          <w:szCs w:val="20"/>
        </w:rPr>
      </w:pPr>
    </w:p>
    <w:p w:rsidR="00077C34" w:rsidRDefault="00180463">
      <w:pPr>
        <w:ind w:right="220"/>
        <w:jc w:val="center"/>
        <w:rPr>
          <w:sz w:val="20"/>
          <w:szCs w:val="20"/>
        </w:rPr>
      </w:pPr>
      <w:r>
        <w:rPr>
          <w:rFonts w:eastAsia="Times New Roman"/>
          <w:b/>
          <w:bCs/>
          <w:sz w:val="24"/>
          <w:szCs w:val="24"/>
        </w:rPr>
        <w:t>Критерии оценки корпоративной организации</w:t>
      </w:r>
    </w:p>
    <w:tbl>
      <w:tblPr>
        <w:tblW w:w="0" w:type="auto"/>
        <w:tblInd w:w="150" w:type="dxa"/>
        <w:tblLayout w:type="fixed"/>
        <w:tblCellMar>
          <w:left w:w="0" w:type="dxa"/>
          <w:right w:w="0" w:type="dxa"/>
        </w:tblCellMar>
        <w:tblLook w:val="04A0" w:firstRow="1" w:lastRow="0" w:firstColumn="1" w:lastColumn="0" w:noHBand="0" w:noVBand="1"/>
      </w:tblPr>
      <w:tblGrid>
        <w:gridCol w:w="420"/>
        <w:gridCol w:w="2940"/>
        <w:gridCol w:w="820"/>
        <w:gridCol w:w="840"/>
        <w:gridCol w:w="820"/>
        <w:gridCol w:w="820"/>
        <w:gridCol w:w="820"/>
        <w:gridCol w:w="840"/>
        <w:gridCol w:w="820"/>
        <w:gridCol w:w="820"/>
      </w:tblGrid>
      <w:tr w:rsidR="00077C34">
        <w:trPr>
          <w:trHeight w:val="2493"/>
        </w:trPr>
        <w:tc>
          <w:tcPr>
            <w:tcW w:w="420" w:type="dxa"/>
            <w:tcBorders>
              <w:top w:val="single" w:sz="8" w:space="0" w:color="auto"/>
              <w:left w:val="single" w:sz="8" w:space="0" w:color="auto"/>
              <w:right w:val="single" w:sz="8" w:space="0" w:color="auto"/>
            </w:tcBorders>
            <w:textDirection w:val="btLr"/>
            <w:vAlign w:val="bottom"/>
          </w:tcPr>
          <w:p w:rsidR="00077C34" w:rsidRDefault="00180463">
            <w:pPr>
              <w:ind w:left="128"/>
              <w:rPr>
                <w:sz w:val="20"/>
                <w:szCs w:val="20"/>
              </w:rPr>
            </w:pPr>
            <w:r>
              <w:rPr>
                <w:rFonts w:eastAsia="Times New Roman"/>
                <w:w w:val="97"/>
                <w:sz w:val="16"/>
                <w:szCs w:val="16"/>
              </w:rPr>
              <w:t xml:space="preserve">№ </w:t>
            </w:r>
            <w:proofErr w:type="gramStart"/>
            <w:r>
              <w:rPr>
                <w:rFonts w:eastAsia="Times New Roman"/>
                <w:w w:val="97"/>
                <w:sz w:val="16"/>
                <w:szCs w:val="16"/>
              </w:rPr>
              <w:t>п</w:t>
            </w:r>
            <w:proofErr w:type="gramEnd"/>
            <w:r>
              <w:rPr>
                <w:rFonts w:eastAsia="Times New Roman"/>
                <w:w w:val="97"/>
                <w:sz w:val="16"/>
                <w:szCs w:val="16"/>
              </w:rPr>
              <w:t>/п</w:t>
            </w:r>
          </w:p>
        </w:tc>
        <w:tc>
          <w:tcPr>
            <w:tcW w:w="2940" w:type="dxa"/>
            <w:tcBorders>
              <w:top w:val="single" w:sz="8" w:space="0" w:color="auto"/>
              <w:right w:val="single" w:sz="8" w:space="0" w:color="auto"/>
            </w:tcBorders>
            <w:textDirection w:val="btLr"/>
            <w:vAlign w:val="bottom"/>
          </w:tcPr>
          <w:p w:rsidR="00077C34" w:rsidRDefault="00180463">
            <w:pPr>
              <w:ind w:left="99"/>
              <w:rPr>
                <w:sz w:val="20"/>
                <w:szCs w:val="20"/>
              </w:rPr>
            </w:pPr>
            <w:r>
              <w:rPr>
                <w:rFonts w:eastAsia="Times New Roman"/>
                <w:w w:val="99"/>
                <w:sz w:val="16"/>
                <w:szCs w:val="16"/>
              </w:rPr>
              <w:t>Название корпорации</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11"/>
              <w:rPr>
                <w:sz w:val="20"/>
                <w:szCs w:val="20"/>
              </w:rPr>
            </w:pPr>
            <w:r>
              <w:rPr>
                <w:rFonts w:eastAsia="Times New Roman"/>
                <w:w w:val="99"/>
                <w:sz w:val="16"/>
                <w:szCs w:val="16"/>
              </w:rPr>
              <w:t>Внешний облик участников</w:t>
            </w:r>
          </w:p>
        </w:tc>
        <w:tc>
          <w:tcPr>
            <w:tcW w:w="840" w:type="dxa"/>
            <w:tcBorders>
              <w:top w:val="single" w:sz="8" w:space="0" w:color="auto"/>
              <w:right w:val="single" w:sz="8" w:space="0" w:color="auto"/>
            </w:tcBorders>
            <w:textDirection w:val="btLr"/>
            <w:vAlign w:val="bottom"/>
          </w:tcPr>
          <w:p w:rsidR="00077C34" w:rsidRDefault="00180463">
            <w:pPr>
              <w:spacing w:line="230" w:lineRule="auto"/>
              <w:ind w:left="317"/>
              <w:rPr>
                <w:sz w:val="20"/>
                <w:szCs w:val="20"/>
              </w:rPr>
            </w:pPr>
            <w:r>
              <w:rPr>
                <w:rFonts w:eastAsia="Times New Roman"/>
                <w:w w:val="99"/>
                <w:sz w:val="16"/>
                <w:szCs w:val="16"/>
              </w:rPr>
              <w:t>Наличие наглядных материалов</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03"/>
              <w:rPr>
                <w:sz w:val="20"/>
                <w:szCs w:val="20"/>
              </w:rPr>
            </w:pPr>
            <w:r>
              <w:rPr>
                <w:rFonts w:eastAsia="Times New Roman"/>
                <w:sz w:val="16"/>
                <w:szCs w:val="16"/>
              </w:rPr>
              <w:t>Работа в команде</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06"/>
              <w:rPr>
                <w:sz w:val="20"/>
                <w:szCs w:val="20"/>
              </w:rPr>
            </w:pPr>
            <w:r>
              <w:rPr>
                <w:rFonts w:eastAsia="Times New Roman"/>
                <w:sz w:val="16"/>
                <w:szCs w:val="16"/>
              </w:rPr>
              <w:t xml:space="preserve">Проведение </w:t>
            </w:r>
            <w:proofErr w:type="spellStart"/>
            <w:r>
              <w:rPr>
                <w:rFonts w:eastAsia="Times New Roman"/>
                <w:sz w:val="16"/>
                <w:szCs w:val="16"/>
              </w:rPr>
              <w:t>имиджевой</w:t>
            </w:r>
            <w:proofErr w:type="spellEnd"/>
            <w:r>
              <w:rPr>
                <w:rFonts w:eastAsia="Times New Roman"/>
                <w:sz w:val="16"/>
                <w:szCs w:val="16"/>
              </w:rPr>
              <w:t xml:space="preserve"> компании</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12"/>
              <w:rPr>
                <w:sz w:val="20"/>
                <w:szCs w:val="20"/>
              </w:rPr>
            </w:pPr>
            <w:r>
              <w:rPr>
                <w:rFonts w:eastAsia="Times New Roman"/>
                <w:w w:val="99"/>
                <w:sz w:val="16"/>
                <w:szCs w:val="16"/>
              </w:rPr>
              <w:t>Ответы на вопросы</w:t>
            </w:r>
          </w:p>
        </w:tc>
        <w:tc>
          <w:tcPr>
            <w:tcW w:w="840" w:type="dxa"/>
            <w:tcBorders>
              <w:top w:val="single" w:sz="8" w:space="0" w:color="auto"/>
              <w:right w:val="single" w:sz="8" w:space="0" w:color="auto"/>
            </w:tcBorders>
            <w:textDirection w:val="btLr"/>
            <w:vAlign w:val="bottom"/>
          </w:tcPr>
          <w:p w:rsidR="00077C34" w:rsidRDefault="00180463">
            <w:pPr>
              <w:spacing w:line="230" w:lineRule="auto"/>
              <w:ind w:left="318"/>
              <w:rPr>
                <w:sz w:val="20"/>
                <w:szCs w:val="20"/>
              </w:rPr>
            </w:pPr>
            <w:r>
              <w:rPr>
                <w:rFonts w:eastAsia="Times New Roman"/>
                <w:sz w:val="16"/>
                <w:szCs w:val="16"/>
              </w:rPr>
              <w:t>Выступление президента</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04"/>
              <w:rPr>
                <w:sz w:val="20"/>
                <w:szCs w:val="20"/>
              </w:rPr>
            </w:pPr>
            <w:r>
              <w:rPr>
                <w:rFonts w:eastAsia="Times New Roman"/>
                <w:sz w:val="16"/>
                <w:szCs w:val="16"/>
              </w:rPr>
              <w:t>Участие в обсуждении</w:t>
            </w:r>
          </w:p>
        </w:tc>
        <w:tc>
          <w:tcPr>
            <w:tcW w:w="820" w:type="dxa"/>
            <w:tcBorders>
              <w:top w:val="single" w:sz="8" w:space="0" w:color="auto"/>
              <w:right w:val="single" w:sz="8" w:space="0" w:color="auto"/>
            </w:tcBorders>
            <w:textDirection w:val="btLr"/>
            <w:vAlign w:val="bottom"/>
          </w:tcPr>
          <w:p w:rsidR="00077C34" w:rsidRDefault="00180463">
            <w:pPr>
              <w:spacing w:line="230" w:lineRule="auto"/>
              <w:ind w:left="307"/>
              <w:rPr>
                <w:sz w:val="20"/>
                <w:szCs w:val="20"/>
              </w:rPr>
            </w:pPr>
            <w:r>
              <w:rPr>
                <w:rFonts w:eastAsia="Times New Roman"/>
                <w:w w:val="99"/>
                <w:sz w:val="16"/>
                <w:szCs w:val="16"/>
              </w:rPr>
              <w:t>Сумма</w:t>
            </w:r>
          </w:p>
        </w:tc>
      </w:tr>
      <w:tr w:rsidR="00077C34">
        <w:trPr>
          <w:trHeight w:val="151"/>
        </w:trPr>
        <w:tc>
          <w:tcPr>
            <w:tcW w:w="420" w:type="dxa"/>
            <w:tcBorders>
              <w:left w:val="single" w:sz="8" w:space="0" w:color="auto"/>
              <w:bottom w:val="single" w:sz="8" w:space="0" w:color="auto"/>
              <w:right w:val="single" w:sz="8" w:space="0" w:color="auto"/>
            </w:tcBorders>
            <w:vAlign w:val="bottom"/>
          </w:tcPr>
          <w:p w:rsidR="00077C34" w:rsidRDefault="00077C34">
            <w:pPr>
              <w:rPr>
                <w:sz w:val="13"/>
                <w:szCs w:val="13"/>
              </w:rPr>
            </w:pPr>
          </w:p>
        </w:tc>
        <w:tc>
          <w:tcPr>
            <w:tcW w:w="294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c>
          <w:tcPr>
            <w:tcW w:w="84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c>
          <w:tcPr>
            <w:tcW w:w="84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c>
          <w:tcPr>
            <w:tcW w:w="820" w:type="dxa"/>
            <w:tcBorders>
              <w:bottom w:val="single" w:sz="8" w:space="0" w:color="auto"/>
              <w:right w:val="single" w:sz="8" w:space="0" w:color="auto"/>
            </w:tcBorders>
            <w:vAlign w:val="bottom"/>
          </w:tcPr>
          <w:p w:rsidR="00077C34" w:rsidRDefault="00077C34">
            <w:pPr>
              <w:rPr>
                <w:sz w:val="13"/>
                <w:szCs w:val="13"/>
              </w:rPr>
            </w:pPr>
          </w:p>
        </w:tc>
      </w:tr>
      <w:tr w:rsidR="00077C34">
        <w:trPr>
          <w:trHeight w:val="258"/>
        </w:trPr>
        <w:tc>
          <w:tcPr>
            <w:tcW w:w="420" w:type="dxa"/>
            <w:tcBorders>
              <w:left w:val="single" w:sz="8" w:space="0" w:color="auto"/>
              <w:bottom w:val="single" w:sz="8" w:space="0" w:color="auto"/>
              <w:right w:val="single" w:sz="8" w:space="0" w:color="auto"/>
            </w:tcBorders>
            <w:vAlign w:val="bottom"/>
          </w:tcPr>
          <w:p w:rsidR="00077C34" w:rsidRDefault="00077C34"/>
        </w:tc>
        <w:tc>
          <w:tcPr>
            <w:tcW w:w="29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r>
      <w:tr w:rsidR="00077C34">
        <w:trPr>
          <w:trHeight w:val="258"/>
        </w:trPr>
        <w:tc>
          <w:tcPr>
            <w:tcW w:w="420" w:type="dxa"/>
            <w:tcBorders>
              <w:left w:val="single" w:sz="8" w:space="0" w:color="auto"/>
              <w:bottom w:val="single" w:sz="8" w:space="0" w:color="auto"/>
              <w:right w:val="single" w:sz="8" w:space="0" w:color="auto"/>
            </w:tcBorders>
            <w:vAlign w:val="bottom"/>
          </w:tcPr>
          <w:p w:rsidR="00077C34" w:rsidRDefault="00077C34"/>
        </w:tc>
        <w:tc>
          <w:tcPr>
            <w:tcW w:w="29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4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c>
          <w:tcPr>
            <w:tcW w:w="820" w:type="dxa"/>
            <w:tcBorders>
              <w:bottom w:val="single" w:sz="8" w:space="0" w:color="auto"/>
              <w:right w:val="single" w:sz="8" w:space="0" w:color="auto"/>
            </w:tcBorders>
            <w:vAlign w:val="bottom"/>
          </w:tcPr>
          <w:p w:rsidR="00077C34" w:rsidRDefault="00077C34"/>
        </w:tc>
      </w:tr>
    </w:tbl>
    <w:p w:rsidR="00077C34" w:rsidRDefault="00077C34">
      <w:pPr>
        <w:spacing w:line="154" w:lineRule="exact"/>
        <w:rPr>
          <w:sz w:val="20"/>
          <w:szCs w:val="20"/>
        </w:rPr>
      </w:pPr>
    </w:p>
    <w:p w:rsidR="00077C34" w:rsidRDefault="00077C34">
      <w:pPr>
        <w:sectPr w:rsidR="00077C34">
          <w:pgSz w:w="11900" w:h="16838"/>
          <w:pgMar w:top="1130" w:right="366" w:bottom="151" w:left="1440" w:header="0" w:footer="0" w:gutter="0"/>
          <w:cols w:space="720" w:equalWidth="0">
            <w:col w:w="10100"/>
          </w:cols>
        </w:sectPr>
      </w:pPr>
    </w:p>
    <w:p w:rsidR="00077C34" w:rsidRDefault="00180463">
      <w:pPr>
        <w:ind w:right="220"/>
        <w:jc w:val="center"/>
        <w:rPr>
          <w:sz w:val="20"/>
          <w:szCs w:val="20"/>
        </w:rPr>
      </w:pPr>
      <w:r>
        <w:rPr>
          <w:rFonts w:eastAsia="Times New Roman"/>
          <w:sz w:val="24"/>
          <w:szCs w:val="24"/>
        </w:rPr>
        <w:lastRenderedPageBreak/>
        <w:t>3</w:t>
      </w:r>
    </w:p>
    <w:p w:rsidR="00077C34" w:rsidRDefault="00077C34">
      <w:pPr>
        <w:sectPr w:rsidR="00077C34">
          <w:type w:val="continuous"/>
          <w:pgSz w:w="11900" w:h="16838"/>
          <w:pgMar w:top="1130" w:right="366" w:bottom="151" w:left="1440" w:header="0" w:footer="0" w:gutter="0"/>
          <w:cols w:space="720" w:equalWidth="0">
            <w:col w:w="10100"/>
          </w:cols>
        </w:sectPr>
      </w:pPr>
    </w:p>
    <w:p w:rsidR="00077C34" w:rsidRDefault="00180463">
      <w:pPr>
        <w:numPr>
          <w:ilvl w:val="0"/>
          <w:numId w:val="6"/>
        </w:numPr>
        <w:tabs>
          <w:tab w:val="left" w:pos="1220"/>
        </w:tabs>
        <w:ind w:left="1220" w:hanging="392"/>
        <w:rPr>
          <w:rFonts w:eastAsia="Times New Roman"/>
          <w:b/>
          <w:bCs/>
          <w:sz w:val="24"/>
          <w:szCs w:val="24"/>
        </w:rPr>
      </w:pPr>
      <w:r>
        <w:rPr>
          <w:rFonts w:eastAsia="Times New Roman"/>
          <w:b/>
          <w:bCs/>
          <w:sz w:val="24"/>
          <w:szCs w:val="24"/>
        </w:rPr>
        <w:lastRenderedPageBreak/>
        <w:t>Особенности регламента и правила проведения игры</w:t>
      </w:r>
    </w:p>
    <w:p w:rsidR="00077C34" w:rsidRDefault="00180463">
      <w:pPr>
        <w:numPr>
          <w:ilvl w:val="0"/>
          <w:numId w:val="7"/>
        </w:numPr>
        <w:tabs>
          <w:tab w:val="left" w:pos="1060"/>
        </w:tabs>
        <w:spacing w:line="235" w:lineRule="auto"/>
        <w:ind w:left="1060" w:hanging="232"/>
        <w:rPr>
          <w:rFonts w:eastAsia="Times New Roman"/>
          <w:sz w:val="24"/>
          <w:szCs w:val="24"/>
        </w:rPr>
      </w:pPr>
      <w:r>
        <w:rPr>
          <w:rFonts w:eastAsia="Times New Roman"/>
          <w:sz w:val="24"/>
          <w:szCs w:val="24"/>
        </w:rPr>
        <w:t>Порядковый номер выступления команд устанавливается жеребьевкой на занятии.</w:t>
      </w:r>
    </w:p>
    <w:p w:rsidR="00077C34" w:rsidRDefault="00077C34">
      <w:pPr>
        <w:spacing w:line="1" w:lineRule="exact"/>
        <w:rPr>
          <w:rFonts w:eastAsia="Times New Roman"/>
          <w:sz w:val="24"/>
          <w:szCs w:val="24"/>
        </w:rPr>
      </w:pPr>
    </w:p>
    <w:p w:rsidR="00077C34" w:rsidRDefault="00180463">
      <w:pPr>
        <w:numPr>
          <w:ilvl w:val="0"/>
          <w:numId w:val="7"/>
        </w:numPr>
        <w:tabs>
          <w:tab w:val="left" w:pos="1060"/>
        </w:tabs>
        <w:ind w:left="1060" w:hanging="232"/>
        <w:rPr>
          <w:rFonts w:eastAsia="Times New Roman"/>
          <w:sz w:val="24"/>
          <w:szCs w:val="24"/>
        </w:rPr>
      </w:pPr>
      <w:r>
        <w:rPr>
          <w:rFonts w:eastAsia="Times New Roman"/>
          <w:sz w:val="24"/>
          <w:szCs w:val="24"/>
        </w:rPr>
        <w:t>Открытие и представления членов организации – 5 мин.</w:t>
      </w:r>
    </w:p>
    <w:p w:rsidR="00077C34" w:rsidRDefault="00077C34">
      <w:pPr>
        <w:spacing w:line="12" w:lineRule="exact"/>
        <w:rPr>
          <w:rFonts w:eastAsia="Times New Roman"/>
          <w:sz w:val="24"/>
          <w:szCs w:val="24"/>
        </w:rPr>
      </w:pPr>
    </w:p>
    <w:p w:rsidR="00077C34" w:rsidRDefault="00180463">
      <w:pPr>
        <w:numPr>
          <w:ilvl w:val="0"/>
          <w:numId w:val="7"/>
        </w:numPr>
        <w:tabs>
          <w:tab w:val="left" w:pos="1102"/>
        </w:tabs>
        <w:spacing w:line="236" w:lineRule="auto"/>
        <w:ind w:left="260" w:firstLine="568"/>
        <w:jc w:val="both"/>
        <w:rPr>
          <w:rFonts w:eastAsia="Times New Roman"/>
          <w:sz w:val="24"/>
          <w:szCs w:val="24"/>
        </w:rPr>
      </w:pPr>
      <w:r>
        <w:rPr>
          <w:rFonts w:eastAsia="Times New Roman"/>
          <w:sz w:val="24"/>
          <w:szCs w:val="24"/>
        </w:rPr>
        <w:t>Каждая команда делает основной доклад при презентации своей корпоративной организации, используя вспомогательные аудиовизуальные средства, печатные, рекламные материалы и т.д. (10 мин).</w:t>
      </w:r>
    </w:p>
    <w:p w:rsidR="00077C34" w:rsidRDefault="00077C34">
      <w:pPr>
        <w:spacing w:line="13" w:lineRule="exact"/>
        <w:rPr>
          <w:rFonts w:eastAsia="Times New Roman"/>
          <w:sz w:val="24"/>
          <w:szCs w:val="24"/>
        </w:rPr>
      </w:pPr>
    </w:p>
    <w:p w:rsidR="00077C34" w:rsidRDefault="00180463">
      <w:pPr>
        <w:numPr>
          <w:ilvl w:val="0"/>
          <w:numId w:val="7"/>
        </w:numPr>
        <w:tabs>
          <w:tab w:val="left" w:pos="1141"/>
        </w:tabs>
        <w:spacing w:line="238" w:lineRule="auto"/>
        <w:ind w:left="260" w:firstLine="568"/>
        <w:jc w:val="both"/>
        <w:rPr>
          <w:rFonts w:eastAsia="Times New Roman"/>
          <w:sz w:val="24"/>
          <w:szCs w:val="24"/>
        </w:rPr>
      </w:pPr>
      <w:r>
        <w:rPr>
          <w:rFonts w:eastAsia="Times New Roman"/>
          <w:sz w:val="24"/>
          <w:szCs w:val="24"/>
        </w:rPr>
        <w:t xml:space="preserve">После основного доклада выступающей команде задаются по 5 вопросов от других корпоративных организаций. Первый вопрос обязательно задает президент организации, остальные вопросы принадлежат сотрудникам (задающий вопрос сообщает, какую организацию он представляет). Отвечать на вопросы может любой из членов выступающей корпоративной организации. </w:t>
      </w:r>
      <w:proofErr w:type="gramStart"/>
      <w:r>
        <w:rPr>
          <w:rFonts w:eastAsia="Times New Roman"/>
          <w:sz w:val="24"/>
          <w:szCs w:val="24"/>
        </w:rPr>
        <w:t>Каждый цикл (вопрос-ответ суммарно занимает не более 5 мин (на вопрос из этого времени отводится не более 1 мин).</w:t>
      </w:r>
      <w:proofErr w:type="gramEnd"/>
    </w:p>
    <w:p w:rsidR="00077C34" w:rsidRDefault="00077C34">
      <w:pPr>
        <w:spacing w:line="13" w:lineRule="exact"/>
        <w:rPr>
          <w:rFonts w:eastAsia="Times New Roman"/>
          <w:sz w:val="24"/>
          <w:szCs w:val="24"/>
        </w:rPr>
      </w:pPr>
    </w:p>
    <w:p w:rsidR="00077C34" w:rsidRDefault="00180463">
      <w:pPr>
        <w:numPr>
          <w:ilvl w:val="0"/>
          <w:numId w:val="7"/>
        </w:numPr>
        <w:tabs>
          <w:tab w:val="left" w:pos="1088"/>
        </w:tabs>
        <w:spacing w:line="236" w:lineRule="auto"/>
        <w:ind w:left="260" w:firstLine="568"/>
        <w:jc w:val="both"/>
        <w:rPr>
          <w:rFonts w:eastAsia="Times New Roman"/>
          <w:sz w:val="24"/>
          <w:szCs w:val="24"/>
        </w:rPr>
      </w:pPr>
      <w:r>
        <w:rPr>
          <w:rFonts w:eastAsia="Times New Roman"/>
          <w:sz w:val="24"/>
          <w:szCs w:val="24"/>
        </w:rPr>
        <w:t>Президенты всех корпоративных организаций дают предварительную (до оценки жюри) словесную оценку выступающей организации - с учетом основного доклада и всех ответов на вопросы. Выступление - по 3 мин.</w:t>
      </w:r>
    </w:p>
    <w:p w:rsidR="00077C34" w:rsidRDefault="00077C34">
      <w:pPr>
        <w:spacing w:line="14" w:lineRule="exact"/>
        <w:rPr>
          <w:rFonts w:eastAsia="Times New Roman"/>
          <w:sz w:val="24"/>
          <w:szCs w:val="24"/>
        </w:rPr>
      </w:pPr>
    </w:p>
    <w:p w:rsidR="00077C34" w:rsidRDefault="00180463">
      <w:pPr>
        <w:numPr>
          <w:ilvl w:val="0"/>
          <w:numId w:val="7"/>
        </w:numPr>
        <w:tabs>
          <w:tab w:val="left" w:pos="1205"/>
        </w:tabs>
        <w:spacing w:line="234" w:lineRule="auto"/>
        <w:ind w:left="260" w:right="20" w:firstLine="568"/>
        <w:rPr>
          <w:rFonts w:eastAsia="Times New Roman"/>
          <w:sz w:val="24"/>
          <w:szCs w:val="24"/>
        </w:rPr>
      </w:pPr>
      <w:r>
        <w:rPr>
          <w:rFonts w:eastAsia="Times New Roman"/>
          <w:sz w:val="24"/>
          <w:szCs w:val="24"/>
        </w:rPr>
        <w:t>После вопросов, ответов и выступлений оппонентов других корпораций выступающей организации предоставляется право на ответное слово (не более 3 мин).</w:t>
      </w:r>
    </w:p>
    <w:p w:rsidR="00077C34" w:rsidRDefault="00077C34">
      <w:pPr>
        <w:spacing w:line="13" w:lineRule="exact"/>
        <w:rPr>
          <w:rFonts w:eastAsia="Times New Roman"/>
          <w:sz w:val="24"/>
          <w:szCs w:val="24"/>
        </w:rPr>
      </w:pPr>
    </w:p>
    <w:p w:rsidR="00077C34" w:rsidRDefault="00180463">
      <w:pPr>
        <w:numPr>
          <w:ilvl w:val="0"/>
          <w:numId w:val="7"/>
        </w:numPr>
        <w:tabs>
          <w:tab w:val="left" w:pos="1095"/>
        </w:tabs>
        <w:spacing w:line="237" w:lineRule="auto"/>
        <w:ind w:left="260" w:firstLine="568"/>
        <w:jc w:val="both"/>
        <w:rPr>
          <w:rFonts w:eastAsia="Times New Roman"/>
          <w:sz w:val="24"/>
          <w:szCs w:val="24"/>
        </w:rPr>
      </w:pPr>
      <w:r>
        <w:rPr>
          <w:rFonts w:eastAsia="Times New Roman"/>
          <w:sz w:val="24"/>
          <w:szCs w:val="24"/>
        </w:rPr>
        <w:t>Каждый из участников игры в начале выступления, задавая вопрос или отвечая, четко называет свою фамилию, должность и название корпоративной организации. Наиболее отличившихся члены жюри выделяют в особый список, и они отмечаются персонально по итогам игры.</w:t>
      </w:r>
    </w:p>
    <w:p w:rsidR="00077C34" w:rsidRDefault="00077C34">
      <w:pPr>
        <w:spacing w:line="13" w:lineRule="exact"/>
        <w:rPr>
          <w:rFonts w:eastAsia="Times New Roman"/>
          <w:sz w:val="24"/>
          <w:szCs w:val="24"/>
        </w:rPr>
      </w:pPr>
    </w:p>
    <w:p w:rsidR="00077C34" w:rsidRDefault="00180463">
      <w:pPr>
        <w:numPr>
          <w:ilvl w:val="0"/>
          <w:numId w:val="7"/>
        </w:numPr>
        <w:tabs>
          <w:tab w:val="left" w:pos="1078"/>
        </w:tabs>
        <w:spacing w:line="236" w:lineRule="auto"/>
        <w:ind w:left="260" w:firstLine="568"/>
        <w:jc w:val="both"/>
        <w:rPr>
          <w:rFonts w:eastAsia="Times New Roman"/>
          <w:sz w:val="24"/>
          <w:szCs w:val="24"/>
        </w:rPr>
      </w:pPr>
      <w:r>
        <w:rPr>
          <w:rFonts w:eastAsia="Times New Roman"/>
          <w:sz w:val="24"/>
          <w:szCs w:val="24"/>
        </w:rPr>
        <w:t>Итоговая оценка подводится членами жюри. При проведении итогов члены жюри отмечают команды, занявшие первые три места, и персонально отличившихся членов команды.</w:t>
      </w:r>
    </w:p>
    <w:p w:rsidR="00077C34" w:rsidRDefault="00077C34">
      <w:pPr>
        <w:spacing w:line="1" w:lineRule="exact"/>
        <w:rPr>
          <w:rFonts w:eastAsia="Times New Roman"/>
          <w:sz w:val="24"/>
          <w:szCs w:val="24"/>
        </w:rPr>
      </w:pPr>
    </w:p>
    <w:p w:rsidR="00077C34" w:rsidRDefault="00180463">
      <w:pPr>
        <w:numPr>
          <w:ilvl w:val="0"/>
          <w:numId w:val="7"/>
        </w:numPr>
        <w:tabs>
          <w:tab w:val="left" w:pos="1060"/>
        </w:tabs>
        <w:ind w:left="1060" w:hanging="232"/>
        <w:rPr>
          <w:rFonts w:eastAsia="Times New Roman"/>
          <w:sz w:val="24"/>
          <w:szCs w:val="24"/>
        </w:rPr>
      </w:pPr>
      <w:r>
        <w:rPr>
          <w:rFonts w:eastAsia="Times New Roman"/>
          <w:sz w:val="24"/>
          <w:szCs w:val="24"/>
        </w:rPr>
        <w:t>Состав жюри определяется жеребьевкой</w:t>
      </w:r>
    </w:p>
    <w:p w:rsidR="00077C34" w:rsidRDefault="00077C34">
      <w:pPr>
        <w:spacing w:line="12" w:lineRule="exact"/>
        <w:rPr>
          <w:sz w:val="20"/>
          <w:szCs w:val="20"/>
        </w:rPr>
      </w:pPr>
    </w:p>
    <w:p w:rsidR="00077C34" w:rsidRDefault="00180463">
      <w:pPr>
        <w:spacing w:line="234" w:lineRule="auto"/>
        <w:ind w:left="260" w:firstLine="566"/>
        <w:rPr>
          <w:sz w:val="20"/>
          <w:szCs w:val="20"/>
        </w:rPr>
      </w:pPr>
      <w:r>
        <w:rPr>
          <w:rFonts w:eastAsia="Times New Roman"/>
          <w:sz w:val="24"/>
          <w:szCs w:val="24"/>
        </w:rPr>
        <w:t>Рекомендации по определению варианта, темы для написания реферата, методические рекомендации по написанию реферата.</w:t>
      </w:r>
    </w:p>
    <w:p w:rsidR="00077C34" w:rsidRDefault="00077C34">
      <w:pPr>
        <w:spacing w:line="192" w:lineRule="exact"/>
        <w:rPr>
          <w:sz w:val="20"/>
          <w:szCs w:val="20"/>
        </w:rPr>
      </w:pPr>
    </w:p>
    <w:p w:rsidR="00077C34" w:rsidRDefault="00180463">
      <w:pPr>
        <w:ind w:left="260"/>
        <w:rPr>
          <w:sz w:val="20"/>
          <w:szCs w:val="20"/>
        </w:rPr>
      </w:pPr>
      <w:r>
        <w:rPr>
          <w:rFonts w:eastAsia="Times New Roman"/>
          <w:b/>
          <w:bCs/>
          <w:sz w:val="24"/>
          <w:szCs w:val="24"/>
        </w:rPr>
        <w:t>Зачет</w:t>
      </w:r>
    </w:p>
    <w:p w:rsidR="00077C34" w:rsidRDefault="00180463">
      <w:pPr>
        <w:spacing w:line="235" w:lineRule="auto"/>
        <w:ind w:left="820"/>
        <w:rPr>
          <w:sz w:val="20"/>
          <w:szCs w:val="20"/>
        </w:rPr>
      </w:pPr>
      <w:r>
        <w:rPr>
          <w:rFonts w:eastAsia="Times New Roman"/>
          <w:i/>
          <w:iCs/>
          <w:sz w:val="24"/>
          <w:szCs w:val="24"/>
        </w:rPr>
        <w:t>Вопросы к зачету по дисциплине.</w:t>
      </w:r>
    </w:p>
    <w:p w:rsidR="00077C34" w:rsidRDefault="00077C34">
      <w:pPr>
        <w:spacing w:line="1" w:lineRule="exact"/>
        <w:rPr>
          <w:sz w:val="20"/>
          <w:szCs w:val="20"/>
        </w:rPr>
      </w:pP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Управленческое консультирование как деловая услуга.</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Характеристика рынка аудиторско-консультационных услуг в Российской Федерации.</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Цели и задачи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Принципы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Основные формы установления цен на консультационные услуги.</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Классификация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Предмет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Методы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Этапы развития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Комбинированная оплата консультационных услуг.</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Понятие процесса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Основные типы консультационных договоров.</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Особые условия составления консультационных договоров.</w:t>
      </w:r>
    </w:p>
    <w:p w:rsidR="00077C34" w:rsidRDefault="00077C34">
      <w:pPr>
        <w:spacing w:line="12" w:lineRule="exact"/>
        <w:rPr>
          <w:rFonts w:eastAsia="Times New Roman"/>
          <w:sz w:val="24"/>
          <w:szCs w:val="24"/>
        </w:rPr>
      </w:pPr>
    </w:p>
    <w:p w:rsidR="00077C34" w:rsidRDefault="00180463">
      <w:pPr>
        <w:numPr>
          <w:ilvl w:val="0"/>
          <w:numId w:val="8"/>
        </w:numPr>
        <w:tabs>
          <w:tab w:val="left" w:pos="680"/>
        </w:tabs>
        <w:spacing w:line="234" w:lineRule="auto"/>
        <w:ind w:left="680" w:hanging="430"/>
        <w:rPr>
          <w:rFonts w:eastAsia="Times New Roman"/>
          <w:sz w:val="24"/>
          <w:szCs w:val="24"/>
        </w:rPr>
      </w:pPr>
      <w:r>
        <w:rPr>
          <w:rFonts w:eastAsia="Times New Roman"/>
          <w:sz w:val="24"/>
          <w:szCs w:val="24"/>
        </w:rPr>
        <w:t>Взаимодействие консультанта и клиента при диагностическом, процессном и обучающем консультировании.</w:t>
      </w:r>
    </w:p>
    <w:p w:rsidR="00077C34" w:rsidRDefault="00077C34">
      <w:pPr>
        <w:spacing w:line="1" w:lineRule="exact"/>
        <w:rPr>
          <w:rFonts w:eastAsia="Times New Roman"/>
          <w:sz w:val="24"/>
          <w:szCs w:val="24"/>
        </w:rPr>
      </w:pP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Контроль в процессе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Определение экономического эффекта от работы консультанта.</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Стадии и этапы управленческого консультирования.</w:t>
      </w:r>
    </w:p>
    <w:p w:rsidR="00077C34" w:rsidRDefault="00180463">
      <w:pPr>
        <w:numPr>
          <w:ilvl w:val="0"/>
          <w:numId w:val="8"/>
        </w:numPr>
        <w:tabs>
          <w:tab w:val="left" w:pos="680"/>
        </w:tabs>
        <w:ind w:left="680" w:hanging="430"/>
        <w:rPr>
          <w:rFonts w:eastAsia="Times New Roman"/>
          <w:sz w:val="24"/>
          <w:szCs w:val="24"/>
        </w:rPr>
      </w:pPr>
      <w:r>
        <w:rPr>
          <w:rFonts w:eastAsia="Times New Roman"/>
          <w:sz w:val="24"/>
          <w:szCs w:val="24"/>
        </w:rPr>
        <w:t>Оформление результатов работы консультанта.</w:t>
      </w:r>
    </w:p>
    <w:p w:rsidR="00077C34" w:rsidRDefault="00077C34">
      <w:pPr>
        <w:sectPr w:rsidR="00077C34">
          <w:pgSz w:w="11900" w:h="16838"/>
          <w:pgMar w:top="1127" w:right="846" w:bottom="151" w:left="1440" w:header="0" w:footer="0" w:gutter="0"/>
          <w:cols w:space="720" w:equalWidth="0">
            <w:col w:w="9620"/>
          </w:cols>
        </w:sect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89" w:lineRule="exact"/>
        <w:rPr>
          <w:sz w:val="20"/>
          <w:szCs w:val="20"/>
        </w:rPr>
      </w:pPr>
    </w:p>
    <w:p w:rsidR="00077C34" w:rsidRDefault="00180463">
      <w:pPr>
        <w:ind w:right="-259"/>
        <w:jc w:val="center"/>
        <w:rPr>
          <w:sz w:val="20"/>
          <w:szCs w:val="20"/>
        </w:rPr>
      </w:pPr>
      <w:r>
        <w:rPr>
          <w:rFonts w:eastAsia="Times New Roman"/>
          <w:sz w:val="24"/>
          <w:szCs w:val="24"/>
        </w:rPr>
        <w:t>4</w:t>
      </w:r>
    </w:p>
    <w:p w:rsidR="00077C34" w:rsidRDefault="00077C34">
      <w:pPr>
        <w:sectPr w:rsidR="00077C34">
          <w:type w:val="continuous"/>
          <w:pgSz w:w="11900" w:h="16838"/>
          <w:pgMar w:top="1127" w:right="846" w:bottom="151" w:left="1440" w:header="0" w:footer="0" w:gutter="0"/>
          <w:cols w:space="720" w:equalWidth="0">
            <w:col w:w="9620"/>
          </w:cols>
        </w:sectPr>
      </w:pPr>
    </w:p>
    <w:p w:rsidR="00077C34" w:rsidRDefault="00180463">
      <w:pPr>
        <w:ind w:left="260"/>
        <w:rPr>
          <w:sz w:val="20"/>
          <w:szCs w:val="20"/>
        </w:rPr>
      </w:pPr>
      <w:r>
        <w:rPr>
          <w:rFonts w:eastAsia="Times New Roman"/>
          <w:b/>
          <w:bCs/>
          <w:sz w:val="24"/>
          <w:szCs w:val="24"/>
        </w:rPr>
        <w:lastRenderedPageBreak/>
        <w:t>Экзамен</w:t>
      </w:r>
    </w:p>
    <w:p w:rsidR="00077C34" w:rsidRDefault="00180463">
      <w:pPr>
        <w:spacing w:line="235" w:lineRule="auto"/>
        <w:ind w:left="820"/>
        <w:rPr>
          <w:sz w:val="20"/>
          <w:szCs w:val="20"/>
        </w:rPr>
      </w:pPr>
      <w:r>
        <w:rPr>
          <w:rFonts w:eastAsia="Times New Roman"/>
          <w:i/>
          <w:iCs/>
          <w:sz w:val="24"/>
          <w:szCs w:val="24"/>
        </w:rPr>
        <w:t>Вопросы к экзамену по дисциплине.</w:t>
      </w:r>
    </w:p>
    <w:p w:rsidR="00077C34" w:rsidRDefault="00077C34">
      <w:pPr>
        <w:spacing w:line="1" w:lineRule="exact"/>
        <w:rPr>
          <w:sz w:val="20"/>
          <w:szCs w:val="20"/>
        </w:rPr>
      </w:pPr>
    </w:p>
    <w:p w:rsidR="00077C34" w:rsidRDefault="00180463">
      <w:pPr>
        <w:numPr>
          <w:ilvl w:val="0"/>
          <w:numId w:val="9"/>
        </w:numPr>
        <w:tabs>
          <w:tab w:val="left" w:pos="700"/>
        </w:tabs>
        <w:ind w:left="700" w:hanging="438"/>
        <w:rPr>
          <w:rFonts w:eastAsia="Times New Roman"/>
          <w:sz w:val="24"/>
          <w:szCs w:val="24"/>
        </w:rPr>
      </w:pPr>
      <w:r>
        <w:rPr>
          <w:rFonts w:eastAsia="Times New Roman"/>
          <w:sz w:val="24"/>
          <w:szCs w:val="24"/>
        </w:rPr>
        <w:t>Основные понятия и определения.</w:t>
      </w:r>
    </w:p>
    <w:p w:rsidR="00077C34" w:rsidRDefault="00180463">
      <w:pPr>
        <w:numPr>
          <w:ilvl w:val="0"/>
          <w:numId w:val="9"/>
        </w:numPr>
        <w:tabs>
          <w:tab w:val="left" w:pos="700"/>
        </w:tabs>
        <w:ind w:left="700" w:hanging="438"/>
        <w:rPr>
          <w:rFonts w:eastAsia="Times New Roman"/>
          <w:sz w:val="24"/>
          <w:szCs w:val="24"/>
        </w:rPr>
      </w:pPr>
      <w:r>
        <w:rPr>
          <w:rFonts w:eastAsia="Times New Roman"/>
          <w:sz w:val="24"/>
          <w:szCs w:val="24"/>
        </w:rPr>
        <w:t>Консалтинговый сервис: предпосылки и современное состояние.</w:t>
      </w:r>
    </w:p>
    <w:p w:rsidR="00077C34" w:rsidRDefault="00180463">
      <w:pPr>
        <w:numPr>
          <w:ilvl w:val="0"/>
          <w:numId w:val="9"/>
        </w:numPr>
        <w:tabs>
          <w:tab w:val="left" w:pos="700"/>
        </w:tabs>
        <w:ind w:left="700" w:hanging="438"/>
        <w:rPr>
          <w:rFonts w:eastAsia="Times New Roman"/>
          <w:sz w:val="24"/>
          <w:szCs w:val="24"/>
        </w:rPr>
      </w:pPr>
      <w:r>
        <w:rPr>
          <w:rFonts w:eastAsia="Times New Roman"/>
          <w:sz w:val="24"/>
          <w:szCs w:val="24"/>
        </w:rPr>
        <w:t>Консалтинговый сервис на рынке деловых услуг.</w:t>
      </w:r>
    </w:p>
    <w:p w:rsidR="00077C34" w:rsidRDefault="00180463">
      <w:pPr>
        <w:numPr>
          <w:ilvl w:val="0"/>
          <w:numId w:val="9"/>
        </w:numPr>
        <w:tabs>
          <w:tab w:val="left" w:pos="700"/>
        </w:tabs>
        <w:ind w:left="700" w:hanging="438"/>
        <w:rPr>
          <w:rFonts w:eastAsia="Times New Roman"/>
          <w:sz w:val="24"/>
          <w:szCs w:val="24"/>
        </w:rPr>
      </w:pPr>
      <w:r>
        <w:rPr>
          <w:rFonts w:eastAsia="Times New Roman"/>
          <w:sz w:val="24"/>
          <w:szCs w:val="24"/>
        </w:rPr>
        <w:t>Консалтинг на предприятиях социально-культурного сервиса и туризма.</w:t>
      </w:r>
    </w:p>
    <w:p w:rsidR="00077C34" w:rsidRDefault="00180463">
      <w:pPr>
        <w:numPr>
          <w:ilvl w:val="0"/>
          <w:numId w:val="9"/>
        </w:numPr>
        <w:tabs>
          <w:tab w:val="left" w:pos="700"/>
        </w:tabs>
        <w:ind w:left="700" w:hanging="438"/>
        <w:rPr>
          <w:rFonts w:eastAsia="Times New Roman"/>
          <w:sz w:val="24"/>
          <w:szCs w:val="24"/>
        </w:rPr>
      </w:pPr>
      <w:r>
        <w:rPr>
          <w:rFonts w:eastAsia="Times New Roman"/>
          <w:sz w:val="24"/>
          <w:szCs w:val="24"/>
        </w:rPr>
        <w:t>Личностные качества консультанта</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Цели, задачи, подходы к управленческому консультированию.</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Предмет и методы управленческого консультирования.</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Группы Классификация методов консультирования.</w:t>
      </w:r>
    </w:p>
    <w:p w:rsidR="00077C34" w:rsidRDefault="00077C34">
      <w:pPr>
        <w:spacing w:line="12" w:lineRule="exact"/>
        <w:rPr>
          <w:rFonts w:eastAsia="Times New Roman"/>
          <w:sz w:val="24"/>
          <w:szCs w:val="24"/>
        </w:rPr>
      </w:pPr>
    </w:p>
    <w:p w:rsidR="00077C34" w:rsidRDefault="00180463">
      <w:pPr>
        <w:numPr>
          <w:ilvl w:val="0"/>
          <w:numId w:val="9"/>
        </w:numPr>
        <w:tabs>
          <w:tab w:val="left" w:pos="968"/>
        </w:tabs>
        <w:spacing w:line="234" w:lineRule="auto"/>
        <w:ind w:left="260" w:firstLine="2"/>
        <w:rPr>
          <w:rFonts w:eastAsia="Times New Roman"/>
          <w:sz w:val="24"/>
          <w:szCs w:val="24"/>
        </w:rPr>
      </w:pPr>
      <w:r>
        <w:rPr>
          <w:rFonts w:eastAsia="Times New Roman"/>
          <w:sz w:val="24"/>
          <w:szCs w:val="24"/>
        </w:rPr>
        <w:t>Методы работы консультантов в процессе осуществления консультационного проекта.</w:t>
      </w:r>
    </w:p>
    <w:p w:rsidR="00077C34" w:rsidRDefault="00077C34">
      <w:pPr>
        <w:spacing w:line="1" w:lineRule="exact"/>
        <w:rPr>
          <w:rFonts w:eastAsia="Times New Roman"/>
          <w:sz w:val="24"/>
          <w:szCs w:val="24"/>
        </w:rPr>
      </w:pP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Управленческое консультирование в России</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Субъекты и объекты консультирования.</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Экспертное консультирование.</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Консультирование по процессу.</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Обучающее консультирование.</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Классификация консультационных услуг.</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Консалтинг в административном управлении.</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Консалтинг в области финансов и инвестиционного обслуживания.</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 xml:space="preserve">Консалтинг в области маркетинга: </w:t>
      </w:r>
      <w:proofErr w:type="spellStart"/>
      <w:r>
        <w:rPr>
          <w:rFonts w:eastAsia="Times New Roman"/>
          <w:sz w:val="24"/>
          <w:szCs w:val="24"/>
        </w:rPr>
        <w:t>бенчмаркинг</w:t>
      </w:r>
      <w:proofErr w:type="spellEnd"/>
      <w:r>
        <w:rPr>
          <w:rFonts w:eastAsia="Times New Roman"/>
          <w:sz w:val="24"/>
          <w:szCs w:val="24"/>
        </w:rPr>
        <w:t>.</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Консалтинг в области управления кадрами.</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Консалтинг по организации производства.</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Информационный консалтинг.</w:t>
      </w:r>
    </w:p>
    <w:p w:rsidR="00077C34" w:rsidRDefault="00180463">
      <w:pPr>
        <w:numPr>
          <w:ilvl w:val="0"/>
          <w:numId w:val="9"/>
        </w:numPr>
        <w:tabs>
          <w:tab w:val="left" w:pos="980"/>
        </w:tabs>
        <w:ind w:left="980" w:hanging="718"/>
        <w:rPr>
          <w:rFonts w:eastAsia="Times New Roman"/>
          <w:sz w:val="24"/>
          <w:szCs w:val="24"/>
        </w:rPr>
      </w:pPr>
      <w:r>
        <w:rPr>
          <w:rFonts w:eastAsia="Times New Roman"/>
          <w:sz w:val="24"/>
          <w:szCs w:val="24"/>
        </w:rPr>
        <w:t>Специализированные консультационные услуги.</w:t>
      </w:r>
    </w:p>
    <w:p w:rsidR="00077C34" w:rsidRDefault="00077C34">
      <w:pPr>
        <w:spacing w:line="17" w:lineRule="exact"/>
        <w:rPr>
          <w:sz w:val="20"/>
          <w:szCs w:val="20"/>
        </w:rPr>
      </w:pPr>
    </w:p>
    <w:p w:rsidR="00077C34" w:rsidRDefault="00180463">
      <w:pPr>
        <w:spacing w:line="318" w:lineRule="auto"/>
        <w:ind w:left="260" w:right="1240" w:firstLine="804"/>
        <w:rPr>
          <w:sz w:val="20"/>
          <w:szCs w:val="20"/>
        </w:rPr>
      </w:pPr>
      <w:r>
        <w:rPr>
          <w:rFonts w:eastAsia="Times New Roman"/>
          <w:b/>
          <w:bCs/>
          <w:sz w:val="24"/>
          <w:szCs w:val="24"/>
        </w:rPr>
        <w:t>Учебно-методическое и информационное обеспечение дисциплины Основная литература</w:t>
      </w:r>
    </w:p>
    <w:p w:rsidR="00077C34" w:rsidRDefault="00077C34">
      <w:pPr>
        <w:spacing w:line="1" w:lineRule="exact"/>
        <w:rPr>
          <w:sz w:val="20"/>
          <w:szCs w:val="20"/>
        </w:rPr>
      </w:pPr>
    </w:p>
    <w:p w:rsidR="00077C34" w:rsidRDefault="00180463">
      <w:pPr>
        <w:numPr>
          <w:ilvl w:val="1"/>
          <w:numId w:val="10"/>
        </w:numPr>
        <w:tabs>
          <w:tab w:val="left" w:pos="1112"/>
        </w:tabs>
        <w:spacing w:line="234" w:lineRule="auto"/>
        <w:ind w:left="260" w:firstLine="568"/>
        <w:rPr>
          <w:rFonts w:eastAsia="Times New Roman"/>
          <w:sz w:val="24"/>
          <w:szCs w:val="24"/>
        </w:rPr>
      </w:pPr>
      <w:proofErr w:type="spellStart"/>
      <w:r>
        <w:rPr>
          <w:rFonts w:eastAsia="Times New Roman"/>
          <w:sz w:val="24"/>
          <w:szCs w:val="24"/>
        </w:rPr>
        <w:t>Бейч</w:t>
      </w:r>
      <w:proofErr w:type="spellEnd"/>
      <w:r>
        <w:rPr>
          <w:rFonts w:eastAsia="Times New Roman"/>
          <w:sz w:val="24"/>
          <w:szCs w:val="24"/>
        </w:rPr>
        <w:t xml:space="preserve">, Э. Консалтинговый бизнес. Основы профессионализма: пер. с англ. / Э. </w:t>
      </w:r>
      <w:proofErr w:type="spellStart"/>
      <w:r>
        <w:rPr>
          <w:rFonts w:eastAsia="Times New Roman"/>
          <w:sz w:val="24"/>
          <w:szCs w:val="24"/>
        </w:rPr>
        <w:t>Бейч</w:t>
      </w:r>
      <w:proofErr w:type="spellEnd"/>
      <w:r>
        <w:rPr>
          <w:rFonts w:eastAsia="Times New Roman"/>
          <w:sz w:val="24"/>
          <w:szCs w:val="24"/>
        </w:rPr>
        <w:t>. - СПб</w:t>
      </w:r>
      <w:proofErr w:type="gramStart"/>
      <w:r>
        <w:rPr>
          <w:rFonts w:eastAsia="Times New Roman"/>
          <w:sz w:val="24"/>
          <w:szCs w:val="24"/>
        </w:rPr>
        <w:t xml:space="preserve">. : </w:t>
      </w:r>
      <w:proofErr w:type="gramEnd"/>
      <w:r>
        <w:rPr>
          <w:rFonts w:eastAsia="Times New Roman"/>
          <w:sz w:val="24"/>
          <w:szCs w:val="24"/>
        </w:rPr>
        <w:t>Питер, 2006. - 272 с.(5 экз.)</w:t>
      </w:r>
    </w:p>
    <w:p w:rsidR="00077C34" w:rsidRDefault="00077C34">
      <w:pPr>
        <w:spacing w:line="13" w:lineRule="exact"/>
        <w:rPr>
          <w:rFonts w:eastAsia="Times New Roman"/>
          <w:sz w:val="24"/>
          <w:szCs w:val="24"/>
        </w:rPr>
      </w:pPr>
    </w:p>
    <w:p w:rsidR="00077C34" w:rsidRDefault="00180463">
      <w:pPr>
        <w:numPr>
          <w:ilvl w:val="1"/>
          <w:numId w:val="10"/>
        </w:numPr>
        <w:tabs>
          <w:tab w:val="left" w:pos="1112"/>
        </w:tabs>
        <w:spacing w:line="234" w:lineRule="auto"/>
        <w:ind w:left="260" w:firstLine="568"/>
        <w:rPr>
          <w:rFonts w:eastAsia="Times New Roman"/>
          <w:sz w:val="24"/>
          <w:szCs w:val="24"/>
        </w:rPr>
      </w:pPr>
      <w:proofErr w:type="spellStart"/>
      <w:r>
        <w:rPr>
          <w:rFonts w:eastAsia="Times New Roman"/>
          <w:sz w:val="24"/>
          <w:szCs w:val="24"/>
        </w:rPr>
        <w:t>Зильберман</w:t>
      </w:r>
      <w:proofErr w:type="spellEnd"/>
      <w:r>
        <w:rPr>
          <w:rFonts w:eastAsia="Times New Roman"/>
          <w:sz w:val="24"/>
          <w:szCs w:val="24"/>
        </w:rPr>
        <w:t xml:space="preserve">, Мел. Консалтинг. Методы и технологии: научное издание / М. </w:t>
      </w:r>
      <w:proofErr w:type="spellStart"/>
      <w:r>
        <w:rPr>
          <w:rFonts w:eastAsia="Times New Roman"/>
          <w:sz w:val="24"/>
          <w:szCs w:val="24"/>
        </w:rPr>
        <w:t>Зильберман</w:t>
      </w:r>
      <w:proofErr w:type="spellEnd"/>
      <w:r>
        <w:rPr>
          <w:rFonts w:eastAsia="Times New Roman"/>
          <w:sz w:val="24"/>
          <w:szCs w:val="24"/>
        </w:rPr>
        <w:t xml:space="preserve">. - М.; СПб. ; </w:t>
      </w:r>
      <w:proofErr w:type="spellStart"/>
      <w:r>
        <w:rPr>
          <w:rFonts w:eastAsia="Times New Roman"/>
          <w:sz w:val="24"/>
          <w:szCs w:val="24"/>
        </w:rPr>
        <w:t>Н.Новгород</w:t>
      </w:r>
      <w:proofErr w:type="spellEnd"/>
      <w:proofErr w:type="gramStart"/>
      <w:r>
        <w:rPr>
          <w:rFonts w:eastAsia="Times New Roman"/>
          <w:sz w:val="24"/>
          <w:szCs w:val="24"/>
        </w:rPr>
        <w:t xml:space="preserve"> ;</w:t>
      </w:r>
      <w:proofErr w:type="gramEnd"/>
      <w:r>
        <w:rPr>
          <w:rFonts w:eastAsia="Times New Roman"/>
          <w:sz w:val="24"/>
          <w:szCs w:val="24"/>
        </w:rPr>
        <w:t xml:space="preserve"> Воронеж : Питер, 2007. - 426 с. (1 экз.)</w:t>
      </w:r>
    </w:p>
    <w:p w:rsidR="00077C34" w:rsidRDefault="00077C34">
      <w:pPr>
        <w:spacing w:line="13" w:lineRule="exact"/>
        <w:rPr>
          <w:rFonts w:eastAsia="Times New Roman"/>
          <w:sz w:val="24"/>
          <w:szCs w:val="24"/>
        </w:rPr>
      </w:pPr>
    </w:p>
    <w:p w:rsidR="00077C34" w:rsidRDefault="00180463">
      <w:pPr>
        <w:numPr>
          <w:ilvl w:val="1"/>
          <w:numId w:val="10"/>
        </w:numPr>
        <w:tabs>
          <w:tab w:val="left" w:pos="1112"/>
        </w:tabs>
        <w:spacing w:line="237" w:lineRule="auto"/>
        <w:ind w:left="260" w:firstLine="568"/>
        <w:jc w:val="both"/>
        <w:rPr>
          <w:rFonts w:eastAsia="Times New Roman"/>
          <w:sz w:val="24"/>
          <w:szCs w:val="24"/>
        </w:rPr>
      </w:pPr>
      <w:proofErr w:type="spellStart"/>
      <w:r>
        <w:rPr>
          <w:rFonts w:eastAsia="Times New Roman"/>
          <w:sz w:val="24"/>
          <w:szCs w:val="24"/>
        </w:rPr>
        <w:t>Калянов</w:t>
      </w:r>
      <w:proofErr w:type="spellEnd"/>
      <w:r>
        <w:rPr>
          <w:rFonts w:eastAsia="Times New Roman"/>
          <w:sz w:val="24"/>
          <w:szCs w:val="24"/>
        </w:rPr>
        <w:t>, Г. Н. Консалтинг: от бизнес-стратегии к корпоративной информационно-управляющей системе: учебник для студентов вузов, обучающихся по специальности 080801 - "Прикладная информатика (по областям)" и др. эконом</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пециальностям / Г. Н. </w:t>
      </w:r>
      <w:proofErr w:type="spellStart"/>
      <w:r>
        <w:rPr>
          <w:rFonts w:eastAsia="Times New Roman"/>
          <w:sz w:val="24"/>
          <w:szCs w:val="24"/>
        </w:rPr>
        <w:t>Калянов</w:t>
      </w:r>
      <w:proofErr w:type="spellEnd"/>
      <w:r>
        <w:rPr>
          <w:rFonts w:eastAsia="Times New Roman"/>
          <w:sz w:val="24"/>
          <w:szCs w:val="24"/>
        </w:rPr>
        <w:t>. - 2-е изд. - М. : Горячая линия - Телеком, 2011. - 210 с. (12 экз.)</w:t>
      </w:r>
    </w:p>
    <w:p w:rsidR="00077C34" w:rsidRDefault="00077C34">
      <w:pPr>
        <w:spacing w:line="17" w:lineRule="exact"/>
        <w:rPr>
          <w:rFonts w:eastAsia="Times New Roman"/>
          <w:sz w:val="24"/>
          <w:szCs w:val="24"/>
        </w:rPr>
      </w:pPr>
    </w:p>
    <w:p w:rsidR="00077C34" w:rsidRDefault="00180463">
      <w:pPr>
        <w:numPr>
          <w:ilvl w:val="1"/>
          <w:numId w:val="10"/>
        </w:numPr>
        <w:tabs>
          <w:tab w:val="left" w:pos="1112"/>
        </w:tabs>
        <w:spacing w:line="234" w:lineRule="auto"/>
        <w:ind w:left="260" w:firstLine="568"/>
        <w:jc w:val="both"/>
        <w:rPr>
          <w:rFonts w:eastAsia="Times New Roman"/>
          <w:sz w:val="24"/>
          <w:szCs w:val="24"/>
        </w:rPr>
      </w:pPr>
      <w:r>
        <w:rPr>
          <w:rFonts w:eastAsia="Times New Roman"/>
          <w:sz w:val="24"/>
          <w:szCs w:val="24"/>
        </w:rPr>
        <w:t>Ольшанский, Д. В. Политический консалтинг: учеб</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особие для студентов вузов, обучающихся по специальности 350400 "Связи с общественностью" / Д. В. Ольшанский,</w:t>
      </w:r>
    </w:p>
    <w:p w:rsidR="00077C34" w:rsidRDefault="00077C34">
      <w:pPr>
        <w:spacing w:line="1" w:lineRule="exact"/>
        <w:rPr>
          <w:rFonts w:eastAsia="Times New Roman"/>
          <w:sz w:val="24"/>
          <w:szCs w:val="24"/>
        </w:rPr>
      </w:pPr>
    </w:p>
    <w:p w:rsidR="00077C34" w:rsidRDefault="00180463">
      <w:pPr>
        <w:numPr>
          <w:ilvl w:val="0"/>
          <w:numId w:val="10"/>
        </w:numPr>
        <w:tabs>
          <w:tab w:val="left" w:pos="540"/>
        </w:tabs>
        <w:ind w:left="540" w:hanging="278"/>
        <w:rPr>
          <w:rFonts w:eastAsia="Times New Roman"/>
          <w:sz w:val="24"/>
          <w:szCs w:val="24"/>
        </w:rPr>
      </w:pPr>
      <w:r>
        <w:rPr>
          <w:rFonts w:eastAsia="Times New Roman"/>
          <w:sz w:val="24"/>
          <w:szCs w:val="24"/>
        </w:rPr>
        <w:t xml:space="preserve">Ф. Пеньков. - М.; СПб. ; </w:t>
      </w:r>
      <w:proofErr w:type="spellStart"/>
      <w:r>
        <w:rPr>
          <w:rFonts w:eastAsia="Times New Roman"/>
          <w:sz w:val="24"/>
          <w:szCs w:val="24"/>
        </w:rPr>
        <w:t>Н.Новгород</w:t>
      </w:r>
      <w:proofErr w:type="spellEnd"/>
      <w:proofErr w:type="gramStart"/>
      <w:r>
        <w:rPr>
          <w:rFonts w:eastAsia="Times New Roman"/>
          <w:sz w:val="24"/>
          <w:szCs w:val="24"/>
        </w:rPr>
        <w:t xml:space="preserve"> ;</w:t>
      </w:r>
      <w:proofErr w:type="gramEnd"/>
      <w:r>
        <w:rPr>
          <w:rFonts w:eastAsia="Times New Roman"/>
          <w:sz w:val="24"/>
          <w:szCs w:val="24"/>
        </w:rPr>
        <w:t xml:space="preserve"> Воронеж : Питер, 2005. - 447 с. (5 экз.)</w:t>
      </w:r>
    </w:p>
    <w:p w:rsidR="00077C34" w:rsidRDefault="00077C34">
      <w:pPr>
        <w:spacing w:line="12" w:lineRule="exact"/>
        <w:rPr>
          <w:rFonts w:eastAsia="Times New Roman"/>
          <w:sz w:val="24"/>
          <w:szCs w:val="24"/>
        </w:rPr>
      </w:pPr>
    </w:p>
    <w:p w:rsidR="00077C34" w:rsidRDefault="00180463">
      <w:pPr>
        <w:numPr>
          <w:ilvl w:val="1"/>
          <w:numId w:val="11"/>
        </w:numPr>
        <w:tabs>
          <w:tab w:val="left" w:pos="1112"/>
        </w:tabs>
        <w:spacing w:line="234" w:lineRule="auto"/>
        <w:ind w:left="260" w:firstLine="568"/>
        <w:rPr>
          <w:rFonts w:eastAsia="Times New Roman"/>
          <w:sz w:val="24"/>
          <w:szCs w:val="24"/>
        </w:rPr>
      </w:pPr>
      <w:r>
        <w:rPr>
          <w:rFonts w:eastAsia="Times New Roman"/>
          <w:sz w:val="24"/>
          <w:szCs w:val="24"/>
        </w:rPr>
        <w:t xml:space="preserve">Просветов, Г. И. Консалтинг: задачи и решения: учебно-практическое пособие / Г. И. Просветов. - М. : Альфа-Пресс, 2011. - 190 с. (12 </w:t>
      </w:r>
      <w:proofErr w:type="spellStart"/>
      <w:proofErr w:type="gramStart"/>
      <w:r>
        <w:rPr>
          <w:rFonts w:eastAsia="Times New Roman"/>
          <w:sz w:val="24"/>
          <w:szCs w:val="24"/>
        </w:rPr>
        <w:t>экз</w:t>
      </w:r>
      <w:proofErr w:type="spellEnd"/>
      <w:proofErr w:type="gramEnd"/>
      <w:r>
        <w:rPr>
          <w:rFonts w:eastAsia="Times New Roman"/>
          <w:sz w:val="24"/>
          <w:szCs w:val="24"/>
        </w:rPr>
        <w:t>)</w:t>
      </w:r>
    </w:p>
    <w:p w:rsidR="00077C34" w:rsidRDefault="00077C34">
      <w:pPr>
        <w:spacing w:line="13" w:lineRule="exact"/>
        <w:rPr>
          <w:rFonts w:eastAsia="Times New Roman"/>
          <w:sz w:val="24"/>
          <w:szCs w:val="24"/>
        </w:rPr>
      </w:pPr>
    </w:p>
    <w:p w:rsidR="00077C34" w:rsidRDefault="00180463">
      <w:pPr>
        <w:numPr>
          <w:ilvl w:val="1"/>
          <w:numId w:val="11"/>
        </w:numPr>
        <w:tabs>
          <w:tab w:val="left" w:pos="1112"/>
        </w:tabs>
        <w:spacing w:line="236" w:lineRule="auto"/>
        <w:ind w:left="260" w:firstLine="568"/>
        <w:jc w:val="both"/>
        <w:rPr>
          <w:rFonts w:eastAsia="Times New Roman"/>
          <w:sz w:val="24"/>
          <w:szCs w:val="24"/>
        </w:rPr>
      </w:pPr>
      <w:proofErr w:type="spellStart"/>
      <w:r>
        <w:rPr>
          <w:rFonts w:eastAsia="Times New Roman"/>
          <w:sz w:val="24"/>
          <w:szCs w:val="24"/>
        </w:rPr>
        <w:t>Ткалич</w:t>
      </w:r>
      <w:proofErr w:type="spellEnd"/>
      <w:r>
        <w:rPr>
          <w:rFonts w:eastAsia="Times New Roman"/>
          <w:sz w:val="24"/>
          <w:szCs w:val="24"/>
        </w:rPr>
        <w:t>, А. И. Консалтинговый сервис: учеб</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 xml:space="preserve">особие для студентов вузов, обучающихся по специальности "Социально-культурный сервис и туризм" / А. И. </w:t>
      </w:r>
      <w:proofErr w:type="spellStart"/>
      <w:r>
        <w:rPr>
          <w:rFonts w:eastAsia="Times New Roman"/>
          <w:sz w:val="24"/>
          <w:szCs w:val="24"/>
        </w:rPr>
        <w:t>Ткалич</w:t>
      </w:r>
      <w:proofErr w:type="spellEnd"/>
      <w:r>
        <w:rPr>
          <w:rFonts w:eastAsia="Times New Roman"/>
          <w:sz w:val="24"/>
          <w:szCs w:val="24"/>
        </w:rPr>
        <w:t>. - М.</w:t>
      </w:r>
      <w:proofErr w:type="gramStart"/>
      <w:r>
        <w:rPr>
          <w:rFonts w:eastAsia="Times New Roman"/>
          <w:sz w:val="24"/>
          <w:szCs w:val="24"/>
        </w:rPr>
        <w:t xml:space="preserve"> :</w:t>
      </w:r>
      <w:proofErr w:type="gramEnd"/>
      <w:r>
        <w:rPr>
          <w:rFonts w:eastAsia="Times New Roman"/>
          <w:sz w:val="24"/>
          <w:szCs w:val="24"/>
        </w:rPr>
        <w:t xml:space="preserve"> Альфа-М : ИНФРА-М, 2011. - 205 с. (11 экз.)</w:t>
      </w:r>
    </w:p>
    <w:p w:rsidR="00077C34" w:rsidRDefault="00077C34">
      <w:pPr>
        <w:spacing w:line="189" w:lineRule="exact"/>
        <w:rPr>
          <w:sz w:val="20"/>
          <w:szCs w:val="20"/>
        </w:rPr>
      </w:pPr>
    </w:p>
    <w:p w:rsidR="00077C34" w:rsidRDefault="00180463">
      <w:pPr>
        <w:ind w:left="260"/>
        <w:rPr>
          <w:sz w:val="20"/>
          <w:szCs w:val="20"/>
        </w:rPr>
      </w:pPr>
      <w:r>
        <w:rPr>
          <w:rFonts w:eastAsia="Times New Roman"/>
          <w:b/>
          <w:bCs/>
          <w:sz w:val="24"/>
          <w:szCs w:val="24"/>
        </w:rPr>
        <w:t>Дополнительная литература</w:t>
      </w:r>
    </w:p>
    <w:p w:rsidR="00077C34" w:rsidRDefault="00077C34">
      <w:pPr>
        <w:spacing w:line="7" w:lineRule="exact"/>
        <w:rPr>
          <w:sz w:val="20"/>
          <w:szCs w:val="20"/>
        </w:rPr>
      </w:pPr>
    </w:p>
    <w:p w:rsidR="00077C34" w:rsidRDefault="00180463">
      <w:pPr>
        <w:numPr>
          <w:ilvl w:val="0"/>
          <w:numId w:val="12"/>
        </w:numPr>
        <w:tabs>
          <w:tab w:val="left" w:pos="1249"/>
        </w:tabs>
        <w:spacing w:line="234" w:lineRule="auto"/>
        <w:ind w:left="260" w:firstLine="568"/>
        <w:rPr>
          <w:rFonts w:eastAsia="Times New Roman"/>
          <w:sz w:val="24"/>
          <w:szCs w:val="24"/>
        </w:rPr>
      </w:pPr>
      <w:r>
        <w:rPr>
          <w:rFonts w:eastAsia="Times New Roman"/>
          <w:sz w:val="24"/>
          <w:szCs w:val="24"/>
        </w:rPr>
        <w:t xml:space="preserve">Алешникова В.И. Директор и консультант </w:t>
      </w:r>
      <w:proofErr w:type="spellStart"/>
      <w:r>
        <w:rPr>
          <w:rFonts w:eastAsia="Times New Roman"/>
          <w:sz w:val="24"/>
          <w:szCs w:val="24"/>
        </w:rPr>
        <w:t>гю</w:t>
      </w:r>
      <w:proofErr w:type="spellEnd"/>
      <w:r>
        <w:rPr>
          <w:rFonts w:eastAsia="Times New Roman"/>
          <w:sz w:val="24"/>
          <w:szCs w:val="24"/>
        </w:rPr>
        <w:t xml:space="preserve"> управлению. Основы успешного сотрудничества.//Консультант директора. 1998.№12.С. 16-19.</w:t>
      </w:r>
    </w:p>
    <w:p w:rsidR="00077C34" w:rsidRDefault="00077C34">
      <w:pPr>
        <w:spacing w:line="13" w:lineRule="exact"/>
        <w:rPr>
          <w:rFonts w:eastAsia="Times New Roman"/>
          <w:sz w:val="24"/>
          <w:szCs w:val="24"/>
        </w:rPr>
      </w:pPr>
    </w:p>
    <w:p w:rsidR="00077C34" w:rsidRDefault="00180463">
      <w:pPr>
        <w:numPr>
          <w:ilvl w:val="0"/>
          <w:numId w:val="12"/>
        </w:numPr>
        <w:tabs>
          <w:tab w:val="left" w:pos="1249"/>
        </w:tabs>
        <w:spacing w:line="237" w:lineRule="auto"/>
        <w:ind w:left="260" w:firstLine="568"/>
        <w:jc w:val="both"/>
        <w:rPr>
          <w:rFonts w:eastAsia="Times New Roman"/>
          <w:sz w:val="24"/>
          <w:szCs w:val="24"/>
        </w:rPr>
      </w:pPr>
      <w:r>
        <w:rPr>
          <w:rFonts w:eastAsia="Times New Roman"/>
          <w:sz w:val="24"/>
          <w:szCs w:val="24"/>
        </w:rPr>
        <w:t>Алешникова В.И. Перспективы становления служб внутренних консультантов в организациях химической и нефтехимической промышленности.//Производство и использование эластомеров. Научно-технические достижения и передовой опыт. 1997.№ 2.С.2-6.</w:t>
      </w:r>
    </w:p>
    <w:p w:rsidR="00077C34" w:rsidRDefault="00077C34">
      <w:pPr>
        <w:sectPr w:rsidR="00077C34">
          <w:pgSz w:w="11900" w:h="16838"/>
          <w:pgMar w:top="1127" w:right="846" w:bottom="151" w:left="1440" w:header="0" w:footer="0" w:gutter="0"/>
          <w:cols w:space="720" w:equalWidth="0">
            <w:col w:w="9620"/>
          </w:cols>
        </w:sectPr>
      </w:pPr>
    </w:p>
    <w:p w:rsidR="00077C34" w:rsidRDefault="00077C34">
      <w:pPr>
        <w:spacing w:line="280" w:lineRule="exact"/>
        <w:rPr>
          <w:sz w:val="20"/>
          <w:szCs w:val="20"/>
        </w:rPr>
      </w:pPr>
    </w:p>
    <w:p w:rsidR="00077C34" w:rsidRDefault="00180463">
      <w:pPr>
        <w:ind w:right="-259"/>
        <w:jc w:val="center"/>
        <w:rPr>
          <w:sz w:val="20"/>
          <w:szCs w:val="20"/>
        </w:rPr>
      </w:pPr>
      <w:r>
        <w:rPr>
          <w:rFonts w:eastAsia="Times New Roman"/>
          <w:sz w:val="24"/>
          <w:szCs w:val="24"/>
        </w:rPr>
        <w:t>5</w:t>
      </w:r>
    </w:p>
    <w:p w:rsidR="00077C34" w:rsidRDefault="00077C34">
      <w:pPr>
        <w:sectPr w:rsidR="00077C34">
          <w:type w:val="continuous"/>
          <w:pgSz w:w="11900" w:h="16838"/>
          <w:pgMar w:top="1127" w:right="846" w:bottom="151" w:left="1440" w:header="0" w:footer="0" w:gutter="0"/>
          <w:cols w:space="720" w:equalWidth="0">
            <w:col w:w="9620"/>
          </w:cols>
        </w:sectPr>
      </w:pPr>
    </w:p>
    <w:p w:rsidR="00077C34" w:rsidRDefault="00180463">
      <w:pPr>
        <w:spacing w:line="234" w:lineRule="auto"/>
        <w:ind w:left="260" w:firstLine="566"/>
        <w:rPr>
          <w:sz w:val="20"/>
          <w:szCs w:val="20"/>
        </w:rPr>
      </w:pPr>
      <w:r>
        <w:rPr>
          <w:rFonts w:eastAsia="Times New Roman"/>
          <w:sz w:val="24"/>
          <w:szCs w:val="24"/>
        </w:rPr>
        <w:lastRenderedPageBreak/>
        <w:t>3. Алешникова В.И. Профессия «консультант по управлению» в России.//Управление персоналом. 1998. .№ 2. С. 31-35.</w:t>
      </w:r>
    </w:p>
    <w:p w:rsidR="00077C34" w:rsidRDefault="00077C34">
      <w:pPr>
        <w:spacing w:line="14" w:lineRule="exact"/>
        <w:rPr>
          <w:sz w:val="20"/>
          <w:szCs w:val="20"/>
        </w:rPr>
      </w:pPr>
    </w:p>
    <w:p w:rsidR="00077C34" w:rsidRDefault="00180463">
      <w:pPr>
        <w:spacing w:line="234" w:lineRule="auto"/>
        <w:ind w:left="260" w:firstLine="566"/>
        <w:rPr>
          <w:sz w:val="20"/>
          <w:szCs w:val="20"/>
        </w:rPr>
      </w:pPr>
      <w:r>
        <w:rPr>
          <w:rFonts w:eastAsia="Times New Roman"/>
          <w:sz w:val="24"/>
          <w:szCs w:val="24"/>
        </w:rPr>
        <w:t>4. Алешникова В.И. Современные тенденции развития управленческого консультирования.//Российский экономический журнал. 1997. № 10, С.66-74.</w:t>
      </w:r>
    </w:p>
    <w:p w:rsidR="00077C34" w:rsidRDefault="00077C34">
      <w:pPr>
        <w:spacing w:line="14" w:lineRule="exact"/>
        <w:rPr>
          <w:sz w:val="20"/>
          <w:szCs w:val="20"/>
        </w:rPr>
      </w:pPr>
    </w:p>
    <w:p w:rsidR="00077C34" w:rsidRDefault="00180463">
      <w:pPr>
        <w:numPr>
          <w:ilvl w:val="0"/>
          <w:numId w:val="13"/>
        </w:numPr>
        <w:tabs>
          <w:tab w:val="left" w:pos="1249"/>
        </w:tabs>
        <w:spacing w:line="237" w:lineRule="auto"/>
        <w:ind w:left="260" w:firstLine="568"/>
        <w:jc w:val="both"/>
        <w:rPr>
          <w:rFonts w:eastAsia="Times New Roman"/>
          <w:sz w:val="24"/>
          <w:szCs w:val="24"/>
        </w:rPr>
      </w:pPr>
      <w:r>
        <w:rPr>
          <w:rFonts w:eastAsia="Times New Roman"/>
          <w:sz w:val="24"/>
          <w:szCs w:val="24"/>
        </w:rPr>
        <w:t xml:space="preserve">В лабиринтах современного управления: (стратегическое планирование, маркетинг, обслуживание клиентов, управление персоналом, оплата труда). Сб. статей/ред. - сост. Грегори Р. </w:t>
      </w:r>
      <w:proofErr w:type="spellStart"/>
      <w:r>
        <w:rPr>
          <w:rFonts w:eastAsia="Times New Roman"/>
          <w:sz w:val="24"/>
          <w:szCs w:val="24"/>
        </w:rPr>
        <w:t>Райтер</w:t>
      </w:r>
      <w:proofErr w:type="spellEnd"/>
      <w:r>
        <w:rPr>
          <w:rFonts w:eastAsia="Times New Roman"/>
          <w:sz w:val="24"/>
          <w:szCs w:val="24"/>
        </w:rPr>
        <w:t xml:space="preserve">. </w:t>
      </w:r>
      <w:proofErr w:type="spellStart"/>
      <w:r>
        <w:rPr>
          <w:rFonts w:eastAsia="Times New Roman"/>
          <w:sz w:val="24"/>
          <w:szCs w:val="24"/>
        </w:rPr>
        <w:t>Вып</w:t>
      </w:r>
      <w:proofErr w:type="spellEnd"/>
      <w:r>
        <w:rPr>
          <w:rFonts w:eastAsia="Times New Roman"/>
          <w:sz w:val="24"/>
          <w:szCs w:val="24"/>
        </w:rPr>
        <w:t>. 1. -М.:ОАО «НПО «Издательство «Экономика», 1999. - 248 с.</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proofErr w:type="spellStart"/>
      <w:r>
        <w:rPr>
          <w:rFonts w:eastAsia="Times New Roman"/>
          <w:sz w:val="24"/>
          <w:szCs w:val="24"/>
        </w:rPr>
        <w:t>Вельтман</w:t>
      </w:r>
      <w:proofErr w:type="spellEnd"/>
      <w:r>
        <w:rPr>
          <w:rFonts w:eastAsia="Times New Roman"/>
          <w:sz w:val="24"/>
          <w:szCs w:val="24"/>
        </w:rPr>
        <w:t xml:space="preserve"> М., </w:t>
      </w:r>
      <w:proofErr w:type="spellStart"/>
      <w:r>
        <w:rPr>
          <w:rFonts w:eastAsia="Times New Roman"/>
          <w:sz w:val="24"/>
          <w:szCs w:val="24"/>
        </w:rPr>
        <w:t>Маршев</w:t>
      </w:r>
      <w:proofErr w:type="spellEnd"/>
      <w:r>
        <w:rPr>
          <w:rFonts w:eastAsia="Times New Roman"/>
          <w:sz w:val="24"/>
          <w:szCs w:val="24"/>
        </w:rPr>
        <w:t xml:space="preserve"> В.И., Посадский А.П. Консалтинг в России: Введение в профессиональные методы работы. Практическое пособие. М.,1998.128 с.</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proofErr w:type="spellStart"/>
      <w:r>
        <w:rPr>
          <w:rFonts w:eastAsia="Times New Roman"/>
          <w:sz w:val="24"/>
          <w:szCs w:val="24"/>
        </w:rPr>
        <w:t>Виханский</w:t>
      </w:r>
      <w:proofErr w:type="spellEnd"/>
      <w:r>
        <w:rPr>
          <w:rFonts w:eastAsia="Times New Roman"/>
          <w:sz w:val="24"/>
          <w:szCs w:val="24"/>
        </w:rPr>
        <w:t xml:space="preserve"> О.С., Наумов А.И., Зобов А.М. Российский менеджмент: Учебное пособие для вузов. Кн. 1 Ситуационное обучение менеджменту.//ГАУ, М.:1997. 148 с.</w:t>
      </w:r>
    </w:p>
    <w:p w:rsidR="00077C34" w:rsidRDefault="00077C34">
      <w:pPr>
        <w:spacing w:line="1" w:lineRule="exact"/>
        <w:rPr>
          <w:rFonts w:eastAsia="Times New Roman"/>
          <w:sz w:val="24"/>
          <w:szCs w:val="24"/>
        </w:rPr>
      </w:pP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Гончарук В.А. Маркетинговое консультирование. М.; Дело, 1998.</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Журнал «Босс».</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Журнал «Консалтинг».</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Журнал «Менеджмент в России и за рубежом». Издательство «</w:t>
      </w:r>
      <w:proofErr w:type="spellStart"/>
      <w:r>
        <w:rPr>
          <w:rFonts w:eastAsia="Times New Roman"/>
          <w:sz w:val="24"/>
          <w:szCs w:val="24"/>
        </w:rPr>
        <w:t>Финпресс</w:t>
      </w:r>
      <w:proofErr w:type="spellEnd"/>
      <w:r>
        <w:rPr>
          <w:rFonts w:eastAsia="Times New Roman"/>
          <w:sz w:val="24"/>
          <w:szCs w:val="24"/>
        </w:rPr>
        <w:t>».</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Журнал «Проблемы теории и практики управления».</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Журнал «Эксперт».</w:t>
      </w:r>
    </w:p>
    <w:p w:rsidR="00077C34" w:rsidRDefault="00077C34">
      <w:pPr>
        <w:spacing w:line="12" w:lineRule="exact"/>
        <w:rPr>
          <w:rFonts w:eastAsia="Times New Roman"/>
          <w:sz w:val="24"/>
          <w:szCs w:val="24"/>
        </w:rPr>
      </w:pPr>
    </w:p>
    <w:p w:rsidR="00077C34" w:rsidRDefault="00180463">
      <w:pPr>
        <w:numPr>
          <w:ilvl w:val="0"/>
          <w:numId w:val="13"/>
        </w:numPr>
        <w:tabs>
          <w:tab w:val="left" w:pos="1249"/>
        </w:tabs>
        <w:spacing w:line="236" w:lineRule="auto"/>
        <w:ind w:left="260" w:firstLine="568"/>
        <w:jc w:val="both"/>
        <w:rPr>
          <w:rFonts w:eastAsia="Times New Roman"/>
          <w:sz w:val="24"/>
          <w:szCs w:val="24"/>
        </w:rPr>
      </w:pPr>
      <w:r>
        <w:rPr>
          <w:rFonts w:eastAsia="Times New Roman"/>
          <w:sz w:val="24"/>
          <w:szCs w:val="24"/>
        </w:rPr>
        <w:t>3волев П.Н. Технология «Прорыв», или Как управлять организационным развитием предприятия.//Консультант директора. 1995. № 10. С. 31-34; 1996. № 1 (13). С. 3- 20; 1996. № 5 (17). С. 6-18; 1997. № 11. С. 3-12; 1997. № 12. С. 3-14.</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r>
        <w:rPr>
          <w:rFonts w:eastAsia="Times New Roman"/>
          <w:sz w:val="24"/>
          <w:szCs w:val="24"/>
        </w:rPr>
        <w:t>Капустин П.А. Управленческое консультирование для руководителей. - СПб</w:t>
      </w:r>
      <w:proofErr w:type="gramStart"/>
      <w:r>
        <w:rPr>
          <w:rFonts w:eastAsia="Times New Roman"/>
          <w:sz w:val="24"/>
          <w:szCs w:val="24"/>
        </w:rPr>
        <w:t>.: «</w:t>
      </w:r>
      <w:proofErr w:type="gramEnd"/>
      <w:r>
        <w:rPr>
          <w:rFonts w:eastAsia="Times New Roman"/>
          <w:sz w:val="24"/>
          <w:szCs w:val="24"/>
        </w:rPr>
        <w:t>Издательский дом «Бизнес-пресса», 2000. -160с.</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r>
        <w:rPr>
          <w:rFonts w:eastAsia="Times New Roman"/>
          <w:sz w:val="24"/>
          <w:szCs w:val="24"/>
        </w:rPr>
        <w:t>Консалтинг в России: Введение в профессиональные методы работы</w:t>
      </w:r>
      <w:r>
        <w:rPr>
          <w:rFonts w:eastAsia="Times New Roman"/>
          <w:b/>
          <w:bCs/>
          <w:sz w:val="24"/>
          <w:szCs w:val="24"/>
        </w:rPr>
        <w:t>.</w:t>
      </w:r>
      <w:r>
        <w:rPr>
          <w:rFonts w:eastAsia="Times New Roman"/>
          <w:sz w:val="24"/>
          <w:szCs w:val="24"/>
        </w:rPr>
        <w:t xml:space="preserve"> Практическое пособие. Под редакцией А.П. </w:t>
      </w:r>
      <w:proofErr w:type="gramStart"/>
      <w:r>
        <w:rPr>
          <w:rFonts w:eastAsia="Times New Roman"/>
          <w:sz w:val="24"/>
          <w:szCs w:val="24"/>
        </w:rPr>
        <w:t>Посадского</w:t>
      </w:r>
      <w:proofErr w:type="gramEnd"/>
      <w:r>
        <w:rPr>
          <w:rFonts w:eastAsia="Times New Roman"/>
          <w:sz w:val="24"/>
          <w:szCs w:val="24"/>
        </w:rPr>
        <w:t>, М.,1998.</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6" w:lineRule="auto"/>
        <w:ind w:left="260" w:firstLine="568"/>
        <w:jc w:val="both"/>
        <w:rPr>
          <w:rFonts w:eastAsia="Times New Roman"/>
          <w:sz w:val="24"/>
          <w:szCs w:val="24"/>
        </w:rPr>
      </w:pPr>
      <w:r>
        <w:rPr>
          <w:rFonts w:eastAsia="Times New Roman"/>
          <w:sz w:val="24"/>
          <w:szCs w:val="24"/>
        </w:rPr>
        <w:t>Красовский Ю.Д. Сценарии организационного консультирования: Учеб</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особие /Гос. ун-т управления; Нац. фонд подготовки фин. и управленческих кадров. - М.: ОАО «Типография «Новости», 2000. 366 с.</w:t>
      </w:r>
    </w:p>
    <w:p w:rsidR="00077C34" w:rsidRDefault="00077C34">
      <w:pPr>
        <w:spacing w:line="2" w:lineRule="exact"/>
        <w:rPr>
          <w:rFonts w:eastAsia="Times New Roman"/>
          <w:sz w:val="24"/>
          <w:szCs w:val="24"/>
        </w:rPr>
      </w:pP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Красовский Ю.Д. Организационное поведение. М.: ЮНИТИ, 1999.</w:t>
      </w:r>
    </w:p>
    <w:p w:rsidR="00077C34" w:rsidRDefault="00077C34">
      <w:pPr>
        <w:spacing w:line="12"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r>
        <w:rPr>
          <w:rFonts w:eastAsia="Times New Roman"/>
          <w:sz w:val="24"/>
          <w:szCs w:val="24"/>
        </w:rPr>
        <w:t xml:space="preserve">Консалтинг в России: Введение в профессиональные методы работы. Практическое пособие. Под редакцией А.П. </w:t>
      </w:r>
      <w:proofErr w:type="gramStart"/>
      <w:r>
        <w:rPr>
          <w:rFonts w:eastAsia="Times New Roman"/>
          <w:sz w:val="24"/>
          <w:szCs w:val="24"/>
        </w:rPr>
        <w:t>Посадского</w:t>
      </w:r>
      <w:proofErr w:type="gramEnd"/>
      <w:r>
        <w:rPr>
          <w:rFonts w:eastAsia="Times New Roman"/>
          <w:sz w:val="24"/>
          <w:szCs w:val="24"/>
        </w:rPr>
        <w:t>, М., 1998.</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r>
        <w:rPr>
          <w:rFonts w:eastAsia="Times New Roman"/>
          <w:sz w:val="24"/>
          <w:szCs w:val="24"/>
        </w:rPr>
        <w:t>Консалтинговые услуги в реструктуризации российских предприятий. Обобщение первого опыта. М.: РЦП, 1998. 96 с.</w:t>
      </w:r>
    </w:p>
    <w:p w:rsidR="00077C34" w:rsidRDefault="00077C34">
      <w:pPr>
        <w:spacing w:line="1" w:lineRule="exact"/>
        <w:rPr>
          <w:rFonts w:eastAsia="Times New Roman"/>
          <w:sz w:val="24"/>
          <w:szCs w:val="24"/>
        </w:rPr>
      </w:pPr>
    </w:p>
    <w:p w:rsidR="00077C34" w:rsidRDefault="00180463">
      <w:pPr>
        <w:numPr>
          <w:ilvl w:val="0"/>
          <w:numId w:val="13"/>
        </w:numPr>
        <w:tabs>
          <w:tab w:val="left" w:pos="1260"/>
        </w:tabs>
        <w:ind w:left="1260" w:hanging="432"/>
        <w:rPr>
          <w:rFonts w:eastAsia="Times New Roman"/>
          <w:sz w:val="24"/>
          <w:szCs w:val="24"/>
        </w:rPr>
      </w:pPr>
      <w:proofErr w:type="spellStart"/>
      <w:r>
        <w:rPr>
          <w:rFonts w:eastAsia="Times New Roman"/>
          <w:sz w:val="24"/>
          <w:szCs w:val="24"/>
        </w:rPr>
        <w:t>Макхем</w:t>
      </w:r>
      <w:proofErr w:type="spellEnd"/>
      <w:r>
        <w:rPr>
          <w:rFonts w:eastAsia="Times New Roman"/>
          <w:sz w:val="24"/>
          <w:szCs w:val="24"/>
        </w:rPr>
        <w:t xml:space="preserve"> К. Управленческий консалтинг: Пер. с англ. - М</w:t>
      </w:r>
      <w:proofErr w:type="gramStart"/>
      <w:r>
        <w:rPr>
          <w:rFonts w:eastAsia="Times New Roman"/>
          <w:sz w:val="24"/>
          <w:szCs w:val="24"/>
        </w:rPr>
        <w:t xml:space="preserve">,, </w:t>
      </w:r>
      <w:proofErr w:type="gramEnd"/>
      <w:r>
        <w:rPr>
          <w:rFonts w:eastAsia="Times New Roman"/>
          <w:sz w:val="24"/>
          <w:szCs w:val="24"/>
        </w:rPr>
        <w:t>Дело и Сервис,1999.</w:t>
      </w:r>
    </w:p>
    <w:p w:rsidR="00077C34" w:rsidRDefault="00077C34">
      <w:pPr>
        <w:spacing w:line="12"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proofErr w:type="spellStart"/>
      <w:r>
        <w:rPr>
          <w:rFonts w:eastAsia="Times New Roman"/>
          <w:sz w:val="24"/>
          <w:szCs w:val="24"/>
        </w:rPr>
        <w:t>Мескон</w:t>
      </w:r>
      <w:proofErr w:type="spellEnd"/>
      <w:r>
        <w:rPr>
          <w:rFonts w:eastAsia="Times New Roman"/>
          <w:sz w:val="24"/>
          <w:szCs w:val="24"/>
        </w:rPr>
        <w:t xml:space="preserve"> М., Альберт М., </w:t>
      </w:r>
      <w:proofErr w:type="spellStart"/>
      <w:r>
        <w:rPr>
          <w:rFonts w:eastAsia="Times New Roman"/>
          <w:sz w:val="24"/>
          <w:szCs w:val="24"/>
        </w:rPr>
        <w:t>Хедоури</w:t>
      </w:r>
      <w:proofErr w:type="spellEnd"/>
      <w:r>
        <w:rPr>
          <w:rFonts w:eastAsia="Times New Roman"/>
          <w:sz w:val="24"/>
          <w:szCs w:val="24"/>
        </w:rPr>
        <w:t xml:space="preserve"> Ф. Основы менеджмента: Пер. с англ. М.; Дело, 1992.</w:t>
      </w:r>
    </w:p>
    <w:p w:rsidR="00077C34" w:rsidRDefault="00077C34">
      <w:pPr>
        <w:spacing w:line="1" w:lineRule="exact"/>
        <w:rPr>
          <w:rFonts w:eastAsia="Times New Roman"/>
          <w:sz w:val="24"/>
          <w:szCs w:val="24"/>
        </w:rPr>
      </w:pPr>
    </w:p>
    <w:p w:rsidR="00077C34" w:rsidRDefault="00180463">
      <w:pPr>
        <w:numPr>
          <w:ilvl w:val="0"/>
          <w:numId w:val="13"/>
        </w:numPr>
        <w:tabs>
          <w:tab w:val="left" w:pos="1260"/>
        </w:tabs>
        <w:ind w:left="1260" w:hanging="432"/>
        <w:rPr>
          <w:rFonts w:eastAsia="Times New Roman"/>
          <w:sz w:val="24"/>
          <w:szCs w:val="24"/>
        </w:rPr>
      </w:pPr>
      <w:proofErr w:type="spellStart"/>
      <w:r>
        <w:rPr>
          <w:rFonts w:eastAsia="Times New Roman"/>
          <w:sz w:val="24"/>
          <w:szCs w:val="24"/>
        </w:rPr>
        <w:t>Питерс</w:t>
      </w:r>
      <w:proofErr w:type="spellEnd"/>
      <w:r>
        <w:rPr>
          <w:rFonts w:eastAsia="Times New Roman"/>
          <w:sz w:val="24"/>
          <w:szCs w:val="24"/>
        </w:rPr>
        <w:t xml:space="preserve"> Т., </w:t>
      </w:r>
      <w:proofErr w:type="spellStart"/>
      <w:r>
        <w:rPr>
          <w:rFonts w:eastAsia="Times New Roman"/>
          <w:sz w:val="24"/>
          <w:szCs w:val="24"/>
        </w:rPr>
        <w:t>Уотермен</w:t>
      </w:r>
      <w:proofErr w:type="spellEnd"/>
      <w:r>
        <w:rPr>
          <w:rFonts w:eastAsia="Times New Roman"/>
          <w:sz w:val="24"/>
          <w:szCs w:val="24"/>
        </w:rPr>
        <w:t xml:space="preserve"> Р. В поисках эффективного управления. - М.: Прогресс,</w:t>
      </w:r>
    </w:p>
    <w:p w:rsidR="00077C34" w:rsidRDefault="00180463">
      <w:pPr>
        <w:ind w:left="260"/>
        <w:rPr>
          <w:rFonts w:eastAsia="Times New Roman"/>
          <w:sz w:val="24"/>
          <w:szCs w:val="24"/>
        </w:rPr>
      </w:pPr>
      <w:r>
        <w:rPr>
          <w:rFonts w:eastAsia="Times New Roman"/>
          <w:sz w:val="24"/>
          <w:szCs w:val="24"/>
        </w:rPr>
        <w:t>1986.</w:t>
      </w:r>
    </w:p>
    <w:p w:rsidR="00077C34" w:rsidRDefault="00077C34">
      <w:pPr>
        <w:spacing w:line="12" w:lineRule="exact"/>
        <w:rPr>
          <w:rFonts w:eastAsia="Times New Roman"/>
          <w:sz w:val="24"/>
          <w:szCs w:val="24"/>
        </w:rPr>
      </w:pPr>
    </w:p>
    <w:p w:rsidR="00077C34" w:rsidRDefault="00180463">
      <w:pPr>
        <w:numPr>
          <w:ilvl w:val="0"/>
          <w:numId w:val="13"/>
        </w:numPr>
        <w:tabs>
          <w:tab w:val="left" w:pos="1249"/>
        </w:tabs>
        <w:spacing w:line="236" w:lineRule="auto"/>
        <w:ind w:left="260" w:firstLine="568"/>
        <w:jc w:val="both"/>
        <w:rPr>
          <w:rFonts w:eastAsia="Times New Roman"/>
          <w:sz w:val="24"/>
          <w:szCs w:val="24"/>
        </w:rPr>
      </w:pPr>
      <w:r>
        <w:rPr>
          <w:rFonts w:eastAsia="Times New Roman"/>
          <w:sz w:val="24"/>
          <w:szCs w:val="24"/>
        </w:rPr>
        <w:t>Посадский А.П. Инфраструктура профессиональной поддержки предприятий: консалтинг, аудит, тренинг. Экономика. Учеб</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д</w:t>
      </w:r>
      <w:proofErr w:type="gramEnd"/>
      <w:r>
        <w:rPr>
          <w:rFonts w:eastAsia="Times New Roman"/>
          <w:sz w:val="24"/>
          <w:szCs w:val="24"/>
        </w:rPr>
        <w:t xml:space="preserve">ля </w:t>
      </w:r>
      <w:proofErr w:type="spellStart"/>
      <w:r>
        <w:rPr>
          <w:rFonts w:eastAsia="Times New Roman"/>
          <w:sz w:val="24"/>
          <w:szCs w:val="24"/>
        </w:rPr>
        <w:t>экон</w:t>
      </w:r>
      <w:proofErr w:type="spellEnd"/>
      <w:r>
        <w:rPr>
          <w:rFonts w:eastAsia="Times New Roman"/>
          <w:sz w:val="24"/>
          <w:szCs w:val="24"/>
        </w:rPr>
        <w:t>., академий, вузов и факультетов. Под ред. А.С. Булатова. М.: Издательство БЕК, 1994.</w:t>
      </w:r>
    </w:p>
    <w:p w:rsidR="00077C34" w:rsidRDefault="00077C34">
      <w:pPr>
        <w:spacing w:line="14" w:lineRule="exact"/>
        <w:rPr>
          <w:rFonts w:eastAsia="Times New Roman"/>
          <w:sz w:val="24"/>
          <w:szCs w:val="24"/>
        </w:rPr>
      </w:pPr>
    </w:p>
    <w:p w:rsidR="00077C34" w:rsidRDefault="00180463">
      <w:pPr>
        <w:numPr>
          <w:ilvl w:val="0"/>
          <w:numId w:val="13"/>
        </w:numPr>
        <w:tabs>
          <w:tab w:val="left" w:pos="1249"/>
        </w:tabs>
        <w:spacing w:line="234" w:lineRule="auto"/>
        <w:ind w:left="260" w:firstLine="568"/>
        <w:rPr>
          <w:rFonts w:eastAsia="Times New Roman"/>
          <w:sz w:val="24"/>
          <w:szCs w:val="24"/>
        </w:rPr>
      </w:pPr>
      <w:proofErr w:type="gramStart"/>
      <w:r>
        <w:rPr>
          <w:rFonts w:eastAsia="Times New Roman"/>
          <w:sz w:val="24"/>
          <w:szCs w:val="24"/>
        </w:rPr>
        <w:t>Посадский</w:t>
      </w:r>
      <w:proofErr w:type="gramEnd"/>
      <w:r>
        <w:rPr>
          <w:rFonts w:eastAsia="Times New Roman"/>
          <w:sz w:val="24"/>
          <w:szCs w:val="24"/>
        </w:rPr>
        <w:t xml:space="preserve"> А.П. Основы консалтинга: Пособие для преподавателей экономических и </w:t>
      </w:r>
      <w:proofErr w:type="gramStart"/>
      <w:r>
        <w:rPr>
          <w:rFonts w:eastAsia="Times New Roman"/>
          <w:sz w:val="24"/>
          <w:szCs w:val="24"/>
        </w:rPr>
        <w:t>бизнес-дисциплин</w:t>
      </w:r>
      <w:proofErr w:type="gramEnd"/>
      <w:r>
        <w:rPr>
          <w:rFonts w:eastAsia="Times New Roman"/>
          <w:sz w:val="24"/>
          <w:szCs w:val="24"/>
        </w:rPr>
        <w:t>. - М.: ГУ ВШЭ, 1999. — 240 с.</w:t>
      </w:r>
    </w:p>
    <w:p w:rsidR="00077C34" w:rsidRDefault="00077C34">
      <w:pPr>
        <w:spacing w:line="13" w:lineRule="exact"/>
        <w:rPr>
          <w:rFonts w:eastAsia="Times New Roman"/>
          <w:sz w:val="24"/>
          <w:szCs w:val="24"/>
        </w:rPr>
      </w:pPr>
    </w:p>
    <w:p w:rsidR="00077C34" w:rsidRDefault="00180463">
      <w:pPr>
        <w:numPr>
          <w:ilvl w:val="0"/>
          <w:numId w:val="13"/>
        </w:numPr>
        <w:tabs>
          <w:tab w:val="left" w:pos="1249"/>
        </w:tabs>
        <w:spacing w:line="236" w:lineRule="auto"/>
        <w:ind w:left="260" w:firstLine="568"/>
        <w:jc w:val="both"/>
        <w:rPr>
          <w:rFonts w:eastAsia="Times New Roman"/>
          <w:sz w:val="24"/>
          <w:szCs w:val="24"/>
        </w:rPr>
      </w:pPr>
      <w:proofErr w:type="gramStart"/>
      <w:r>
        <w:rPr>
          <w:rFonts w:eastAsia="Times New Roman"/>
          <w:sz w:val="24"/>
          <w:szCs w:val="24"/>
        </w:rPr>
        <w:t>Посадский</w:t>
      </w:r>
      <w:proofErr w:type="gramEnd"/>
      <w:r>
        <w:rPr>
          <w:rFonts w:eastAsia="Times New Roman"/>
          <w:sz w:val="24"/>
          <w:szCs w:val="24"/>
        </w:rPr>
        <w:t xml:space="preserve"> А.П., </w:t>
      </w:r>
      <w:proofErr w:type="spellStart"/>
      <w:r>
        <w:rPr>
          <w:rFonts w:eastAsia="Times New Roman"/>
          <w:sz w:val="24"/>
          <w:szCs w:val="24"/>
        </w:rPr>
        <w:t>Хайниш</w:t>
      </w:r>
      <w:proofErr w:type="spellEnd"/>
      <w:r>
        <w:rPr>
          <w:rFonts w:eastAsia="Times New Roman"/>
          <w:sz w:val="24"/>
          <w:szCs w:val="24"/>
        </w:rPr>
        <w:t xml:space="preserve"> С.В. Консультационные услуги в России: Практическое пособие для менеджеров и предпринимателей. - М.: </w:t>
      </w:r>
      <w:proofErr w:type="spellStart"/>
      <w:r>
        <w:rPr>
          <w:rFonts w:eastAsia="Times New Roman"/>
          <w:sz w:val="24"/>
          <w:szCs w:val="24"/>
        </w:rPr>
        <w:t>Финстатинформ</w:t>
      </w:r>
      <w:proofErr w:type="spellEnd"/>
      <w:r>
        <w:rPr>
          <w:rFonts w:eastAsia="Times New Roman"/>
          <w:sz w:val="24"/>
          <w:szCs w:val="24"/>
        </w:rPr>
        <w:t>, 1995. - 176 с.</w:t>
      </w:r>
    </w:p>
    <w:p w:rsidR="00077C34" w:rsidRDefault="00077C34">
      <w:pPr>
        <w:spacing w:line="1" w:lineRule="exact"/>
        <w:rPr>
          <w:rFonts w:eastAsia="Times New Roman"/>
          <w:sz w:val="24"/>
          <w:szCs w:val="24"/>
        </w:rPr>
      </w:pP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 xml:space="preserve">Пригожин А.И. Современная социология организаций. М.: </w:t>
      </w:r>
      <w:proofErr w:type="spellStart"/>
      <w:r>
        <w:rPr>
          <w:rFonts w:eastAsia="Times New Roman"/>
          <w:sz w:val="24"/>
          <w:szCs w:val="24"/>
        </w:rPr>
        <w:t>Интерпракс</w:t>
      </w:r>
      <w:proofErr w:type="spellEnd"/>
      <w:r>
        <w:rPr>
          <w:rFonts w:eastAsia="Times New Roman"/>
          <w:sz w:val="24"/>
          <w:szCs w:val="24"/>
        </w:rPr>
        <w:t>, 1995.</w:t>
      </w:r>
    </w:p>
    <w:p w:rsidR="00077C34" w:rsidRDefault="00180463">
      <w:pPr>
        <w:ind w:left="260"/>
        <w:rPr>
          <w:rFonts w:eastAsia="Times New Roman"/>
          <w:sz w:val="24"/>
          <w:szCs w:val="24"/>
        </w:rPr>
      </w:pPr>
      <w:r>
        <w:rPr>
          <w:rFonts w:eastAsia="Times New Roman"/>
          <w:sz w:val="24"/>
          <w:szCs w:val="24"/>
        </w:rPr>
        <w:t>295 с.</w:t>
      </w:r>
    </w:p>
    <w:p w:rsidR="00077C34" w:rsidRDefault="00180463">
      <w:pPr>
        <w:numPr>
          <w:ilvl w:val="0"/>
          <w:numId w:val="13"/>
        </w:numPr>
        <w:tabs>
          <w:tab w:val="left" w:pos="1260"/>
        </w:tabs>
        <w:ind w:left="1260" w:hanging="432"/>
        <w:rPr>
          <w:rFonts w:eastAsia="Times New Roman"/>
          <w:sz w:val="24"/>
          <w:szCs w:val="24"/>
        </w:rPr>
      </w:pPr>
      <w:r>
        <w:rPr>
          <w:rFonts w:eastAsia="Times New Roman"/>
          <w:sz w:val="24"/>
          <w:szCs w:val="24"/>
        </w:rPr>
        <w:t>Пятенко С.В. Выбор аудитора и консультанта.- М.: ФБК-ПРЕСС,1998.</w:t>
      </w:r>
    </w:p>
    <w:p w:rsidR="00077C34" w:rsidRDefault="00077C34">
      <w:pPr>
        <w:spacing w:line="12" w:lineRule="exact"/>
        <w:rPr>
          <w:rFonts w:eastAsia="Times New Roman"/>
          <w:sz w:val="24"/>
          <w:szCs w:val="24"/>
        </w:rPr>
      </w:pPr>
    </w:p>
    <w:p w:rsidR="00077C34" w:rsidRDefault="00180463">
      <w:pPr>
        <w:numPr>
          <w:ilvl w:val="0"/>
          <w:numId w:val="13"/>
        </w:numPr>
        <w:tabs>
          <w:tab w:val="left" w:pos="1249"/>
        </w:tabs>
        <w:spacing w:line="236" w:lineRule="auto"/>
        <w:ind w:left="260" w:firstLine="568"/>
        <w:jc w:val="both"/>
        <w:rPr>
          <w:rFonts w:eastAsia="Times New Roman"/>
          <w:sz w:val="24"/>
          <w:szCs w:val="24"/>
        </w:rPr>
      </w:pPr>
      <w:r>
        <w:rPr>
          <w:rFonts w:eastAsia="Times New Roman"/>
          <w:sz w:val="24"/>
          <w:szCs w:val="24"/>
        </w:rPr>
        <w:t xml:space="preserve">Российский менеджмент: учебные конкретные ситуации. Кн. 2. Общий и стратегический менеджмент. Маркетинг. Финансовый менеджмент. Организационное поведение и управление персоналом. </w:t>
      </w:r>
      <w:proofErr w:type="spellStart"/>
      <w:r>
        <w:rPr>
          <w:rFonts w:eastAsia="Times New Roman"/>
          <w:sz w:val="24"/>
          <w:szCs w:val="24"/>
        </w:rPr>
        <w:t>Научн</w:t>
      </w:r>
      <w:proofErr w:type="spellEnd"/>
      <w:r>
        <w:rPr>
          <w:rFonts w:eastAsia="Times New Roman"/>
          <w:sz w:val="24"/>
          <w:szCs w:val="24"/>
        </w:rPr>
        <w:t>. редакторы: Л.М. Зобов, Б.Н. Киселев/М.—</w:t>
      </w:r>
    </w:p>
    <w:p w:rsidR="00077C34" w:rsidRDefault="00077C34">
      <w:pPr>
        <w:sectPr w:rsidR="00077C34">
          <w:pgSz w:w="11900" w:h="16838"/>
          <w:pgMar w:top="1135" w:right="846" w:bottom="151" w:left="1440" w:header="0" w:footer="0" w:gutter="0"/>
          <w:cols w:space="720" w:equalWidth="0">
            <w:col w:w="9620"/>
          </w:cols>
        </w:sectPr>
      </w:pPr>
    </w:p>
    <w:p w:rsidR="00077C34" w:rsidRDefault="00077C34">
      <w:pPr>
        <w:spacing w:line="372" w:lineRule="exact"/>
        <w:rPr>
          <w:sz w:val="20"/>
          <w:szCs w:val="20"/>
        </w:rPr>
      </w:pPr>
    </w:p>
    <w:p w:rsidR="00077C34" w:rsidRDefault="00180463">
      <w:pPr>
        <w:ind w:right="-259"/>
        <w:jc w:val="center"/>
        <w:rPr>
          <w:sz w:val="20"/>
          <w:szCs w:val="20"/>
        </w:rPr>
      </w:pPr>
      <w:r>
        <w:rPr>
          <w:rFonts w:eastAsia="Times New Roman"/>
          <w:sz w:val="24"/>
          <w:szCs w:val="24"/>
        </w:rPr>
        <w:t>6</w:t>
      </w:r>
    </w:p>
    <w:p w:rsidR="00077C34" w:rsidRDefault="00077C34">
      <w:pPr>
        <w:sectPr w:rsidR="00077C34">
          <w:type w:val="continuous"/>
          <w:pgSz w:w="11900" w:h="16838"/>
          <w:pgMar w:top="1135" w:right="846" w:bottom="151" w:left="1440" w:header="0" w:footer="0" w:gutter="0"/>
          <w:cols w:space="720" w:equalWidth="0">
            <w:col w:w="9620"/>
          </w:cols>
        </w:sectPr>
      </w:pPr>
    </w:p>
    <w:p w:rsidR="00077C34" w:rsidRDefault="00180463">
      <w:pPr>
        <w:ind w:left="260"/>
        <w:rPr>
          <w:sz w:val="20"/>
          <w:szCs w:val="20"/>
        </w:rPr>
      </w:pPr>
      <w:r>
        <w:rPr>
          <w:rFonts w:eastAsia="Times New Roman"/>
          <w:sz w:val="24"/>
          <w:szCs w:val="24"/>
        </w:rPr>
        <w:lastRenderedPageBreak/>
        <w:t>ГУУ,1998.1032 с.</w:t>
      </w:r>
    </w:p>
    <w:p w:rsidR="00077C34" w:rsidRDefault="00077C34">
      <w:pPr>
        <w:spacing w:line="12" w:lineRule="exact"/>
        <w:rPr>
          <w:sz w:val="20"/>
          <w:szCs w:val="20"/>
        </w:rPr>
      </w:pPr>
    </w:p>
    <w:p w:rsidR="00077C34" w:rsidRDefault="00180463">
      <w:pPr>
        <w:numPr>
          <w:ilvl w:val="0"/>
          <w:numId w:val="14"/>
        </w:numPr>
        <w:tabs>
          <w:tab w:val="left" w:pos="1249"/>
        </w:tabs>
        <w:spacing w:line="234" w:lineRule="auto"/>
        <w:ind w:left="260" w:firstLine="568"/>
        <w:rPr>
          <w:rFonts w:eastAsia="Times New Roman"/>
          <w:sz w:val="24"/>
          <w:szCs w:val="24"/>
        </w:rPr>
      </w:pPr>
      <w:r>
        <w:rPr>
          <w:rFonts w:eastAsia="Times New Roman"/>
          <w:sz w:val="24"/>
          <w:szCs w:val="24"/>
        </w:rPr>
        <w:t>Румянцева З.П. Основы управленческого консультирования (материалы для самостоятельной работы и контроля знаний): Учебное пособие. В 2 ч. - М.:ГАУ, 1994.</w:t>
      </w:r>
    </w:p>
    <w:p w:rsidR="00077C34" w:rsidRDefault="00077C34">
      <w:pPr>
        <w:spacing w:line="14" w:lineRule="exact"/>
        <w:rPr>
          <w:rFonts w:eastAsia="Times New Roman"/>
          <w:sz w:val="24"/>
          <w:szCs w:val="24"/>
        </w:rPr>
      </w:pPr>
    </w:p>
    <w:p w:rsidR="00077C34" w:rsidRDefault="00180463">
      <w:pPr>
        <w:numPr>
          <w:ilvl w:val="0"/>
          <w:numId w:val="14"/>
        </w:numPr>
        <w:tabs>
          <w:tab w:val="left" w:pos="1249"/>
        </w:tabs>
        <w:spacing w:line="234" w:lineRule="auto"/>
        <w:ind w:left="260" w:firstLine="568"/>
        <w:rPr>
          <w:rFonts w:eastAsia="Times New Roman"/>
          <w:sz w:val="24"/>
          <w:szCs w:val="24"/>
        </w:rPr>
      </w:pPr>
      <w:r>
        <w:rPr>
          <w:rFonts w:eastAsia="Times New Roman"/>
          <w:sz w:val="24"/>
          <w:szCs w:val="24"/>
        </w:rPr>
        <w:t>Румянцева З.П., Алешникова В.И. Методические указания к деловой игре «Управленческое консультирование». М.: ГУУ, 1998. 48 с.</w:t>
      </w:r>
    </w:p>
    <w:p w:rsidR="00077C34" w:rsidRDefault="00077C34">
      <w:pPr>
        <w:spacing w:line="1" w:lineRule="exact"/>
        <w:rPr>
          <w:rFonts w:eastAsia="Times New Roman"/>
          <w:sz w:val="24"/>
          <w:szCs w:val="24"/>
        </w:rPr>
      </w:pPr>
    </w:p>
    <w:p w:rsidR="00077C34" w:rsidRDefault="00180463">
      <w:pPr>
        <w:numPr>
          <w:ilvl w:val="0"/>
          <w:numId w:val="14"/>
        </w:numPr>
        <w:tabs>
          <w:tab w:val="left" w:pos="1260"/>
        </w:tabs>
        <w:ind w:left="1260" w:hanging="432"/>
        <w:rPr>
          <w:rFonts w:eastAsia="Times New Roman"/>
          <w:sz w:val="24"/>
          <w:szCs w:val="24"/>
        </w:rPr>
      </w:pPr>
      <w:r>
        <w:rPr>
          <w:rFonts w:eastAsia="Times New Roman"/>
          <w:sz w:val="24"/>
          <w:szCs w:val="24"/>
        </w:rPr>
        <w:t>Савенкова Т.И. Развитие консультационной деятельности.- М: МНИИПУ, 1990.</w:t>
      </w:r>
    </w:p>
    <w:p w:rsidR="00077C34" w:rsidRDefault="00180463">
      <w:pPr>
        <w:numPr>
          <w:ilvl w:val="0"/>
          <w:numId w:val="14"/>
        </w:numPr>
        <w:tabs>
          <w:tab w:val="left" w:pos="1260"/>
        </w:tabs>
        <w:ind w:left="1260" w:hanging="432"/>
        <w:rPr>
          <w:rFonts w:eastAsia="Times New Roman"/>
          <w:sz w:val="24"/>
          <w:szCs w:val="24"/>
        </w:rPr>
      </w:pPr>
      <w:proofErr w:type="spellStart"/>
      <w:r>
        <w:rPr>
          <w:rFonts w:eastAsia="Times New Roman"/>
          <w:sz w:val="24"/>
          <w:szCs w:val="24"/>
        </w:rPr>
        <w:t>Тобиас</w:t>
      </w:r>
      <w:proofErr w:type="spellEnd"/>
      <w:r>
        <w:rPr>
          <w:rFonts w:eastAsia="Times New Roman"/>
          <w:sz w:val="24"/>
          <w:szCs w:val="24"/>
        </w:rPr>
        <w:t xml:space="preserve"> Л. Психологическое консультирование и менеджмент. - М.: Класс, 1999.</w:t>
      </w:r>
    </w:p>
    <w:p w:rsidR="00077C34" w:rsidRDefault="00077C34">
      <w:pPr>
        <w:spacing w:line="12" w:lineRule="exact"/>
        <w:rPr>
          <w:rFonts w:eastAsia="Times New Roman"/>
          <w:sz w:val="24"/>
          <w:szCs w:val="24"/>
        </w:rPr>
      </w:pPr>
    </w:p>
    <w:p w:rsidR="00077C34" w:rsidRDefault="00180463">
      <w:pPr>
        <w:numPr>
          <w:ilvl w:val="0"/>
          <w:numId w:val="14"/>
        </w:numPr>
        <w:tabs>
          <w:tab w:val="left" w:pos="1249"/>
        </w:tabs>
        <w:spacing w:line="234" w:lineRule="auto"/>
        <w:ind w:left="260" w:right="20" w:firstLine="568"/>
        <w:rPr>
          <w:rFonts w:eastAsia="Times New Roman"/>
          <w:sz w:val="24"/>
          <w:szCs w:val="24"/>
        </w:rPr>
      </w:pPr>
      <w:r>
        <w:rPr>
          <w:rFonts w:eastAsia="Times New Roman"/>
          <w:sz w:val="24"/>
          <w:szCs w:val="24"/>
        </w:rPr>
        <w:t xml:space="preserve">Управленческие нововведения в США. Проблемы внедрения./Под ред. Ю.А. </w:t>
      </w:r>
      <w:proofErr w:type="spellStart"/>
      <w:r>
        <w:rPr>
          <w:rFonts w:eastAsia="Times New Roman"/>
          <w:sz w:val="24"/>
          <w:szCs w:val="24"/>
        </w:rPr>
        <w:t>Ушанова</w:t>
      </w:r>
      <w:proofErr w:type="spellEnd"/>
      <w:r>
        <w:rPr>
          <w:rFonts w:eastAsia="Times New Roman"/>
          <w:sz w:val="24"/>
          <w:szCs w:val="24"/>
        </w:rPr>
        <w:t>. М.: Наука, 1986.</w:t>
      </w:r>
    </w:p>
    <w:p w:rsidR="00077C34" w:rsidRDefault="00077C34">
      <w:pPr>
        <w:spacing w:line="186" w:lineRule="exact"/>
        <w:rPr>
          <w:sz w:val="20"/>
          <w:szCs w:val="20"/>
        </w:rPr>
      </w:pPr>
    </w:p>
    <w:p w:rsidR="00077C34" w:rsidRDefault="00180463">
      <w:pPr>
        <w:ind w:left="260"/>
        <w:rPr>
          <w:sz w:val="20"/>
          <w:szCs w:val="20"/>
        </w:rPr>
      </w:pPr>
      <w:r>
        <w:rPr>
          <w:rFonts w:eastAsia="Times New Roman"/>
          <w:b/>
          <w:bCs/>
          <w:sz w:val="24"/>
          <w:szCs w:val="24"/>
        </w:rPr>
        <w:t xml:space="preserve">Собственные учебные пособия </w:t>
      </w:r>
      <w:r>
        <w:rPr>
          <w:rFonts w:eastAsia="Times New Roman"/>
          <w:sz w:val="24"/>
          <w:szCs w:val="24"/>
        </w:rPr>
        <w:t>(нет)</w:t>
      </w:r>
    </w:p>
    <w:p w:rsidR="00077C34" w:rsidRDefault="00077C34">
      <w:pPr>
        <w:spacing w:line="190" w:lineRule="exact"/>
        <w:rPr>
          <w:sz w:val="20"/>
          <w:szCs w:val="20"/>
        </w:rPr>
      </w:pPr>
    </w:p>
    <w:p w:rsidR="00077C34" w:rsidRDefault="00180463">
      <w:pPr>
        <w:ind w:left="260"/>
        <w:rPr>
          <w:sz w:val="20"/>
          <w:szCs w:val="20"/>
        </w:rPr>
      </w:pPr>
      <w:r>
        <w:rPr>
          <w:rFonts w:eastAsia="Times New Roman"/>
          <w:b/>
          <w:bCs/>
          <w:sz w:val="24"/>
          <w:szCs w:val="24"/>
        </w:rPr>
        <w:t>Базы данных, информационно-справочные и поисковые системы</w:t>
      </w:r>
    </w:p>
    <w:p w:rsidR="00077C34" w:rsidRDefault="00077C34">
      <w:pPr>
        <w:spacing w:line="190" w:lineRule="exact"/>
        <w:rPr>
          <w:sz w:val="20"/>
          <w:szCs w:val="20"/>
        </w:rPr>
      </w:pPr>
    </w:p>
    <w:p w:rsidR="00077C34" w:rsidRDefault="00180463">
      <w:pPr>
        <w:numPr>
          <w:ilvl w:val="0"/>
          <w:numId w:val="15"/>
        </w:numPr>
        <w:tabs>
          <w:tab w:val="left" w:pos="1112"/>
        </w:tabs>
        <w:spacing w:line="234" w:lineRule="auto"/>
        <w:ind w:left="260" w:firstLine="568"/>
        <w:rPr>
          <w:rFonts w:eastAsia="Times New Roman"/>
          <w:sz w:val="24"/>
          <w:szCs w:val="24"/>
        </w:rPr>
      </w:pPr>
      <w:r>
        <w:rPr>
          <w:rFonts w:eastAsia="Times New Roman"/>
          <w:sz w:val="24"/>
          <w:szCs w:val="24"/>
        </w:rPr>
        <w:t xml:space="preserve">Электронный ресурс: </w:t>
      </w:r>
      <w:r>
        <w:rPr>
          <w:rFonts w:eastAsia="Times New Roman"/>
          <w:color w:val="0000FF"/>
          <w:sz w:val="24"/>
          <w:szCs w:val="24"/>
          <w:u w:val="single"/>
        </w:rPr>
        <w:t>http://www.mevriz.ru</w:t>
      </w:r>
      <w:r>
        <w:rPr>
          <w:rFonts w:eastAsia="Times New Roman"/>
          <w:sz w:val="24"/>
          <w:szCs w:val="24"/>
        </w:rPr>
        <w:t xml:space="preserve"> – журнал «Менеджмент в России и за рубежом».</w:t>
      </w:r>
    </w:p>
    <w:p w:rsidR="00077C34" w:rsidRDefault="00077C34">
      <w:pPr>
        <w:spacing w:line="2" w:lineRule="exact"/>
        <w:rPr>
          <w:rFonts w:eastAsia="Times New Roman"/>
          <w:sz w:val="24"/>
          <w:szCs w:val="24"/>
        </w:rPr>
      </w:pPr>
    </w:p>
    <w:p w:rsidR="00077C34" w:rsidRDefault="00180463">
      <w:pPr>
        <w:numPr>
          <w:ilvl w:val="0"/>
          <w:numId w:val="15"/>
        </w:numPr>
        <w:tabs>
          <w:tab w:val="left" w:pos="1120"/>
        </w:tabs>
        <w:ind w:left="1120" w:hanging="292"/>
        <w:rPr>
          <w:rFonts w:eastAsia="Times New Roman"/>
          <w:sz w:val="24"/>
          <w:szCs w:val="24"/>
        </w:rPr>
      </w:pPr>
      <w:r>
        <w:rPr>
          <w:rFonts w:eastAsia="Times New Roman"/>
          <w:sz w:val="24"/>
          <w:szCs w:val="24"/>
        </w:rPr>
        <w:t xml:space="preserve">Электронный ресурс: </w:t>
      </w:r>
      <w:r>
        <w:rPr>
          <w:rFonts w:eastAsia="Times New Roman"/>
          <w:color w:val="0000FF"/>
          <w:sz w:val="24"/>
          <w:szCs w:val="24"/>
          <w:u w:val="single"/>
        </w:rPr>
        <w:t>http://www.rjm.ru</w:t>
      </w:r>
      <w:r>
        <w:rPr>
          <w:rFonts w:eastAsia="Times New Roman"/>
          <w:sz w:val="24"/>
          <w:szCs w:val="24"/>
        </w:rPr>
        <w:t xml:space="preserve"> – российский журнал менеджмента.</w:t>
      </w:r>
    </w:p>
    <w:p w:rsidR="00077C34" w:rsidRDefault="00077C34">
      <w:pPr>
        <w:spacing w:line="12" w:lineRule="exact"/>
        <w:rPr>
          <w:rFonts w:eastAsia="Times New Roman"/>
          <w:sz w:val="24"/>
          <w:szCs w:val="24"/>
        </w:rPr>
      </w:pPr>
    </w:p>
    <w:p w:rsidR="00077C34" w:rsidRDefault="00180463">
      <w:pPr>
        <w:numPr>
          <w:ilvl w:val="0"/>
          <w:numId w:val="15"/>
        </w:numPr>
        <w:tabs>
          <w:tab w:val="left" w:pos="1112"/>
        </w:tabs>
        <w:spacing w:line="234" w:lineRule="auto"/>
        <w:ind w:left="260" w:firstLine="568"/>
        <w:rPr>
          <w:rFonts w:eastAsia="Times New Roman"/>
          <w:sz w:val="24"/>
          <w:szCs w:val="24"/>
        </w:rPr>
      </w:pPr>
      <w:r>
        <w:rPr>
          <w:rFonts w:eastAsia="Times New Roman"/>
          <w:sz w:val="24"/>
          <w:szCs w:val="24"/>
        </w:rPr>
        <w:t xml:space="preserve">Электронный ресурс: </w:t>
      </w:r>
      <w:r>
        <w:rPr>
          <w:rFonts w:eastAsia="Times New Roman"/>
          <w:color w:val="0000FF"/>
          <w:sz w:val="24"/>
          <w:szCs w:val="24"/>
          <w:u w:val="single"/>
        </w:rPr>
        <w:t>http://www.new-management.info</w:t>
      </w:r>
      <w:r>
        <w:rPr>
          <w:rFonts w:eastAsia="Times New Roman"/>
          <w:sz w:val="24"/>
          <w:szCs w:val="24"/>
        </w:rPr>
        <w:t xml:space="preserve"> – журнал «Новый менеджмент».</w:t>
      </w:r>
    </w:p>
    <w:p w:rsidR="00077C34" w:rsidRDefault="00077C34">
      <w:pPr>
        <w:spacing w:line="13" w:lineRule="exact"/>
        <w:rPr>
          <w:rFonts w:eastAsia="Times New Roman"/>
          <w:sz w:val="24"/>
          <w:szCs w:val="24"/>
        </w:rPr>
      </w:pPr>
    </w:p>
    <w:p w:rsidR="00077C34" w:rsidRDefault="00180463">
      <w:pPr>
        <w:numPr>
          <w:ilvl w:val="0"/>
          <w:numId w:val="15"/>
        </w:numPr>
        <w:tabs>
          <w:tab w:val="left" w:pos="1112"/>
        </w:tabs>
        <w:spacing w:line="234" w:lineRule="auto"/>
        <w:ind w:left="260" w:firstLine="568"/>
        <w:jc w:val="both"/>
        <w:rPr>
          <w:rFonts w:eastAsia="Times New Roman"/>
          <w:sz w:val="24"/>
          <w:szCs w:val="24"/>
        </w:rPr>
      </w:pPr>
      <w:proofErr w:type="spellStart"/>
      <w:r>
        <w:rPr>
          <w:rFonts w:eastAsia="Times New Roman"/>
          <w:sz w:val="24"/>
          <w:szCs w:val="24"/>
        </w:rPr>
        <w:t>Лифиц</w:t>
      </w:r>
      <w:proofErr w:type="spellEnd"/>
      <w:r>
        <w:rPr>
          <w:rFonts w:eastAsia="Times New Roman"/>
          <w:sz w:val="24"/>
          <w:szCs w:val="24"/>
        </w:rPr>
        <w:t xml:space="preserve">, И.М. Конкурентоспособность товаров и услуг: учебное пособие [Электронный ресурс] / Л.А. </w:t>
      </w:r>
      <w:proofErr w:type="spellStart"/>
      <w:r>
        <w:rPr>
          <w:rFonts w:eastAsia="Times New Roman"/>
          <w:sz w:val="24"/>
          <w:szCs w:val="24"/>
        </w:rPr>
        <w:t>Данченок</w:t>
      </w:r>
      <w:proofErr w:type="spellEnd"/>
      <w:r>
        <w:rPr>
          <w:rFonts w:eastAsia="Times New Roman"/>
          <w:sz w:val="24"/>
          <w:szCs w:val="24"/>
        </w:rPr>
        <w:t xml:space="preserve">. – 2 изд., </w:t>
      </w:r>
      <w:proofErr w:type="spellStart"/>
      <w:r>
        <w:rPr>
          <w:rFonts w:eastAsia="Times New Roman"/>
          <w:sz w:val="24"/>
          <w:szCs w:val="24"/>
        </w:rPr>
        <w:t>перераб</w:t>
      </w:r>
      <w:proofErr w:type="spellEnd"/>
      <w:r>
        <w:rPr>
          <w:rFonts w:eastAsia="Times New Roman"/>
          <w:sz w:val="24"/>
          <w:szCs w:val="24"/>
        </w:rPr>
        <w:t>. и доп. - М., 2009. - 464 с. –</w:t>
      </w:r>
    </w:p>
    <w:p w:rsidR="00077C34" w:rsidRDefault="00077C34">
      <w:pPr>
        <w:spacing w:line="1" w:lineRule="exact"/>
        <w:rPr>
          <w:rFonts w:eastAsia="Times New Roman"/>
          <w:sz w:val="24"/>
          <w:szCs w:val="24"/>
        </w:rPr>
      </w:pPr>
    </w:p>
    <w:p w:rsidR="00077C34" w:rsidRDefault="00180463">
      <w:pPr>
        <w:ind w:left="260"/>
        <w:rPr>
          <w:rFonts w:eastAsia="Times New Roman"/>
          <w:sz w:val="24"/>
          <w:szCs w:val="24"/>
        </w:rPr>
      </w:pPr>
      <w:r>
        <w:rPr>
          <w:rFonts w:eastAsia="Times New Roman"/>
          <w:sz w:val="24"/>
          <w:szCs w:val="24"/>
        </w:rPr>
        <w:t xml:space="preserve">Режим доступа: URL: </w:t>
      </w:r>
      <w:r>
        <w:rPr>
          <w:rFonts w:eastAsia="Times New Roman"/>
          <w:color w:val="0000FF"/>
          <w:sz w:val="24"/>
          <w:szCs w:val="24"/>
          <w:u w:val="single"/>
        </w:rPr>
        <w:t>http://www.alleng.ru/d/mark/mark052.htm</w:t>
      </w:r>
    </w:p>
    <w:p w:rsidR="00077C34" w:rsidRDefault="00180463">
      <w:pPr>
        <w:numPr>
          <w:ilvl w:val="0"/>
          <w:numId w:val="15"/>
        </w:numPr>
        <w:tabs>
          <w:tab w:val="left" w:pos="1120"/>
        </w:tabs>
        <w:ind w:left="1120" w:hanging="292"/>
        <w:rPr>
          <w:rFonts w:eastAsia="Times New Roman"/>
          <w:sz w:val="24"/>
          <w:szCs w:val="24"/>
        </w:rPr>
      </w:pPr>
      <w:proofErr w:type="spellStart"/>
      <w:r>
        <w:rPr>
          <w:rFonts w:eastAsia="Times New Roman"/>
          <w:sz w:val="24"/>
          <w:szCs w:val="24"/>
        </w:rPr>
        <w:t>Акулич</w:t>
      </w:r>
      <w:proofErr w:type="spellEnd"/>
      <w:r>
        <w:rPr>
          <w:rFonts w:eastAsia="Times New Roman"/>
          <w:sz w:val="24"/>
          <w:szCs w:val="24"/>
        </w:rPr>
        <w:t xml:space="preserve">, И.Л. Маркетинг: учебное пособие [Электронный ресурс] / И.Л. </w:t>
      </w:r>
      <w:proofErr w:type="spellStart"/>
      <w:r>
        <w:rPr>
          <w:rFonts w:eastAsia="Times New Roman"/>
          <w:sz w:val="24"/>
          <w:szCs w:val="24"/>
        </w:rPr>
        <w:t>Акулич</w:t>
      </w:r>
      <w:proofErr w:type="spellEnd"/>
      <w:r>
        <w:rPr>
          <w:rFonts w:eastAsia="Times New Roman"/>
          <w:sz w:val="24"/>
          <w:szCs w:val="24"/>
        </w:rPr>
        <w:t>. -</w:t>
      </w:r>
    </w:p>
    <w:p w:rsidR="00077C34" w:rsidRDefault="00077C34">
      <w:pPr>
        <w:spacing w:line="12" w:lineRule="exact"/>
        <w:rPr>
          <w:rFonts w:eastAsia="Times New Roman"/>
          <w:sz w:val="24"/>
          <w:szCs w:val="24"/>
        </w:rPr>
      </w:pPr>
    </w:p>
    <w:p w:rsidR="00077C34" w:rsidRDefault="00180463">
      <w:pPr>
        <w:spacing w:line="234" w:lineRule="auto"/>
        <w:ind w:left="260"/>
        <w:rPr>
          <w:rFonts w:eastAsia="Times New Roman"/>
          <w:sz w:val="24"/>
          <w:szCs w:val="24"/>
        </w:rPr>
      </w:pPr>
      <w:r>
        <w:rPr>
          <w:rFonts w:eastAsia="Times New Roman"/>
          <w:sz w:val="24"/>
          <w:szCs w:val="24"/>
        </w:rPr>
        <w:t xml:space="preserve">6-е изд., </w:t>
      </w:r>
      <w:proofErr w:type="spellStart"/>
      <w:r>
        <w:rPr>
          <w:rFonts w:eastAsia="Times New Roman"/>
          <w:sz w:val="24"/>
          <w:szCs w:val="24"/>
        </w:rPr>
        <w:t>испр</w:t>
      </w:r>
      <w:proofErr w:type="spellEnd"/>
      <w:r>
        <w:rPr>
          <w:rFonts w:eastAsia="Times New Roman"/>
          <w:sz w:val="24"/>
          <w:szCs w:val="24"/>
        </w:rPr>
        <w:t xml:space="preserve">. – М., 2009. - 511 с. – Режим доступа: URL: </w:t>
      </w:r>
      <w:r>
        <w:rPr>
          <w:rFonts w:eastAsia="Times New Roman"/>
          <w:color w:val="0000FF"/>
          <w:sz w:val="24"/>
          <w:szCs w:val="24"/>
          <w:u w:val="single"/>
        </w:rPr>
        <w:t>http://www.alleng.ru/d/mark/mark021.htm</w:t>
      </w:r>
    </w:p>
    <w:p w:rsidR="00077C34" w:rsidRDefault="00077C34">
      <w:pPr>
        <w:spacing w:line="13" w:lineRule="exact"/>
        <w:rPr>
          <w:rFonts w:eastAsia="Times New Roman"/>
          <w:sz w:val="24"/>
          <w:szCs w:val="24"/>
        </w:rPr>
      </w:pPr>
    </w:p>
    <w:p w:rsidR="00077C34" w:rsidRDefault="00180463">
      <w:pPr>
        <w:numPr>
          <w:ilvl w:val="0"/>
          <w:numId w:val="15"/>
        </w:numPr>
        <w:tabs>
          <w:tab w:val="left" w:pos="1112"/>
        </w:tabs>
        <w:spacing w:line="236" w:lineRule="auto"/>
        <w:ind w:left="260" w:firstLine="568"/>
        <w:jc w:val="both"/>
        <w:rPr>
          <w:rFonts w:eastAsia="Times New Roman"/>
          <w:sz w:val="24"/>
          <w:szCs w:val="24"/>
        </w:rPr>
      </w:pPr>
      <w:r>
        <w:rPr>
          <w:rFonts w:eastAsia="Times New Roman"/>
          <w:sz w:val="24"/>
          <w:szCs w:val="24"/>
        </w:rPr>
        <w:t xml:space="preserve">Егорова, М.М. Маркетинг: курс лекций / [Электронный ресурс] / М.М. Егорова, Е.Ю. Логинова, И.Г. </w:t>
      </w:r>
      <w:proofErr w:type="spellStart"/>
      <w:r>
        <w:rPr>
          <w:rFonts w:eastAsia="Times New Roman"/>
          <w:sz w:val="24"/>
          <w:szCs w:val="24"/>
        </w:rPr>
        <w:t>Швайко</w:t>
      </w:r>
      <w:proofErr w:type="spellEnd"/>
      <w:r>
        <w:rPr>
          <w:rFonts w:eastAsia="Times New Roman"/>
          <w:sz w:val="24"/>
          <w:szCs w:val="24"/>
        </w:rPr>
        <w:t xml:space="preserve">. – М.: </w:t>
      </w:r>
      <w:proofErr w:type="spellStart"/>
      <w:r>
        <w:rPr>
          <w:rFonts w:eastAsia="Times New Roman"/>
          <w:sz w:val="24"/>
          <w:szCs w:val="24"/>
        </w:rPr>
        <w:t>Эксмо</w:t>
      </w:r>
      <w:proofErr w:type="spellEnd"/>
      <w:r>
        <w:rPr>
          <w:rFonts w:eastAsia="Times New Roman"/>
          <w:sz w:val="24"/>
          <w:szCs w:val="24"/>
        </w:rPr>
        <w:t xml:space="preserve">, 2008. - 160 с. - Режим доступа: URL: </w:t>
      </w:r>
      <w:r>
        <w:rPr>
          <w:rFonts w:eastAsia="Times New Roman"/>
          <w:color w:val="0000FF"/>
          <w:sz w:val="24"/>
          <w:szCs w:val="24"/>
          <w:u w:val="single"/>
        </w:rPr>
        <w:t>http://www.alleng.ru/d/mark/mark030.htm</w:t>
      </w: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50" w:lineRule="exact"/>
        <w:rPr>
          <w:sz w:val="20"/>
          <w:szCs w:val="20"/>
        </w:rPr>
      </w:pPr>
    </w:p>
    <w:p w:rsidR="00077C34" w:rsidRDefault="00180463">
      <w:pPr>
        <w:tabs>
          <w:tab w:val="left" w:pos="4000"/>
        </w:tabs>
        <w:ind w:left="260"/>
        <w:rPr>
          <w:sz w:val="20"/>
          <w:szCs w:val="20"/>
        </w:rPr>
      </w:pPr>
      <w:r>
        <w:rPr>
          <w:rFonts w:eastAsia="Times New Roman"/>
          <w:sz w:val="28"/>
          <w:szCs w:val="28"/>
        </w:rPr>
        <w:t>Ведущий преподаватель</w:t>
      </w:r>
      <w:r>
        <w:rPr>
          <w:sz w:val="20"/>
          <w:szCs w:val="20"/>
        </w:rPr>
        <w:tab/>
      </w:r>
      <w:proofErr w:type="spellStart"/>
      <w:r>
        <w:rPr>
          <w:rFonts w:eastAsia="Times New Roman"/>
          <w:sz w:val="28"/>
          <w:szCs w:val="28"/>
        </w:rPr>
        <w:t>к.п.н</w:t>
      </w:r>
      <w:proofErr w:type="spellEnd"/>
      <w:r>
        <w:rPr>
          <w:rFonts w:eastAsia="Times New Roman"/>
          <w:sz w:val="28"/>
          <w:szCs w:val="28"/>
        </w:rPr>
        <w:t>., доцент, доцент кафедры О.В. Леонтьева</w:t>
      </w:r>
    </w:p>
    <w:p w:rsidR="00077C34" w:rsidRDefault="00077C34">
      <w:pPr>
        <w:spacing w:line="321" w:lineRule="exact"/>
        <w:rPr>
          <w:sz w:val="20"/>
          <w:szCs w:val="20"/>
        </w:rPr>
      </w:pPr>
    </w:p>
    <w:p w:rsidR="00077C34" w:rsidRDefault="00180463">
      <w:pPr>
        <w:tabs>
          <w:tab w:val="left" w:pos="3960"/>
        </w:tabs>
        <w:ind w:left="260"/>
        <w:rPr>
          <w:sz w:val="20"/>
          <w:szCs w:val="20"/>
        </w:rPr>
      </w:pPr>
      <w:r>
        <w:rPr>
          <w:rFonts w:eastAsia="Times New Roman"/>
          <w:sz w:val="28"/>
          <w:szCs w:val="28"/>
        </w:rPr>
        <w:t>Заведующий кафедрой</w:t>
      </w:r>
      <w:r>
        <w:rPr>
          <w:sz w:val="20"/>
          <w:szCs w:val="20"/>
        </w:rPr>
        <w:tab/>
      </w:r>
      <w:proofErr w:type="spellStart"/>
      <w:r>
        <w:rPr>
          <w:rFonts w:eastAsia="Times New Roman"/>
          <w:sz w:val="27"/>
          <w:szCs w:val="27"/>
        </w:rPr>
        <w:t>к.п.н</w:t>
      </w:r>
      <w:proofErr w:type="spellEnd"/>
      <w:r>
        <w:rPr>
          <w:rFonts w:eastAsia="Times New Roman"/>
          <w:sz w:val="27"/>
          <w:szCs w:val="27"/>
        </w:rPr>
        <w:t>., доцент, доцент кафедры М.И. Мелихова</w:t>
      </w:r>
    </w:p>
    <w:p w:rsidR="00077C34" w:rsidRDefault="00077C34">
      <w:pPr>
        <w:sectPr w:rsidR="00077C34">
          <w:pgSz w:w="11900" w:h="16838"/>
          <w:pgMar w:top="1122" w:right="846" w:bottom="151" w:left="1440" w:header="0" w:footer="0" w:gutter="0"/>
          <w:cols w:space="720" w:equalWidth="0">
            <w:col w:w="9620"/>
          </w:cols>
        </w:sect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00" w:lineRule="exact"/>
        <w:rPr>
          <w:sz w:val="20"/>
          <w:szCs w:val="20"/>
        </w:rPr>
      </w:pPr>
    </w:p>
    <w:p w:rsidR="00077C34" w:rsidRDefault="00077C34">
      <w:pPr>
        <w:spacing w:line="257" w:lineRule="exact"/>
        <w:rPr>
          <w:sz w:val="20"/>
          <w:szCs w:val="20"/>
        </w:rPr>
      </w:pPr>
    </w:p>
    <w:p w:rsidR="00077C34" w:rsidRDefault="00180463">
      <w:pPr>
        <w:ind w:right="-259"/>
        <w:jc w:val="center"/>
        <w:rPr>
          <w:sz w:val="20"/>
          <w:szCs w:val="20"/>
        </w:rPr>
      </w:pPr>
      <w:r>
        <w:rPr>
          <w:rFonts w:eastAsia="Times New Roman"/>
          <w:sz w:val="24"/>
          <w:szCs w:val="24"/>
        </w:rPr>
        <w:t>7</w:t>
      </w:r>
    </w:p>
    <w:sectPr w:rsidR="00077C34">
      <w:type w:val="continuous"/>
      <w:pgSz w:w="11900" w:h="16838"/>
      <w:pgMar w:top="1122" w:right="846" w:bottom="151"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7F25AB6"/>
    <w:lvl w:ilvl="0" w:tplc="6464B6A2">
      <w:start w:val="1"/>
      <w:numFmt w:val="decimal"/>
      <w:lvlText w:val="%1."/>
      <w:lvlJc w:val="left"/>
    </w:lvl>
    <w:lvl w:ilvl="1" w:tplc="EF7CF03C">
      <w:numFmt w:val="decimal"/>
      <w:lvlText w:val=""/>
      <w:lvlJc w:val="left"/>
    </w:lvl>
    <w:lvl w:ilvl="2" w:tplc="F37EECCC">
      <w:numFmt w:val="decimal"/>
      <w:lvlText w:val=""/>
      <w:lvlJc w:val="left"/>
    </w:lvl>
    <w:lvl w:ilvl="3" w:tplc="00FE8982">
      <w:numFmt w:val="decimal"/>
      <w:lvlText w:val=""/>
      <w:lvlJc w:val="left"/>
    </w:lvl>
    <w:lvl w:ilvl="4" w:tplc="E9D63C5E">
      <w:numFmt w:val="decimal"/>
      <w:lvlText w:val=""/>
      <w:lvlJc w:val="left"/>
    </w:lvl>
    <w:lvl w:ilvl="5" w:tplc="70B2D364">
      <w:numFmt w:val="decimal"/>
      <w:lvlText w:val=""/>
      <w:lvlJc w:val="left"/>
    </w:lvl>
    <w:lvl w:ilvl="6" w:tplc="32E27AFA">
      <w:numFmt w:val="decimal"/>
      <w:lvlText w:val=""/>
      <w:lvlJc w:val="left"/>
    </w:lvl>
    <w:lvl w:ilvl="7" w:tplc="666E17A8">
      <w:numFmt w:val="decimal"/>
      <w:lvlText w:val=""/>
      <w:lvlJc w:val="left"/>
    </w:lvl>
    <w:lvl w:ilvl="8" w:tplc="DF264206">
      <w:numFmt w:val="decimal"/>
      <w:lvlText w:val=""/>
      <w:lvlJc w:val="left"/>
    </w:lvl>
  </w:abstractNum>
  <w:abstractNum w:abstractNumId="1">
    <w:nsid w:val="00000124"/>
    <w:multiLevelType w:val="hybridMultilevel"/>
    <w:tmpl w:val="57408B10"/>
    <w:lvl w:ilvl="0" w:tplc="8A86C376">
      <w:start w:val="1"/>
      <w:numFmt w:val="bullet"/>
      <w:lvlText w:val="В."/>
      <w:lvlJc w:val="left"/>
    </w:lvl>
    <w:lvl w:ilvl="1" w:tplc="FCB2EA8E">
      <w:start w:val="1"/>
      <w:numFmt w:val="decimal"/>
      <w:lvlText w:val="%2."/>
      <w:lvlJc w:val="left"/>
    </w:lvl>
    <w:lvl w:ilvl="2" w:tplc="EF72AACA">
      <w:numFmt w:val="decimal"/>
      <w:lvlText w:val=""/>
      <w:lvlJc w:val="left"/>
    </w:lvl>
    <w:lvl w:ilvl="3" w:tplc="9174904A">
      <w:numFmt w:val="decimal"/>
      <w:lvlText w:val=""/>
      <w:lvlJc w:val="left"/>
    </w:lvl>
    <w:lvl w:ilvl="4" w:tplc="E416DA9A">
      <w:numFmt w:val="decimal"/>
      <w:lvlText w:val=""/>
      <w:lvlJc w:val="left"/>
    </w:lvl>
    <w:lvl w:ilvl="5" w:tplc="D05281D8">
      <w:numFmt w:val="decimal"/>
      <w:lvlText w:val=""/>
      <w:lvlJc w:val="left"/>
    </w:lvl>
    <w:lvl w:ilvl="6" w:tplc="D08E62B8">
      <w:numFmt w:val="decimal"/>
      <w:lvlText w:val=""/>
      <w:lvlJc w:val="left"/>
    </w:lvl>
    <w:lvl w:ilvl="7" w:tplc="96A4B834">
      <w:numFmt w:val="decimal"/>
      <w:lvlText w:val=""/>
      <w:lvlJc w:val="left"/>
    </w:lvl>
    <w:lvl w:ilvl="8" w:tplc="4F8E786C">
      <w:numFmt w:val="decimal"/>
      <w:lvlText w:val=""/>
      <w:lvlJc w:val="left"/>
    </w:lvl>
  </w:abstractNum>
  <w:abstractNum w:abstractNumId="2">
    <w:nsid w:val="000001EB"/>
    <w:multiLevelType w:val="hybridMultilevel"/>
    <w:tmpl w:val="7E54C5F2"/>
    <w:lvl w:ilvl="0" w:tplc="8D44F786">
      <w:start w:val="1"/>
      <w:numFmt w:val="decimal"/>
      <w:lvlText w:val="%1."/>
      <w:lvlJc w:val="left"/>
    </w:lvl>
    <w:lvl w:ilvl="1" w:tplc="89C600A6">
      <w:numFmt w:val="decimal"/>
      <w:lvlText w:val=""/>
      <w:lvlJc w:val="left"/>
    </w:lvl>
    <w:lvl w:ilvl="2" w:tplc="3F3061CC">
      <w:numFmt w:val="decimal"/>
      <w:lvlText w:val=""/>
      <w:lvlJc w:val="left"/>
    </w:lvl>
    <w:lvl w:ilvl="3" w:tplc="2D08FA66">
      <w:numFmt w:val="decimal"/>
      <w:lvlText w:val=""/>
      <w:lvlJc w:val="left"/>
    </w:lvl>
    <w:lvl w:ilvl="4" w:tplc="DCDC78D6">
      <w:numFmt w:val="decimal"/>
      <w:lvlText w:val=""/>
      <w:lvlJc w:val="left"/>
    </w:lvl>
    <w:lvl w:ilvl="5" w:tplc="219CDCFE">
      <w:numFmt w:val="decimal"/>
      <w:lvlText w:val=""/>
      <w:lvlJc w:val="left"/>
    </w:lvl>
    <w:lvl w:ilvl="6" w:tplc="A84ACC70">
      <w:numFmt w:val="decimal"/>
      <w:lvlText w:val=""/>
      <w:lvlJc w:val="left"/>
    </w:lvl>
    <w:lvl w:ilvl="7" w:tplc="790A0C7C">
      <w:numFmt w:val="decimal"/>
      <w:lvlText w:val=""/>
      <w:lvlJc w:val="left"/>
    </w:lvl>
    <w:lvl w:ilvl="8" w:tplc="6AC438EE">
      <w:numFmt w:val="decimal"/>
      <w:lvlText w:val=""/>
      <w:lvlJc w:val="left"/>
    </w:lvl>
  </w:abstractNum>
  <w:abstractNum w:abstractNumId="3">
    <w:nsid w:val="00000BB3"/>
    <w:multiLevelType w:val="hybridMultilevel"/>
    <w:tmpl w:val="84A8A154"/>
    <w:lvl w:ilvl="0" w:tplc="9FDEA8C4">
      <w:start w:val="1"/>
      <w:numFmt w:val="decimal"/>
      <w:lvlText w:val="%1."/>
      <w:lvlJc w:val="left"/>
    </w:lvl>
    <w:lvl w:ilvl="1" w:tplc="04441CFE">
      <w:numFmt w:val="decimal"/>
      <w:lvlText w:val=""/>
      <w:lvlJc w:val="left"/>
    </w:lvl>
    <w:lvl w:ilvl="2" w:tplc="C74403F4">
      <w:numFmt w:val="decimal"/>
      <w:lvlText w:val=""/>
      <w:lvlJc w:val="left"/>
    </w:lvl>
    <w:lvl w:ilvl="3" w:tplc="1C3C98C4">
      <w:numFmt w:val="decimal"/>
      <w:lvlText w:val=""/>
      <w:lvlJc w:val="left"/>
    </w:lvl>
    <w:lvl w:ilvl="4" w:tplc="FB1AAC8C">
      <w:numFmt w:val="decimal"/>
      <w:lvlText w:val=""/>
      <w:lvlJc w:val="left"/>
    </w:lvl>
    <w:lvl w:ilvl="5" w:tplc="1FF07B22">
      <w:numFmt w:val="decimal"/>
      <w:lvlText w:val=""/>
      <w:lvlJc w:val="left"/>
    </w:lvl>
    <w:lvl w:ilvl="6" w:tplc="6888912E">
      <w:numFmt w:val="decimal"/>
      <w:lvlText w:val=""/>
      <w:lvlJc w:val="left"/>
    </w:lvl>
    <w:lvl w:ilvl="7" w:tplc="27FC46E0">
      <w:numFmt w:val="decimal"/>
      <w:lvlText w:val=""/>
      <w:lvlJc w:val="left"/>
    </w:lvl>
    <w:lvl w:ilvl="8" w:tplc="75F4A3F2">
      <w:numFmt w:val="decimal"/>
      <w:lvlText w:val=""/>
      <w:lvlJc w:val="left"/>
    </w:lvl>
  </w:abstractNum>
  <w:abstractNum w:abstractNumId="4">
    <w:nsid w:val="00000F3E"/>
    <w:multiLevelType w:val="hybridMultilevel"/>
    <w:tmpl w:val="BB646DF6"/>
    <w:lvl w:ilvl="0" w:tplc="F7DC6136">
      <w:start w:val="1"/>
      <w:numFmt w:val="decimal"/>
      <w:lvlText w:val="%1."/>
      <w:lvlJc w:val="left"/>
    </w:lvl>
    <w:lvl w:ilvl="1" w:tplc="E530EE26">
      <w:numFmt w:val="decimal"/>
      <w:lvlText w:val=""/>
      <w:lvlJc w:val="left"/>
    </w:lvl>
    <w:lvl w:ilvl="2" w:tplc="CA2A376C">
      <w:numFmt w:val="decimal"/>
      <w:lvlText w:val=""/>
      <w:lvlJc w:val="left"/>
    </w:lvl>
    <w:lvl w:ilvl="3" w:tplc="B51A28FC">
      <w:numFmt w:val="decimal"/>
      <w:lvlText w:val=""/>
      <w:lvlJc w:val="left"/>
    </w:lvl>
    <w:lvl w:ilvl="4" w:tplc="A5A2DA82">
      <w:numFmt w:val="decimal"/>
      <w:lvlText w:val=""/>
      <w:lvlJc w:val="left"/>
    </w:lvl>
    <w:lvl w:ilvl="5" w:tplc="5EF2D01E">
      <w:numFmt w:val="decimal"/>
      <w:lvlText w:val=""/>
      <w:lvlJc w:val="left"/>
    </w:lvl>
    <w:lvl w:ilvl="6" w:tplc="A38A90D4">
      <w:numFmt w:val="decimal"/>
      <w:lvlText w:val=""/>
      <w:lvlJc w:val="left"/>
    </w:lvl>
    <w:lvl w:ilvl="7" w:tplc="B09E3EC0">
      <w:numFmt w:val="decimal"/>
      <w:lvlText w:val=""/>
      <w:lvlJc w:val="left"/>
    </w:lvl>
    <w:lvl w:ilvl="8" w:tplc="A3EAC1D6">
      <w:numFmt w:val="decimal"/>
      <w:lvlText w:val=""/>
      <w:lvlJc w:val="left"/>
    </w:lvl>
  </w:abstractNum>
  <w:abstractNum w:abstractNumId="5">
    <w:nsid w:val="000012DB"/>
    <w:multiLevelType w:val="hybridMultilevel"/>
    <w:tmpl w:val="4378DE78"/>
    <w:lvl w:ilvl="0" w:tplc="601A45B6">
      <w:start w:val="35"/>
      <w:numFmt w:val="upperLetter"/>
      <w:lvlText w:val="%1."/>
      <w:lvlJc w:val="left"/>
    </w:lvl>
    <w:lvl w:ilvl="1" w:tplc="A5809DF2">
      <w:numFmt w:val="decimal"/>
      <w:lvlText w:val=""/>
      <w:lvlJc w:val="left"/>
    </w:lvl>
    <w:lvl w:ilvl="2" w:tplc="CD306512">
      <w:numFmt w:val="decimal"/>
      <w:lvlText w:val=""/>
      <w:lvlJc w:val="left"/>
    </w:lvl>
    <w:lvl w:ilvl="3" w:tplc="F2646F6A">
      <w:numFmt w:val="decimal"/>
      <w:lvlText w:val=""/>
      <w:lvlJc w:val="left"/>
    </w:lvl>
    <w:lvl w:ilvl="4" w:tplc="D06E8130">
      <w:numFmt w:val="decimal"/>
      <w:lvlText w:val=""/>
      <w:lvlJc w:val="left"/>
    </w:lvl>
    <w:lvl w:ilvl="5" w:tplc="7C044A9C">
      <w:numFmt w:val="decimal"/>
      <w:lvlText w:val=""/>
      <w:lvlJc w:val="left"/>
    </w:lvl>
    <w:lvl w:ilvl="6" w:tplc="CAFE2442">
      <w:numFmt w:val="decimal"/>
      <w:lvlText w:val=""/>
      <w:lvlJc w:val="left"/>
    </w:lvl>
    <w:lvl w:ilvl="7" w:tplc="50B45A6E">
      <w:numFmt w:val="decimal"/>
      <w:lvlText w:val=""/>
      <w:lvlJc w:val="left"/>
    </w:lvl>
    <w:lvl w:ilvl="8" w:tplc="BBF2A4C6">
      <w:numFmt w:val="decimal"/>
      <w:lvlText w:val=""/>
      <w:lvlJc w:val="left"/>
    </w:lvl>
  </w:abstractNum>
  <w:abstractNum w:abstractNumId="6">
    <w:nsid w:val="0000153C"/>
    <w:multiLevelType w:val="hybridMultilevel"/>
    <w:tmpl w:val="C65E770A"/>
    <w:lvl w:ilvl="0" w:tplc="4402684E">
      <w:start w:val="1"/>
      <w:numFmt w:val="bullet"/>
      <w:lvlText w:val="с"/>
      <w:lvlJc w:val="left"/>
    </w:lvl>
    <w:lvl w:ilvl="1" w:tplc="040809D0">
      <w:numFmt w:val="decimal"/>
      <w:lvlText w:val=""/>
      <w:lvlJc w:val="left"/>
    </w:lvl>
    <w:lvl w:ilvl="2" w:tplc="C188F1E6">
      <w:numFmt w:val="decimal"/>
      <w:lvlText w:val=""/>
      <w:lvlJc w:val="left"/>
    </w:lvl>
    <w:lvl w:ilvl="3" w:tplc="90DCD988">
      <w:numFmt w:val="decimal"/>
      <w:lvlText w:val=""/>
      <w:lvlJc w:val="left"/>
    </w:lvl>
    <w:lvl w:ilvl="4" w:tplc="F65AA4C2">
      <w:numFmt w:val="decimal"/>
      <w:lvlText w:val=""/>
      <w:lvlJc w:val="left"/>
    </w:lvl>
    <w:lvl w:ilvl="5" w:tplc="4BB4BA48">
      <w:numFmt w:val="decimal"/>
      <w:lvlText w:val=""/>
      <w:lvlJc w:val="left"/>
    </w:lvl>
    <w:lvl w:ilvl="6" w:tplc="F9DCF1C8">
      <w:numFmt w:val="decimal"/>
      <w:lvlText w:val=""/>
      <w:lvlJc w:val="left"/>
    </w:lvl>
    <w:lvl w:ilvl="7" w:tplc="154E97E6">
      <w:numFmt w:val="decimal"/>
      <w:lvlText w:val=""/>
      <w:lvlJc w:val="left"/>
    </w:lvl>
    <w:lvl w:ilvl="8" w:tplc="F2DC8F0C">
      <w:numFmt w:val="decimal"/>
      <w:lvlText w:val=""/>
      <w:lvlJc w:val="left"/>
    </w:lvl>
  </w:abstractNum>
  <w:abstractNum w:abstractNumId="7">
    <w:nsid w:val="00002EA6"/>
    <w:multiLevelType w:val="hybridMultilevel"/>
    <w:tmpl w:val="E2D2488E"/>
    <w:lvl w:ilvl="0" w:tplc="F322E578">
      <w:start w:val="1"/>
      <w:numFmt w:val="decimal"/>
      <w:lvlText w:val="%1."/>
      <w:lvlJc w:val="left"/>
    </w:lvl>
    <w:lvl w:ilvl="1" w:tplc="B10A4290">
      <w:numFmt w:val="decimal"/>
      <w:lvlText w:val=""/>
      <w:lvlJc w:val="left"/>
    </w:lvl>
    <w:lvl w:ilvl="2" w:tplc="E2CEA5A4">
      <w:numFmt w:val="decimal"/>
      <w:lvlText w:val=""/>
      <w:lvlJc w:val="left"/>
    </w:lvl>
    <w:lvl w:ilvl="3" w:tplc="2996E99E">
      <w:numFmt w:val="decimal"/>
      <w:lvlText w:val=""/>
      <w:lvlJc w:val="left"/>
    </w:lvl>
    <w:lvl w:ilvl="4" w:tplc="0E3A1BDA">
      <w:numFmt w:val="decimal"/>
      <w:lvlText w:val=""/>
      <w:lvlJc w:val="left"/>
    </w:lvl>
    <w:lvl w:ilvl="5" w:tplc="01B4A358">
      <w:numFmt w:val="decimal"/>
      <w:lvlText w:val=""/>
      <w:lvlJc w:val="left"/>
    </w:lvl>
    <w:lvl w:ilvl="6" w:tplc="04D4BB40">
      <w:numFmt w:val="decimal"/>
      <w:lvlText w:val=""/>
      <w:lvlJc w:val="left"/>
    </w:lvl>
    <w:lvl w:ilvl="7" w:tplc="FF90C5C0">
      <w:numFmt w:val="decimal"/>
      <w:lvlText w:val=""/>
      <w:lvlJc w:val="left"/>
    </w:lvl>
    <w:lvl w:ilvl="8" w:tplc="D7DCB056">
      <w:numFmt w:val="decimal"/>
      <w:lvlText w:val=""/>
      <w:lvlJc w:val="left"/>
    </w:lvl>
  </w:abstractNum>
  <w:abstractNum w:abstractNumId="8">
    <w:nsid w:val="0000305E"/>
    <w:multiLevelType w:val="hybridMultilevel"/>
    <w:tmpl w:val="6A34E89E"/>
    <w:lvl w:ilvl="0" w:tplc="9B441D7C">
      <w:start w:val="1"/>
      <w:numFmt w:val="bullet"/>
      <w:lvlText w:val="В."/>
      <w:lvlJc w:val="left"/>
    </w:lvl>
    <w:lvl w:ilvl="1" w:tplc="92D45348">
      <w:start w:val="5"/>
      <w:numFmt w:val="decimal"/>
      <w:lvlText w:val="%2."/>
      <w:lvlJc w:val="left"/>
    </w:lvl>
    <w:lvl w:ilvl="2" w:tplc="8C72747E">
      <w:numFmt w:val="decimal"/>
      <w:lvlText w:val=""/>
      <w:lvlJc w:val="left"/>
    </w:lvl>
    <w:lvl w:ilvl="3" w:tplc="6EE01C1E">
      <w:numFmt w:val="decimal"/>
      <w:lvlText w:val=""/>
      <w:lvlJc w:val="left"/>
    </w:lvl>
    <w:lvl w:ilvl="4" w:tplc="1F4023EE">
      <w:numFmt w:val="decimal"/>
      <w:lvlText w:val=""/>
      <w:lvlJc w:val="left"/>
    </w:lvl>
    <w:lvl w:ilvl="5" w:tplc="D63673FE">
      <w:numFmt w:val="decimal"/>
      <w:lvlText w:val=""/>
      <w:lvlJc w:val="left"/>
    </w:lvl>
    <w:lvl w:ilvl="6" w:tplc="3E2466BA">
      <w:numFmt w:val="decimal"/>
      <w:lvlText w:val=""/>
      <w:lvlJc w:val="left"/>
    </w:lvl>
    <w:lvl w:ilvl="7" w:tplc="7AC8DE30">
      <w:numFmt w:val="decimal"/>
      <w:lvlText w:val=""/>
      <w:lvlJc w:val="left"/>
    </w:lvl>
    <w:lvl w:ilvl="8" w:tplc="66C86720">
      <w:numFmt w:val="decimal"/>
      <w:lvlText w:val=""/>
      <w:lvlJc w:val="left"/>
    </w:lvl>
  </w:abstractNum>
  <w:abstractNum w:abstractNumId="9">
    <w:nsid w:val="0000390C"/>
    <w:multiLevelType w:val="hybridMultilevel"/>
    <w:tmpl w:val="9F82B760"/>
    <w:lvl w:ilvl="0" w:tplc="8038889C">
      <w:start w:val="1"/>
      <w:numFmt w:val="decimal"/>
      <w:lvlText w:val="%1."/>
      <w:lvlJc w:val="left"/>
    </w:lvl>
    <w:lvl w:ilvl="1" w:tplc="3F90CBBE">
      <w:numFmt w:val="decimal"/>
      <w:lvlText w:val=""/>
      <w:lvlJc w:val="left"/>
    </w:lvl>
    <w:lvl w:ilvl="2" w:tplc="D7B6F142">
      <w:numFmt w:val="decimal"/>
      <w:lvlText w:val=""/>
      <w:lvlJc w:val="left"/>
    </w:lvl>
    <w:lvl w:ilvl="3" w:tplc="248EC6F4">
      <w:numFmt w:val="decimal"/>
      <w:lvlText w:val=""/>
      <w:lvlJc w:val="left"/>
    </w:lvl>
    <w:lvl w:ilvl="4" w:tplc="37786CD4">
      <w:numFmt w:val="decimal"/>
      <w:lvlText w:val=""/>
      <w:lvlJc w:val="left"/>
    </w:lvl>
    <w:lvl w:ilvl="5" w:tplc="6E029A00">
      <w:numFmt w:val="decimal"/>
      <w:lvlText w:val=""/>
      <w:lvlJc w:val="left"/>
    </w:lvl>
    <w:lvl w:ilvl="6" w:tplc="9362A2E0">
      <w:numFmt w:val="decimal"/>
      <w:lvlText w:val=""/>
      <w:lvlJc w:val="left"/>
    </w:lvl>
    <w:lvl w:ilvl="7" w:tplc="0F4E8C5C">
      <w:numFmt w:val="decimal"/>
      <w:lvlText w:val=""/>
      <w:lvlJc w:val="left"/>
    </w:lvl>
    <w:lvl w:ilvl="8" w:tplc="3F44633E">
      <w:numFmt w:val="decimal"/>
      <w:lvlText w:val=""/>
      <w:lvlJc w:val="left"/>
    </w:lvl>
  </w:abstractNum>
  <w:abstractNum w:abstractNumId="10">
    <w:nsid w:val="0000440D"/>
    <w:multiLevelType w:val="hybridMultilevel"/>
    <w:tmpl w:val="AF20D1D4"/>
    <w:lvl w:ilvl="0" w:tplc="51EAEB9C">
      <w:start w:val="1"/>
      <w:numFmt w:val="decimal"/>
      <w:lvlText w:val="%1."/>
      <w:lvlJc w:val="left"/>
    </w:lvl>
    <w:lvl w:ilvl="1" w:tplc="4726DDFA">
      <w:numFmt w:val="decimal"/>
      <w:lvlText w:val=""/>
      <w:lvlJc w:val="left"/>
    </w:lvl>
    <w:lvl w:ilvl="2" w:tplc="6CF67792">
      <w:numFmt w:val="decimal"/>
      <w:lvlText w:val=""/>
      <w:lvlJc w:val="left"/>
    </w:lvl>
    <w:lvl w:ilvl="3" w:tplc="B95EE1A8">
      <w:numFmt w:val="decimal"/>
      <w:lvlText w:val=""/>
      <w:lvlJc w:val="left"/>
    </w:lvl>
    <w:lvl w:ilvl="4" w:tplc="6C4E8B50">
      <w:numFmt w:val="decimal"/>
      <w:lvlText w:val=""/>
      <w:lvlJc w:val="left"/>
    </w:lvl>
    <w:lvl w:ilvl="5" w:tplc="E5E2C6B6">
      <w:numFmt w:val="decimal"/>
      <w:lvlText w:val=""/>
      <w:lvlJc w:val="left"/>
    </w:lvl>
    <w:lvl w:ilvl="6" w:tplc="C8FE5A4C">
      <w:numFmt w:val="decimal"/>
      <w:lvlText w:val=""/>
      <w:lvlJc w:val="left"/>
    </w:lvl>
    <w:lvl w:ilvl="7" w:tplc="69509EF0">
      <w:numFmt w:val="decimal"/>
      <w:lvlText w:val=""/>
      <w:lvlJc w:val="left"/>
    </w:lvl>
    <w:lvl w:ilvl="8" w:tplc="F1388DB8">
      <w:numFmt w:val="decimal"/>
      <w:lvlText w:val=""/>
      <w:lvlJc w:val="left"/>
    </w:lvl>
  </w:abstractNum>
  <w:abstractNum w:abstractNumId="11">
    <w:nsid w:val="0000491C"/>
    <w:multiLevelType w:val="hybridMultilevel"/>
    <w:tmpl w:val="6EEA65E8"/>
    <w:lvl w:ilvl="0" w:tplc="F90AB824">
      <w:start w:val="5"/>
      <w:numFmt w:val="decimal"/>
      <w:lvlText w:val="%1."/>
      <w:lvlJc w:val="left"/>
    </w:lvl>
    <w:lvl w:ilvl="1" w:tplc="D602C706">
      <w:numFmt w:val="decimal"/>
      <w:lvlText w:val=""/>
      <w:lvlJc w:val="left"/>
    </w:lvl>
    <w:lvl w:ilvl="2" w:tplc="EDC68474">
      <w:numFmt w:val="decimal"/>
      <w:lvlText w:val=""/>
      <w:lvlJc w:val="left"/>
    </w:lvl>
    <w:lvl w:ilvl="3" w:tplc="D9E02188">
      <w:numFmt w:val="decimal"/>
      <w:lvlText w:val=""/>
      <w:lvlJc w:val="left"/>
    </w:lvl>
    <w:lvl w:ilvl="4" w:tplc="B3845A90">
      <w:numFmt w:val="decimal"/>
      <w:lvlText w:val=""/>
      <w:lvlJc w:val="left"/>
    </w:lvl>
    <w:lvl w:ilvl="5" w:tplc="B32C472E">
      <w:numFmt w:val="decimal"/>
      <w:lvlText w:val=""/>
      <w:lvlJc w:val="left"/>
    </w:lvl>
    <w:lvl w:ilvl="6" w:tplc="22CEA31C">
      <w:numFmt w:val="decimal"/>
      <w:lvlText w:val=""/>
      <w:lvlJc w:val="left"/>
    </w:lvl>
    <w:lvl w:ilvl="7" w:tplc="198A0F88">
      <w:numFmt w:val="decimal"/>
      <w:lvlText w:val=""/>
      <w:lvlJc w:val="left"/>
    </w:lvl>
    <w:lvl w:ilvl="8" w:tplc="59DE2CBA">
      <w:numFmt w:val="decimal"/>
      <w:lvlText w:val=""/>
      <w:lvlJc w:val="left"/>
    </w:lvl>
  </w:abstractNum>
  <w:abstractNum w:abstractNumId="12">
    <w:nsid w:val="00004D06"/>
    <w:multiLevelType w:val="hybridMultilevel"/>
    <w:tmpl w:val="2D5A5BF4"/>
    <w:lvl w:ilvl="0" w:tplc="17962234">
      <w:start w:val="30"/>
      <w:numFmt w:val="decimal"/>
      <w:lvlText w:val="%1."/>
      <w:lvlJc w:val="left"/>
    </w:lvl>
    <w:lvl w:ilvl="1" w:tplc="7AE28BCA">
      <w:numFmt w:val="decimal"/>
      <w:lvlText w:val=""/>
      <w:lvlJc w:val="left"/>
    </w:lvl>
    <w:lvl w:ilvl="2" w:tplc="478AD4E4">
      <w:numFmt w:val="decimal"/>
      <w:lvlText w:val=""/>
      <w:lvlJc w:val="left"/>
    </w:lvl>
    <w:lvl w:ilvl="3" w:tplc="ED0205A4">
      <w:numFmt w:val="decimal"/>
      <w:lvlText w:val=""/>
      <w:lvlJc w:val="left"/>
    </w:lvl>
    <w:lvl w:ilvl="4" w:tplc="A20C4B0C">
      <w:numFmt w:val="decimal"/>
      <w:lvlText w:val=""/>
      <w:lvlJc w:val="left"/>
    </w:lvl>
    <w:lvl w:ilvl="5" w:tplc="68B442C4">
      <w:numFmt w:val="decimal"/>
      <w:lvlText w:val=""/>
      <w:lvlJc w:val="left"/>
    </w:lvl>
    <w:lvl w:ilvl="6" w:tplc="BEDED372">
      <w:numFmt w:val="decimal"/>
      <w:lvlText w:val=""/>
      <w:lvlJc w:val="left"/>
    </w:lvl>
    <w:lvl w:ilvl="7" w:tplc="409E45AC">
      <w:numFmt w:val="decimal"/>
      <w:lvlText w:val=""/>
      <w:lvlJc w:val="left"/>
    </w:lvl>
    <w:lvl w:ilvl="8" w:tplc="560098F2">
      <w:numFmt w:val="decimal"/>
      <w:lvlText w:val=""/>
      <w:lvlJc w:val="left"/>
    </w:lvl>
  </w:abstractNum>
  <w:abstractNum w:abstractNumId="13">
    <w:nsid w:val="00004DB7"/>
    <w:multiLevelType w:val="hybridMultilevel"/>
    <w:tmpl w:val="0AE2E1E8"/>
    <w:lvl w:ilvl="0" w:tplc="42146AD2">
      <w:start w:val="1"/>
      <w:numFmt w:val="decimal"/>
      <w:lvlText w:val="%1."/>
      <w:lvlJc w:val="left"/>
    </w:lvl>
    <w:lvl w:ilvl="1" w:tplc="6E3A4860">
      <w:numFmt w:val="decimal"/>
      <w:lvlText w:val=""/>
      <w:lvlJc w:val="left"/>
    </w:lvl>
    <w:lvl w:ilvl="2" w:tplc="ECF4E3D8">
      <w:numFmt w:val="decimal"/>
      <w:lvlText w:val=""/>
      <w:lvlJc w:val="left"/>
    </w:lvl>
    <w:lvl w:ilvl="3" w:tplc="65C6C7D2">
      <w:numFmt w:val="decimal"/>
      <w:lvlText w:val=""/>
      <w:lvlJc w:val="left"/>
    </w:lvl>
    <w:lvl w:ilvl="4" w:tplc="4C861BE6">
      <w:numFmt w:val="decimal"/>
      <w:lvlText w:val=""/>
      <w:lvlJc w:val="left"/>
    </w:lvl>
    <w:lvl w:ilvl="5" w:tplc="8E0C061E">
      <w:numFmt w:val="decimal"/>
      <w:lvlText w:val=""/>
      <w:lvlJc w:val="left"/>
    </w:lvl>
    <w:lvl w:ilvl="6" w:tplc="2C4CDA44">
      <w:numFmt w:val="decimal"/>
      <w:lvlText w:val=""/>
      <w:lvlJc w:val="left"/>
    </w:lvl>
    <w:lvl w:ilvl="7" w:tplc="04CA0F4C">
      <w:numFmt w:val="decimal"/>
      <w:lvlText w:val=""/>
      <w:lvlJc w:val="left"/>
    </w:lvl>
    <w:lvl w:ilvl="8" w:tplc="1B4EDE36">
      <w:numFmt w:val="decimal"/>
      <w:lvlText w:val=""/>
      <w:lvlJc w:val="left"/>
    </w:lvl>
  </w:abstractNum>
  <w:abstractNum w:abstractNumId="14">
    <w:nsid w:val="00007E87"/>
    <w:multiLevelType w:val="hybridMultilevel"/>
    <w:tmpl w:val="5F547198"/>
    <w:lvl w:ilvl="0" w:tplc="61767C06">
      <w:start w:val="61"/>
      <w:numFmt w:val="upperLetter"/>
      <w:lvlText w:val="%1."/>
      <w:lvlJc w:val="left"/>
    </w:lvl>
    <w:lvl w:ilvl="1" w:tplc="685ADA92">
      <w:numFmt w:val="decimal"/>
      <w:lvlText w:val=""/>
      <w:lvlJc w:val="left"/>
    </w:lvl>
    <w:lvl w:ilvl="2" w:tplc="AE765320">
      <w:numFmt w:val="decimal"/>
      <w:lvlText w:val=""/>
      <w:lvlJc w:val="left"/>
    </w:lvl>
    <w:lvl w:ilvl="3" w:tplc="48B0DFC0">
      <w:numFmt w:val="decimal"/>
      <w:lvlText w:val=""/>
      <w:lvlJc w:val="left"/>
    </w:lvl>
    <w:lvl w:ilvl="4" w:tplc="6CC09580">
      <w:numFmt w:val="decimal"/>
      <w:lvlText w:val=""/>
      <w:lvlJc w:val="left"/>
    </w:lvl>
    <w:lvl w:ilvl="5" w:tplc="E9B68928">
      <w:numFmt w:val="decimal"/>
      <w:lvlText w:val=""/>
      <w:lvlJc w:val="left"/>
    </w:lvl>
    <w:lvl w:ilvl="6" w:tplc="6C600618">
      <w:numFmt w:val="decimal"/>
      <w:lvlText w:val=""/>
      <w:lvlJc w:val="left"/>
    </w:lvl>
    <w:lvl w:ilvl="7" w:tplc="28245766">
      <w:numFmt w:val="decimal"/>
      <w:lvlText w:val=""/>
      <w:lvlJc w:val="left"/>
    </w:lvl>
    <w:lvl w:ilvl="8" w:tplc="7D6E6AFC">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34"/>
    <w:rsid w:val="00077C34"/>
    <w:rsid w:val="00180463"/>
    <w:rsid w:val="00304A50"/>
    <w:rsid w:val="00857EB3"/>
    <w:rsid w:val="00DF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4A50"/>
    <w:rPr>
      <w:rFonts w:ascii="Tahoma" w:hAnsi="Tahoma" w:cs="Tahoma"/>
      <w:sz w:val="16"/>
      <w:szCs w:val="16"/>
    </w:rPr>
  </w:style>
  <w:style w:type="character" w:customStyle="1" w:styleId="a5">
    <w:name w:val="Текст выноски Знак"/>
    <w:basedOn w:val="a0"/>
    <w:link w:val="a4"/>
    <w:uiPriority w:val="99"/>
    <w:semiHidden/>
    <w:rsid w:val="00304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04A50"/>
    <w:rPr>
      <w:rFonts w:ascii="Tahoma" w:hAnsi="Tahoma" w:cs="Tahoma"/>
      <w:sz w:val="16"/>
      <w:szCs w:val="16"/>
    </w:rPr>
  </w:style>
  <w:style w:type="character" w:customStyle="1" w:styleId="a5">
    <w:name w:val="Текст выноски Знак"/>
    <w:basedOn w:val="a0"/>
    <w:link w:val="a4"/>
    <w:uiPriority w:val="99"/>
    <w:semiHidden/>
    <w:rsid w:val="0030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2326</Words>
  <Characters>13262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18</cp:revision>
  <dcterms:created xsi:type="dcterms:W3CDTF">2019-11-06T06:05:00Z</dcterms:created>
  <dcterms:modified xsi:type="dcterms:W3CDTF">2019-12-09T02:14:00Z</dcterms:modified>
</cp:coreProperties>
</file>