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A" w:rsidRDefault="00E744CA" w:rsidP="00E744CA">
      <w:pPr>
        <w:jc w:val="center"/>
        <w:outlineLvl w:val="0"/>
      </w:pPr>
      <w:r>
        <w:t xml:space="preserve">МИНИСТЕРСТВО </w:t>
      </w:r>
      <w:r w:rsidRPr="002C30C8">
        <w:t>НАУКИ</w:t>
      </w:r>
      <w:r>
        <w:t xml:space="preserve"> И ВЫСШЕГО ОБРАЗОВАНИЯ</w:t>
      </w:r>
    </w:p>
    <w:p w:rsidR="00E744CA" w:rsidRPr="002C30C8" w:rsidRDefault="00E744CA" w:rsidP="00E744CA">
      <w:pPr>
        <w:jc w:val="center"/>
        <w:outlineLvl w:val="0"/>
      </w:pPr>
      <w:r w:rsidRPr="002C30C8">
        <w:t xml:space="preserve"> РОССИЙСКОЙ ФЕДЕРАЦИИ</w:t>
      </w:r>
    </w:p>
    <w:p w:rsidR="00E744CA" w:rsidRPr="002C30C8" w:rsidRDefault="00E744CA" w:rsidP="00E74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744CA" w:rsidRPr="002C30C8" w:rsidRDefault="00E744CA" w:rsidP="00E74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E744CA" w:rsidRPr="002C30C8" w:rsidRDefault="00E744CA" w:rsidP="00E74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E744CA" w:rsidRPr="002C30C8" w:rsidRDefault="00E744CA" w:rsidP="00E744CA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E744CA" w:rsidRDefault="00E744CA" w:rsidP="00E744CA">
      <w:pPr>
        <w:spacing w:line="360" w:lineRule="auto"/>
        <w:rPr>
          <w:sz w:val="28"/>
          <w:szCs w:val="28"/>
        </w:rPr>
      </w:pPr>
    </w:p>
    <w:p w:rsidR="00E744CA" w:rsidRPr="00155169" w:rsidRDefault="00E744CA" w:rsidP="00E744CA">
      <w:pPr>
        <w:spacing w:line="360" w:lineRule="auto"/>
        <w:rPr>
          <w:sz w:val="28"/>
          <w:szCs w:val="28"/>
        </w:rPr>
      </w:pPr>
    </w:p>
    <w:p w:rsidR="00E744CA" w:rsidRPr="007B6CD3" w:rsidRDefault="00E744CA" w:rsidP="00E744CA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E744CA" w:rsidRPr="00155169" w:rsidRDefault="00E744CA" w:rsidP="00E744C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E744CA" w:rsidRDefault="00E744CA" w:rsidP="00E744CA">
      <w:pPr>
        <w:pStyle w:val="a9"/>
        <w:spacing w:after="0"/>
        <w:ind w:left="390"/>
        <w:rPr>
          <w:bCs/>
          <w:iCs/>
          <w:color w:val="000000"/>
          <w:lang w:eastAsia="zh-CN"/>
        </w:rPr>
      </w:pPr>
    </w:p>
    <w:p w:rsidR="00E744CA" w:rsidRPr="002C30C8" w:rsidRDefault="00E744CA" w:rsidP="00E744CA">
      <w:pPr>
        <w:jc w:val="center"/>
        <w:outlineLvl w:val="0"/>
        <w:rPr>
          <w:sz w:val="28"/>
          <w:szCs w:val="28"/>
        </w:rPr>
      </w:pPr>
    </w:p>
    <w:p w:rsidR="00E744CA" w:rsidRPr="002C30C8" w:rsidRDefault="00E744CA" w:rsidP="00E744C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E744CA" w:rsidRPr="002C30C8" w:rsidRDefault="00E744CA" w:rsidP="00E744C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44CA" w:rsidRPr="002C30C8" w:rsidRDefault="00E744CA" w:rsidP="00E744CA">
      <w:pPr>
        <w:jc w:val="center"/>
        <w:outlineLvl w:val="0"/>
        <w:rPr>
          <w:i/>
          <w:sz w:val="28"/>
          <w:szCs w:val="28"/>
        </w:rPr>
      </w:pPr>
    </w:p>
    <w:p w:rsidR="00E744CA" w:rsidRPr="002C30C8" w:rsidRDefault="00E744CA" w:rsidP="00E744CA">
      <w:pPr>
        <w:jc w:val="center"/>
        <w:rPr>
          <w:sz w:val="28"/>
          <w:szCs w:val="28"/>
        </w:rPr>
      </w:pPr>
    </w:p>
    <w:p w:rsidR="00E744CA" w:rsidRPr="002C30C8" w:rsidRDefault="00E744CA" w:rsidP="00E744CA">
      <w:pPr>
        <w:jc w:val="center"/>
        <w:rPr>
          <w:sz w:val="28"/>
          <w:szCs w:val="28"/>
        </w:rPr>
      </w:pPr>
    </w:p>
    <w:p w:rsidR="00E744CA" w:rsidRPr="002C30C8" w:rsidRDefault="00DB6939" w:rsidP="00E74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«Организация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в образовательном пространстве</w:t>
      </w:r>
      <w:r w:rsidR="00E744CA" w:rsidRPr="002C30C8">
        <w:rPr>
          <w:sz w:val="28"/>
          <w:szCs w:val="28"/>
        </w:rPr>
        <w:t>»</w:t>
      </w:r>
    </w:p>
    <w:p w:rsidR="00E744CA" w:rsidRPr="002C30C8" w:rsidRDefault="00E744CA" w:rsidP="00E744CA">
      <w:pPr>
        <w:jc w:val="center"/>
        <w:rPr>
          <w:sz w:val="28"/>
          <w:szCs w:val="28"/>
          <w:vertAlign w:val="superscript"/>
        </w:rPr>
      </w:pPr>
    </w:p>
    <w:p w:rsidR="00E744CA" w:rsidRPr="002C30C8" w:rsidRDefault="00E744CA" w:rsidP="00E744CA">
      <w:pPr>
        <w:jc w:val="center"/>
        <w:rPr>
          <w:sz w:val="28"/>
          <w:szCs w:val="28"/>
        </w:rPr>
      </w:pPr>
    </w:p>
    <w:p w:rsidR="00E744CA" w:rsidRPr="00EE2293" w:rsidRDefault="00E744CA" w:rsidP="00E744CA">
      <w:pPr>
        <w:rPr>
          <w:sz w:val="16"/>
          <w:szCs w:val="16"/>
        </w:rPr>
      </w:pPr>
    </w:p>
    <w:p w:rsidR="00E744CA" w:rsidRPr="00EE2293" w:rsidRDefault="00E744CA" w:rsidP="00E744CA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44.03.02 Психолого-педагогическое образование, профиля «Психология образования»</w:t>
      </w:r>
    </w:p>
    <w:p w:rsidR="00E744CA" w:rsidRPr="005723BD" w:rsidRDefault="00E744CA" w:rsidP="00E744CA">
      <w:pPr>
        <w:jc w:val="center"/>
        <w:rPr>
          <w:sz w:val="28"/>
          <w:szCs w:val="28"/>
          <w:vertAlign w:val="superscript"/>
        </w:rPr>
      </w:pPr>
      <w:r w:rsidRPr="005723BD">
        <w:rPr>
          <w:sz w:val="28"/>
          <w:szCs w:val="28"/>
          <w:vertAlign w:val="superscript"/>
        </w:rPr>
        <w:t>(год начала подготовки 2019)</w:t>
      </w:r>
    </w:p>
    <w:p w:rsidR="00E744CA" w:rsidRPr="002C30C8" w:rsidRDefault="00E744CA" w:rsidP="00E744CA">
      <w:pPr>
        <w:jc w:val="both"/>
        <w:outlineLvl w:val="0"/>
        <w:rPr>
          <w:sz w:val="28"/>
          <w:szCs w:val="28"/>
        </w:rPr>
      </w:pPr>
    </w:p>
    <w:p w:rsidR="00E744CA" w:rsidRDefault="00E744CA" w:rsidP="00E744CA">
      <w:pPr>
        <w:spacing w:line="360" w:lineRule="auto"/>
        <w:ind w:firstLine="567"/>
        <w:rPr>
          <w:sz w:val="28"/>
          <w:szCs w:val="28"/>
        </w:rPr>
      </w:pPr>
    </w:p>
    <w:p w:rsidR="002F2351" w:rsidRDefault="002F2351" w:rsidP="00E744CA">
      <w:pPr>
        <w:spacing w:line="360" w:lineRule="auto"/>
        <w:ind w:firstLine="567"/>
        <w:rPr>
          <w:sz w:val="28"/>
          <w:szCs w:val="28"/>
        </w:rPr>
      </w:pPr>
    </w:p>
    <w:p w:rsidR="002F2351" w:rsidRDefault="002F2351" w:rsidP="00E744CA">
      <w:pPr>
        <w:spacing w:line="360" w:lineRule="auto"/>
        <w:ind w:firstLine="567"/>
        <w:rPr>
          <w:sz w:val="28"/>
          <w:szCs w:val="28"/>
        </w:rPr>
      </w:pPr>
    </w:p>
    <w:p w:rsidR="002F2351" w:rsidRDefault="002F2351" w:rsidP="00E744CA">
      <w:pPr>
        <w:spacing w:line="360" w:lineRule="auto"/>
        <w:ind w:firstLine="567"/>
        <w:rPr>
          <w:sz w:val="28"/>
          <w:szCs w:val="28"/>
        </w:rPr>
      </w:pPr>
    </w:p>
    <w:p w:rsidR="00E744CA" w:rsidRDefault="00E744CA" w:rsidP="00E74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</w:t>
      </w:r>
      <w:r w:rsidR="004D3ADE">
        <w:rPr>
          <w:sz w:val="28"/>
          <w:szCs w:val="28"/>
        </w:rPr>
        <w:t>иплины – 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</w:t>
      </w:r>
      <w:r w:rsidR="00A5170A">
        <w:rPr>
          <w:sz w:val="28"/>
          <w:szCs w:val="28"/>
        </w:rPr>
        <w:t>.</w:t>
      </w:r>
    </w:p>
    <w:p w:rsidR="00A5170A" w:rsidRDefault="00A5170A" w:rsidP="00A5170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</w:t>
      </w:r>
      <w:r w:rsidR="00B73E76">
        <w:rPr>
          <w:sz w:val="28"/>
          <w:szCs w:val="28"/>
        </w:rPr>
        <w:t>психологический анализ сочинения</w:t>
      </w:r>
      <w:r>
        <w:rPr>
          <w:sz w:val="28"/>
          <w:szCs w:val="28"/>
        </w:rPr>
        <w:t>; практико-ориентированные задания; проект.</w:t>
      </w:r>
    </w:p>
    <w:p w:rsidR="00A5170A" w:rsidRDefault="00A5170A" w:rsidP="00A5170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A5170A" w:rsidRPr="002C30C8" w:rsidRDefault="00A5170A" w:rsidP="00A5170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  <w:bookmarkStart w:id="0" w:name="_GoBack"/>
      <w:bookmarkEnd w:id="0"/>
    </w:p>
    <w:p w:rsidR="00A5170A" w:rsidRDefault="00A5170A" w:rsidP="00E744CA">
      <w:pPr>
        <w:spacing w:line="360" w:lineRule="auto"/>
        <w:ind w:firstLine="567"/>
        <w:rPr>
          <w:sz w:val="28"/>
          <w:szCs w:val="28"/>
        </w:rPr>
      </w:pPr>
    </w:p>
    <w:p w:rsidR="00E744CA" w:rsidRDefault="00E744CA" w:rsidP="00E744CA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744CA" w:rsidRPr="002C30C8" w:rsidRDefault="00E744CA" w:rsidP="00E744CA">
      <w:pPr>
        <w:jc w:val="center"/>
        <w:rPr>
          <w:b/>
          <w:sz w:val="28"/>
          <w:szCs w:val="28"/>
        </w:rPr>
      </w:pPr>
    </w:p>
    <w:p w:rsidR="00E744CA" w:rsidRPr="006B72BC" w:rsidRDefault="00E744CA" w:rsidP="00E744CA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>
        <w:rPr>
          <w:b/>
          <w:i/>
          <w:sz w:val="28"/>
          <w:szCs w:val="28"/>
        </w:rPr>
        <w:t>делов дисциплины</w:t>
      </w:r>
      <w:r w:rsidRPr="006B72BC">
        <w:rPr>
          <w:b/>
          <w:i/>
          <w:sz w:val="28"/>
          <w:szCs w:val="28"/>
        </w:rPr>
        <w:t>:</w:t>
      </w:r>
    </w:p>
    <w:p w:rsidR="00E744CA" w:rsidRPr="002C30C8" w:rsidRDefault="00E744CA" w:rsidP="00E744CA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 xml:space="preserve">Теоретико-методологические аспекты </w:t>
      </w:r>
      <w:r w:rsidR="00C97110">
        <w:rPr>
          <w:sz w:val="28"/>
          <w:szCs w:val="28"/>
        </w:rPr>
        <w:t xml:space="preserve">психологии </w:t>
      </w:r>
      <w:proofErr w:type="spellStart"/>
      <w:r w:rsidR="00C97110">
        <w:rPr>
          <w:sz w:val="28"/>
          <w:szCs w:val="28"/>
        </w:rPr>
        <w:t>профориентационной</w:t>
      </w:r>
      <w:proofErr w:type="spellEnd"/>
      <w:r w:rsidR="00C97110">
        <w:rPr>
          <w:sz w:val="28"/>
          <w:szCs w:val="28"/>
        </w:rPr>
        <w:t xml:space="preserve"> деятельности.</w:t>
      </w:r>
    </w:p>
    <w:p w:rsidR="00E744CA" w:rsidRPr="002C30C8" w:rsidRDefault="00E744CA" w:rsidP="00E744CA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C97110">
        <w:rPr>
          <w:sz w:val="28"/>
          <w:szCs w:val="28"/>
        </w:rPr>
        <w:t>Психологические особенности мира профессий.</w:t>
      </w:r>
    </w:p>
    <w:p w:rsidR="00E744CA" w:rsidRDefault="00C97110" w:rsidP="00E744CA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Роль индивидуально-психологических особенностей в профессиональной деятельности.</w:t>
      </w:r>
    </w:p>
    <w:p w:rsidR="00E744CA" w:rsidRPr="002C30C8" w:rsidRDefault="00547894" w:rsidP="00E744CA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Основные принципы и направления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в образовательном пространстве.</w:t>
      </w:r>
    </w:p>
    <w:p w:rsidR="00E744CA" w:rsidRPr="002C30C8" w:rsidRDefault="00E744CA" w:rsidP="00E744CA">
      <w:pPr>
        <w:ind w:firstLine="1066"/>
        <w:rPr>
          <w:i/>
          <w:sz w:val="28"/>
          <w:szCs w:val="28"/>
        </w:rPr>
      </w:pPr>
    </w:p>
    <w:p w:rsidR="00E744CA" w:rsidRPr="00B159F5" w:rsidRDefault="00E744CA" w:rsidP="00E744CA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5150CC">
        <w:rPr>
          <w:b/>
          <w:sz w:val="28"/>
          <w:szCs w:val="28"/>
          <w:lang w:val="en-US"/>
        </w:rPr>
        <w:t>III</w:t>
      </w:r>
      <w:r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5150CC">
        <w:rPr>
          <w:rFonts w:eastAsiaTheme="minorEastAsia"/>
          <w:b/>
          <w:sz w:val="28"/>
          <w:szCs w:val="28"/>
          <w:lang w:val="en-US" w:eastAsia="zh-CN"/>
        </w:rPr>
        <w:t>VI</w:t>
      </w:r>
    </w:p>
    <w:p w:rsidR="00E744CA" w:rsidRPr="00A9509A" w:rsidRDefault="00E744CA" w:rsidP="00E744CA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Форма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E744CA" w:rsidRPr="00230E7A" w:rsidRDefault="00E744CA" w:rsidP="00E744CA">
      <w:pPr>
        <w:rPr>
          <w:b/>
          <w:sz w:val="28"/>
          <w:szCs w:val="28"/>
        </w:rPr>
      </w:pPr>
    </w:p>
    <w:p w:rsidR="00E744CA" w:rsidRPr="00230E7A" w:rsidRDefault="003D1D5C" w:rsidP="00E744CA">
      <w:pPr>
        <w:pStyle w:val="ab"/>
        <w:numPr>
          <w:ilvl w:val="0"/>
          <w:numId w:val="1"/>
        </w:num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Написание</w:t>
      </w:r>
      <w:r w:rsidR="00E744CA" w:rsidRPr="00230E7A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психологический анализ сочинения «Зачем мне нужна профессия»</w:t>
      </w:r>
      <w:r w:rsidR="00E744CA">
        <w:rPr>
          <w:b/>
          <w:i/>
          <w:sz w:val="28"/>
          <w:szCs w:val="28"/>
        </w:rPr>
        <w:t xml:space="preserve"> (для оценки знаний, умений)</w:t>
      </w:r>
    </w:p>
    <w:p w:rsidR="00E744CA" w:rsidRDefault="00E744CA" w:rsidP="00E744CA">
      <w:pPr>
        <w:pStyle w:val="ab"/>
        <w:spacing w:after="0"/>
        <w:ind w:firstLine="720"/>
        <w:jc w:val="both"/>
        <w:rPr>
          <w:sz w:val="28"/>
          <w:szCs w:val="28"/>
        </w:rPr>
      </w:pPr>
    </w:p>
    <w:p w:rsidR="00E744CA" w:rsidRDefault="00E744CA" w:rsidP="00E744CA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E744CA" w:rsidRPr="00F32AA4" w:rsidRDefault="00E744CA" w:rsidP="00E744CA">
      <w:pPr>
        <w:pStyle w:val="ab"/>
        <w:spacing w:after="0"/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Цель задания:</w:t>
      </w:r>
      <w:r w:rsidR="007241C4">
        <w:rPr>
          <w:sz w:val="28"/>
          <w:szCs w:val="28"/>
        </w:rPr>
        <w:t xml:space="preserve"> осознание и дифференциация собственных мотивов профессиональной деятельности</w:t>
      </w:r>
      <w:r w:rsidRPr="00F32AA4">
        <w:rPr>
          <w:sz w:val="28"/>
          <w:szCs w:val="28"/>
        </w:rPr>
        <w:t xml:space="preserve">. </w:t>
      </w:r>
    </w:p>
    <w:p w:rsidR="00E744CA" w:rsidRDefault="00E744CA" w:rsidP="007241C4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Задание выполняется</w:t>
      </w:r>
      <w:r>
        <w:rPr>
          <w:sz w:val="28"/>
          <w:szCs w:val="28"/>
        </w:rPr>
        <w:t xml:space="preserve"> письменно</w:t>
      </w:r>
      <w:r w:rsidR="007241C4">
        <w:rPr>
          <w:sz w:val="28"/>
          <w:szCs w:val="28"/>
        </w:rPr>
        <w:t>. При анализе сочинения обращается внимание на следующие моменты:</w:t>
      </w:r>
    </w:p>
    <w:p w:rsidR="007241C4" w:rsidRPr="00072541" w:rsidRDefault="007241C4" w:rsidP="007241C4">
      <w:pPr>
        <w:ind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- очевидность в изложении личностной значимости темы для студента</w:t>
      </w:r>
      <w:r>
        <w:rPr>
          <w:sz w:val="28"/>
          <w:szCs w:val="28"/>
        </w:rPr>
        <w:t>;</w:t>
      </w:r>
    </w:p>
    <w:p w:rsidR="007241C4" w:rsidRPr="00072541" w:rsidRDefault="007241C4" w:rsidP="00724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541">
        <w:rPr>
          <w:sz w:val="28"/>
          <w:szCs w:val="28"/>
        </w:rPr>
        <w:t xml:space="preserve">умение дифференцировать адекватные и </w:t>
      </w:r>
      <w:r>
        <w:rPr>
          <w:sz w:val="28"/>
          <w:szCs w:val="28"/>
        </w:rPr>
        <w:t>неадекватные аргументы значимости и необходимости профессии</w:t>
      </w:r>
      <w:r w:rsidRPr="00072541">
        <w:rPr>
          <w:sz w:val="28"/>
          <w:szCs w:val="28"/>
        </w:rPr>
        <w:t>;</w:t>
      </w:r>
    </w:p>
    <w:p w:rsidR="007241C4" w:rsidRPr="00072541" w:rsidRDefault="007241C4" w:rsidP="00724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541">
        <w:rPr>
          <w:sz w:val="28"/>
          <w:szCs w:val="28"/>
        </w:rPr>
        <w:t>аргумен</w:t>
      </w:r>
      <w:r>
        <w:rPr>
          <w:sz w:val="28"/>
          <w:szCs w:val="28"/>
        </w:rPr>
        <w:t>тированность названных в сочинении</w:t>
      </w:r>
      <w:r w:rsidRPr="00072541">
        <w:rPr>
          <w:sz w:val="28"/>
          <w:szCs w:val="28"/>
        </w:rPr>
        <w:t xml:space="preserve"> собственных профессиональных мотивов и индивидуально-психологических особенностей.</w:t>
      </w:r>
    </w:p>
    <w:p w:rsidR="007241C4" w:rsidRPr="00F32AA4" w:rsidRDefault="007241C4" w:rsidP="007241C4">
      <w:pPr>
        <w:pStyle w:val="ab"/>
        <w:spacing w:after="0"/>
        <w:ind w:firstLine="720"/>
        <w:rPr>
          <w:sz w:val="28"/>
          <w:szCs w:val="28"/>
        </w:rPr>
      </w:pPr>
    </w:p>
    <w:p w:rsidR="00E744CA" w:rsidRPr="00F32AA4" w:rsidRDefault="00E744CA" w:rsidP="00E744CA">
      <w:pPr>
        <w:pStyle w:val="ab"/>
        <w:spacing w:after="0"/>
        <w:ind w:firstLine="720"/>
        <w:rPr>
          <w:sz w:val="28"/>
          <w:szCs w:val="28"/>
        </w:rPr>
      </w:pPr>
    </w:p>
    <w:p w:rsidR="00E744CA" w:rsidRPr="008911D3" w:rsidRDefault="008911D3" w:rsidP="008911D3">
      <w:pPr>
        <w:pStyle w:val="ab"/>
        <w:numPr>
          <w:ilvl w:val="0"/>
          <w:numId w:val="1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E744CA" w:rsidRPr="00230E7A">
        <w:rPr>
          <w:b/>
          <w:i/>
          <w:sz w:val="28"/>
          <w:szCs w:val="28"/>
        </w:rPr>
        <w:t>адания</w:t>
      </w:r>
      <w:r w:rsidR="008F6B94">
        <w:rPr>
          <w:b/>
          <w:i/>
          <w:sz w:val="28"/>
          <w:szCs w:val="28"/>
        </w:rPr>
        <w:t xml:space="preserve"> для текущего контроля</w:t>
      </w:r>
      <w:r w:rsidR="00E744CA">
        <w:rPr>
          <w:b/>
          <w:i/>
          <w:sz w:val="28"/>
          <w:szCs w:val="28"/>
        </w:rPr>
        <w:t xml:space="preserve"> (для оценки знаний, умений, навыков</w:t>
      </w:r>
      <w:r w:rsidR="00E744CA" w:rsidRPr="008911D3">
        <w:rPr>
          <w:b/>
          <w:i/>
          <w:sz w:val="28"/>
          <w:szCs w:val="28"/>
        </w:rPr>
        <w:t>)</w:t>
      </w:r>
    </w:p>
    <w:p w:rsidR="008911D3" w:rsidRPr="008911D3" w:rsidRDefault="008911D3" w:rsidP="008911D3">
      <w:pPr>
        <w:pStyle w:val="ab"/>
        <w:spacing w:after="0"/>
        <w:jc w:val="both"/>
        <w:rPr>
          <w:i/>
          <w:sz w:val="28"/>
          <w:szCs w:val="28"/>
        </w:rPr>
      </w:pPr>
    </w:p>
    <w:p w:rsidR="00A9509A" w:rsidRPr="00A9509A" w:rsidRDefault="00A9509A" w:rsidP="00AB6BA3">
      <w:pPr>
        <w:ind w:firstLine="709"/>
        <w:jc w:val="both"/>
        <w:rPr>
          <w:i/>
          <w:sz w:val="28"/>
          <w:szCs w:val="28"/>
        </w:rPr>
      </w:pPr>
      <w:r w:rsidRPr="00A9509A">
        <w:rPr>
          <w:sz w:val="28"/>
          <w:szCs w:val="28"/>
        </w:rPr>
        <w:t xml:space="preserve">1. </w:t>
      </w:r>
      <w:r w:rsidRPr="00A9509A">
        <w:rPr>
          <w:i/>
          <w:sz w:val="28"/>
          <w:szCs w:val="28"/>
        </w:rPr>
        <w:t>Творческое представление одного из направлений профориентации: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профессиональное просвещение;</w:t>
      </w:r>
    </w:p>
    <w:p w:rsidR="00A9509A" w:rsidRPr="00A9509A" w:rsidRDefault="00A9509A" w:rsidP="00A9509A">
      <w:pPr>
        <w:jc w:val="both"/>
        <w:rPr>
          <w:i/>
          <w:sz w:val="28"/>
          <w:szCs w:val="28"/>
        </w:rPr>
      </w:pPr>
      <w:r w:rsidRPr="00A9509A">
        <w:rPr>
          <w:sz w:val="28"/>
          <w:szCs w:val="28"/>
        </w:rPr>
        <w:t>- профессиональная консультация;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профессиональная диагностика;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профессиональный отбор;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профессиональная адаптация;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профессиональная реклама.</w:t>
      </w:r>
    </w:p>
    <w:p w:rsidR="00A9509A" w:rsidRPr="00A9509A" w:rsidRDefault="00A9509A" w:rsidP="00AB6BA3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Внимание обращается на следующие моменты: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полнота информации;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lastRenderedPageBreak/>
        <w:t>- отражение современных подходов к различным направлениям профориентации;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наличие прикладного аспекта;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использование интерактивных и информационных технологий в процессе представления;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оригинальность формы представления;</w:t>
      </w:r>
    </w:p>
    <w:p w:rsidR="00A9509A" w:rsidRPr="00A9509A" w:rsidRDefault="00A9509A" w:rsidP="00A9509A">
      <w:pPr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наличие раздаточного материала.</w:t>
      </w:r>
    </w:p>
    <w:p w:rsidR="00A9509A" w:rsidRPr="00A9509A" w:rsidRDefault="00A9509A" w:rsidP="00A950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09A" w:rsidRPr="00A9509A" w:rsidRDefault="00A9509A" w:rsidP="00AB6BA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09A">
        <w:rPr>
          <w:rFonts w:ascii="Times New Roman" w:hAnsi="Times New Roman"/>
          <w:sz w:val="28"/>
          <w:szCs w:val="28"/>
        </w:rPr>
        <w:t xml:space="preserve">2. </w:t>
      </w:r>
      <w:r w:rsidR="00487DD3">
        <w:rPr>
          <w:rFonts w:ascii="Times New Roman" w:hAnsi="Times New Roman"/>
          <w:i/>
          <w:sz w:val="28"/>
          <w:szCs w:val="28"/>
        </w:rPr>
        <w:t>Задание</w:t>
      </w:r>
      <w:r w:rsidRPr="00A9509A">
        <w:rPr>
          <w:rFonts w:ascii="Times New Roman" w:hAnsi="Times New Roman"/>
          <w:i/>
          <w:sz w:val="28"/>
          <w:szCs w:val="28"/>
        </w:rPr>
        <w:t xml:space="preserve"> по теме «Типологии профессий. Формула профессии».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а) Используя четырехъярусную обзорную классификацию, составьте формулы следующих профессий (специальностей):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педагог (воспитатель детского сада, учитель математики в школе, социальный педагог, воспитатель детского дома);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психолог (педагог-психолог в школе, психолог психологического центра, клинический психолог в больнице);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врач (терапевт участковой поликлиники, врач-реаниматолог, врач «скорой помощи», врач патологоанатом);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водитель (водитель большегрузных автомобилей, водитель пассажирского автобуса, машинист электропоезда);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сотрудник правоохранительных органов (инспектор ГИБДД, оперативный работник, следователь прокуратуры);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геолог;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артист (актер драматического театра, артист балета, киноактер);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программист;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продавец;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парикмахер.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б) Используя четырехъярусную обзорную классификацию, составьте формулу профессии, по которой вы планируете работать.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в) Используя четырехъярусную обзорную классификацию, составьте формулу профессии вашей мечты.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г) Соотнесите формулу профессии вашей мечты с формулой профессии, по которой вы планируете работать.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д) Сделайте соответствующий вывод. В случае противоречий, предложите пути коррекции профессионального выбора.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Внимание обращается на следующие моменты: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i/>
          <w:sz w:val="28"/>
          <w:szCs w:val="28"/>
        </w:rPr>
        <w:t xml:space="preserve">- </w:t>
      </w:r>
      <w:r w:rsidRPr="00A9509A">
        <w:rPr>
          <w:sz w:val="28"/>
          <w:szCs w:val="28"/>
        </w:rPr>
        <w:t xml:space="preserve">знание четырехъярусной обзорной классификации профессий и прикладного аспекта ее применения в </w:t>
      </w:r>
      <w:proofErr w:type="spellStart"/>
      <w:r w:rsidRPr="00A9509A">
        <w:rPr>
          <w:sz w:val="28"/>
          <w:szCs w:val="28"/>
        </w:rPr>
        <w:t>профориентационной</w:t>
      </w:r>
      <w:proofErr w:type="spellEnd"/>
      <w:r w:rsidRPr="00A9509A">
        <w:rPr>
          <w:sz w:val="28"/>
          <w:szCs w:val="28"/>
        </w:rPr>
        <w:t xml:space="preserve"> работе;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умение составлять формулы профессий;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- понимание особенностей собственного профессионального самоопределения.</w:t>
      </w:r>
    </w:p>
    <w:p w:rsidR="00A9509A" w:rsidRPr="00A9509A" w:rsidRDefault="00A9509A" w:rsidP="00A950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09A" w:rsidRPr="00A9509A" w:rsidRDefault="00A9509A" w:rsidP="00AB6BA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09A">
        <w:rPr>
          <w:rFonts w:ascii="Times New Roman" w:hAnsi="Times New Roman"/>
          <w:sz w:val="28"/>
          <w:szCs w:val="28"/>
        </w:rPr>
        <w:t xml:space="preserve">3. </w:t>
      </w:r>
      <w:r w:rsidR="00721558">
        <w:rPr>
          <w:rFonts w:ascii="Times New Roman" w:hAnsi="Times New Roman"/>
          <w:i/>
          <w:sz w:val="28"/>
          <w:szCs w:val="28"/>
        </w:rPr>
        <w:t>Задание по теме «Мотивация профессиональной деятельности»</w:t>
      </w:r>
      <w:r w:rsidRPr="00A9509A">
        <w:rPr>
          <w:rFonts w:ascii="Times New Roman" w:hAnsi="Times New Roman"/>
          <w:i/>
          <w:sz w:val="28"/>
          <w:szCs w:val="28"/>
        </w:rPr>
        <w:t>: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lastRenderedPageBreak/>
        <w:t>Проведите анализ собственного мотивационного комплекса, как будущего профессионала.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 xml:space="preserve">Составьте соответствующую таблицу: ВМ, </w:t>
      </w:r>
      <w:proofErr w:type="spellStart"/>
      <w:r w:rsidRPr="00A9509A">
        <w:rPr>
          <w:sz w:val="28"/>
          <w:szCs w:val="28"/>
        </w:rPr>
        <w:t>ВнП</w:t>
      </w:r>
      <w:proofErr w:type="spellEnd"/>
      <w:r w:rsidRPr="00A9509A">
        <w:rPr>
          <w:sz w:val="28"/>
          <w:szCs w:val="28"/>
        </w:rPr>
        <w:t xml:space="preserve">, </w:t>
      </w:r>
      <w:proofErr w:type="spellStart"/>
      <w:r w:rsidRPr="00A9509A">
        <w:rPr>
          <w:sz w:val="28"/>
          <w:szCs w:val="28"/>
        </w:rPr>
        <w:t>ВнО</w:t>
      </w:r>
      <w:proofErr w:type="spellEnd"/>
      <w:r w:rsidRPr="00A9509A">
        <w:rPr>
          <w:sz w:val="28"/>
          <w:szCs w:val="28"/>
        </w:rPr>
        <w:t>, и оцените оптимальность собственного мотивационного комплекса.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>Внимание обращается на следующие моменты:</w:t>
      </w:r>
    </w:p>
    <w:p w:rsidR="00A9509A" w:rsidRPr="00A9509A" w:rsidRDefault="00A9509A" w:rsidP="0000474D">
      <w:pPr>
        <w:ind w:firstLine="709"/>
        <w:jc w:val="both"/>
        <w:rPr>
          <w:sz w:val="28"/>
          <w:szCs w:val="28"/>
        </w:rPr>
      </w:pPr>
      <w:r w:rsidRPr="00A9509A">
        <w:rPr>
          <w:sz w:val="28"/>
          <w:szCs w:val="28"/>
        </w:rPr>
        <w:t xml:space="preserve">- умение дифференцировать </w:t>
      </w:r>
      <w:proofErr w:type="spellStart"/>
      <w:r w:rsidRPr="00A9509A">
        <w:rPr>
          <w:sz w:val="28"/>
          <w:szCs w:val="28"/>
        </w:rPr>
        <w:t>интринсивные</w:t>
      </w:r>
      <w:proofErr w:type="spellEnd"/>
      <w:r w:rsidRPr="00A9509A">
        <w:rPr>
          <w:sz w:val="28"/>
          <w:szCs w:val="28"/>
        </w:rPr>
        <w:t xml:space="preserve"> и </w:t>
      </w:r>
      <w:proofErr w:type="spellStart"/>
      <w:r w:rsidRPr="00A9509A">
        <w:rPr>
          <w:sz w:val="28"/>
          <w:szCs w:val="28"/>
        </w:rPr>
        <w:t>экстринсивные</w:t>
      </w:r>
      <w:proofErr w:type="spellEnd"/>
      <w:r w:rsidRPr="00A9509A">
        <w:rPr>
          <w:sz w:val="28"/>
          <w:szCs w:val="28"/>
        </w:rPr>
        <w:t xml:space="preserve"> мотивы;</w:t>
      </w:r>
    </w:p>
    <w:p w:rsidR="00A9509A" w:rsidRPr="00A9509A" w:rsidRDefault="00A9509A" w:rsidP="0000474D">
      <w:pPr>
        <w:pStyle w:val="a9"/>
        <w:spacing w:after="0"/>
        <w:ind w:left="0" w:firstLine="709"/>
        <w:jc w:val="both"/>
      </w:pPr>
      <w:r w:rsidRPr="00A9509A">
        <w:t>- адекватность оценки собственного мотивационного комплекса.</w:t>
      </w:r>
    </w:p>
    <w:p w:rsidR="00E744CA" w:rsidRPr="00FA277C" w:rsidRDefault="00E744CA" w:rsidP="00E744CA">
      <w:pPr>
        <w:pStyle w:val="a9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E744CA" w:rsidRDefault="00E744CA" w:rsidP="00E744CA">
      <w:pPr>
        <w:pStyle w:val="1"/>
        <w:numPr>
          <w:ilvl w:val="0"/>
          <w:numId w:val="2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>«</w:t>
      </w:r>
      <w:r w:rsidR="00156927">
        <w:rPr>
          <w:rFonts w:ascii="Times New Roman" w:hAnsi="Times New Roman"/>
          <w:b/>
          <w:i/>
          <w:sz w:val="28"/>
          <w:szCs w:val="28"/>
        </w:rPr>
        <w:t xml:space="preserve">Особенности </w:t>
      </w:r>
      <w:proofErr w:type="spellStart"/>
      <w:r w:rsidR="00156927">
        <w:rPr>
          <w:rFonts w:ascii="Times New Roman" w:hAnsi="Times New Roman"/>
          <w:b/>
          <w:i/>
          <w:sz w:val="28"/>
          <w:szCs w:val="28"/>
        </w:rPr>
        <w:t>профориентационной</w:t>
      </w:r>
      <w:proofErr w:type="spellEnd"/>
      <w:r w:rsidR="00156927">
        <w:rPr>
          <w:rFonts w:ascii="Times New Roman" w:hAnsi="Times New Roman"/>
          <w:b/>
          <w:i/>
          <w:sz w:val="28"/>
          <w:szCs w:val="28"/>
        </w:rPr>
        <w:t xml:space="preserve"> работы с различными возрастными категориями воспитанников и учащихся в условиях учреждений образования</w:t>
      </w:r>
      <w:r w:rsidRPr="00FA277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BB21D4" w:rsidRPr="007A3C84" w:rsidRDefault="00BB21D4" w:rsidP="00BB21D4">
      <w:pPr>
        <w:jc w:val="both"/>
        <w:outlineLvl w:val="1"/>
        <w:rPr>
          <w:sz w:val="28"/>
          <w:szCs w:val="28"/>
          <w:lang w:eastAsia="en-US"/>
        </w:rPr>
      </w:pPr>
    </w:p>
    <w:p w:rsidR="00BB21D4" w:rsidRPr="00072541" w:rsidRDefault="00BB21D4" w:rsidP="00BB21D4">
      <w:pPr>
        <w:ind w:firstLine="720"/>
        <w:jc w:val="both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 xml:space="preserve">Задание дается преподавателем в начале семестра. Структура задания: теоретическая и практическая части; работа осуществляется в </w:t>
      </w:r>
      <w:proofErr w:type="spellStart"/>
      <w:r w:rsidRPr="00072541">
        <w:rPr>
          <w:sz w:val="28"/>
          <w:szCs w:val="28"/>
          <w:lang w:eastAsia="en-US"/>
        </w:rPr>
        <w:t>микрогруппах</w:t>
      </w:r>
      <w:proofErr w:type="spellEnd"/>
      <w:r w:rsidRPr="00072541">
        <w:rPr>
          <w:sz w:val="28"/>
          <w:szCs w:val="28"/>
          <w:lang w:eastAsia="en-US"/>
        </w:rPr>
        <w:t xml:space="preserve"> студентов; время представления – 1 час на соответствующем практическом занятии. Теоретическая час</w:t>
      </w:r>
      <w:r>
        <w:rPr>
          <w:sz w:val="28"/>
          <w:szCs w:val="28"/>
          <w:lang w:eastAsia="en-US"/>
        </w:rPr>
        <w:t xml:space="preserve">ть отражает непосредственно результаты теоретического анализа научной литературы и практического опыта </w:t>
      </w:r>
      <w:proofErr w:type="spellStart"/>
      <w:r>
        <w:rPr>
          <w:sz w:val="28"/>
          <w:szCs w:val="28"/>
          <w:lang w:eastAsia="en-US"/>
        </w:rPr>
        <w:t>профориентационной</w:t>
      </w:r>
      <w:proofErr w:type="spellEnd"/>
      <w:r>
        <w:rPr>
          <w:sz w:val="28"/>
          <w:szCs w:val="28"/>
          <w:lang w:eastAsia="en-US"/>
        </w:rPr>
        <w:t xml:space="preserve"> работы (представляются различные</w:t>
      </w:r>
      <w:r w:rsidRPr="00072541">
        <w:rPr>
          <w:sz w:val="28"/>
          <w:szCs w:val="28"/>
          <w:lang w:eastAsia="en-US"/>
        </w:rPr>
        <w:t xml:space="preserve"> возрастные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социаотные</w:t>
      </w:r>
      <w:proofErr w:type="spellEnd"/>
      <w:r>
        <w:rPr>
          <w:sz w:val="28"/>
          <w:szCs w:val="28"/>
          <w:lang w:eastAsia="en-US"/>
        </w:rPr>
        <w:t>)</w:t>
      </w:r>
      <w:r w:rsidRPr="00072541">
        <w:rPr>
          <w:sz w:val="28"/>
          <w:szCs w:val="28"/>
          <w:lang w:eastAsia="en-US"/>
        </w:rPr>
        <w:t xml:space="preserve"> категории учащихся и воспитанников</w:t>
      </w:r>
      <w:r>
        <w:rPr>
          <w:sz w:val="28"/>
          <w:szCs w:val="28"/>
          <w:lang w:eastAsia="en-US"/>
        </w:rPr>
        <w:t>: дошкольники, младшие школьники, подростки, старшеклассники, уч</w:t>
      </w:r>
      <w:r w:rsidR="0000474D">
        <w:rPr>
          <w:sz w:val="28"/>
          <w:szCs w:val="28"/>
          <w:lang w:eastAsia="en-US"/>
        </w:rPr>
        <w:t xml:space="preserve">ащиеся </w:t>
      </w:r>
      <w:proofErr w:type="spellStart"/>
      <w:r w:rsidR="0000474D">
        <w:rPr>
          <w:sz w:val="28"/>
          <w:szCs w:val="28"/>
          <w:lang w:eastAsia="en-US"/>
        </w:rPr>
        <w:t>ССУЗов</w:t>
      </w:r>
      <w:proofErr w:type="spellEnd"/>
      <w:r w:rsidR="0000474D">
        <w:rPr>
          <w:sz w:val="28"/>
          <w:szCs w:val="28"/>
          <w:lang w:eastAsia="en-US"/>
        </w:rPr>
        <w:t xml:space="preserve">, студенты ВУЗов и </w:t>
      </w:r>
      <w:r>
        <w:rPr>
          <w:sz w:val="28"/>
          <w:szCs w:val="28"/>
          <w:lang w:eastAsia="en-US"/>
        </w:rPr>
        <w:t>т.д.</w:t>
      </w:r>
      <w:r w:rsidRPr="00072541">
        <w:rPr>
          <w:sz w:val="28"/>
          <w:szCs w:val="28"/>
          <w:lang w:eastAsia="en-US"/>
        </w:rPr>
        <w:t xml:space="preserve">), практическая – демонстрация примеров практической </w:t>
      </w:r>
      <w:proofErr w:type="spellStart"/>
      <w:r w:rsidRPr="00072541">
        <w:rPr>
          <w:sz w:val="28"/>
          <w:szCs w:val="28"/>
          <w:lang w:eastAsia="en-US"/>
        </w:rPr>
        <w:t>профориентационной</w:t>
      </w:r>
      <w:proofErr w:type="spellEnd"/>
      <w:r w:rsidRPr="00072541">
        <w:rPr>
          <w:sz w:val="28"/>
          <w:szCs w:val="28"/>
          <w:lang w:eastAsia="en-US"/>
        </w:rPr>
        <w:t xml:space="preserve"> работы с учащимися и воспитанниками. Ф</w:t>
      </w:r>
      <w:r>
        <w:rPr>
          <w:sz w:val="28"/>
          <w:szCs w:val="28"/>
          <w:lang w:eastAsia="en-US"/>
        </w:rPr>
        <w:t>орма представления – творческая (</w:t>
      </w:r>
      <w:r w:rsidR="0000474D">
        <w:rPr>
          <w:sz w:val="28"/>
          <w:szCs w:val="28"/>
        </w:rPr>
        <w:t>с использованием мульти</w:t>
      </w:r>
      <w:r>
        <w:rPr>
          <w:sz w:val="28"/>
          <w:szCs w:val="28"/>
        </w:rPr>
        <w:t xml:space="preserve">медиа презентаций, в форме деловой игры, групповой дискуссии, с элементами </w:t>
      </w:r>
      <w:proofErr w:type="spellStart"/>
      <w:r>
        <w:rPr>
          <w:sz w:val="28"/>
          <w:szCs w:val="28"/>
        </w:rPr>
        <w:t>психодрамы</w:t>
      </w:r>
      <w:proofErr w:type="spellEnd"/>
      <w:r>
        <w:rPr>
          <w:sz w:val="28"/>
          <w:szCs w:val="28"/>
        </w:rPr>
        <w:t>, кейс-технологий и т.д.)</w:t>
      </w:r>
      <w:r w:rsidRPr="007A3C84">
        <w:rPr>
          <w:sz w:val="28"/>
          <w:szCs w:val="28"/>
          <w:lang w:eastAsia="en-US"/>
        </w:rPr>
        <w:t>.</w:t>
      </w:r>
    </w:p>
    <w:p w:rsidR="00BB21D4" w:rsidRPr="00072541" w:rsidRDefault="00BB21D4" w:rsidP="00BB21D4">
      <w:pPr>
        <w:ind w:firstLine="720"/>
        <w:outlineLvl w:val="1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Обращается внимание на следующие моменты</w:t>
      </w:r>
      <w:r w:rsidRPr="00072541">
        <w:rPr>
          <w:i/>
          <w:sz w:val="28"/>
          <w:szCs w:val="28"/>
          <w:lang w:eastAsia="en-US"/>
        </w:rPr>
        <w:t xml:space="preserve">: </w:t>
      </w:r>
    </w:p>
    <w:p w:rsidR="00BB21D4" w:rsidRPr="00072541" w:rsidRDefault="00BB21D4" w:rsidP="00BB21D4">
      <w:pPr>
        <w:ind w:firstLine="720"/>
        <w:outlineLvl w:val="1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 т</w:t>
      </w:r>
      <w:r w:rsidRPr="00072541">
        <w:rPr>
          <w:i/>
          <w:sz w:val="28"/>
          <w:szCs w:val="28"/>
          <w:lang w:eastAsia="en-US"/>
        </w:rPr>
        <w:t xml:space="preserve">еоретической части: 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актуальность проблемы;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новизна информации;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глубина и полнота материала;</w:t>
      </w:r>
    </w:p>
    <w:p w:rsidR="00BB21D4" w:rsidRPr="00072541" w:rsidRDefault="00BB21D4" w:rsidP="00BB21D4">
      <w:pPr>
        <w:ind w:firstLine="720"/>
        <w:outlineLvl w:val="1"/>
        <w:rPr>
          <w:i/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 xml:space="preserve">- четкое выделение специфики </w:t>
      </w:r>
      <w:proofErr w:type="spellStart"/>
      <w:r w:rsidRPr="00072541">
        <w:rPr>
          <w:sz w:val="28"/>
          <w:szCs w:val="28"/>
          <w:lang w:eastAsia="en-US"/>
        </w:rPr>
        <w:t>профориентационной</w:t>
      </w:r>
      <w:proofErr w:type="spellEnd"/>
      <w:r w:rsidRPr="00072541">
        <w:rPr>
          <w:sz w:val="28"/>
          <w:szCs w:val="28"/>
          <w:lang w:eastAsia="en-US"/>
        </w:rPr>
        <w:t xml:space="preserve"> работы с определенной категорией учащихся и воспитанников.</w:t>
      </w:r>
    </w:p>
    <w:p w:rsidR="00BB21D4" w:rsidRPr="00072541" w:rsidRDefault="00BB21D4" w:rsidP="00BB21D4">
      <w:pPr>
        <w:ind w:firstLine="720"/>
        <w:outlineLvl w:val="1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 п</w:t>
      </w:r>
      <w:r w:rsidRPr="00072541">
        <w:rPr>
          <w:i/>
          <w:sz w:val="28"/>
          <w:szCs w:val="28"/>
          <w:lang w:eastAsia="en-US"/>
        </w:rPr>
        <w:t>рактической части: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соответствие примеров работы возрастным особенностям адресата;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содержательность;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- работа в зоне ближайшего развития;</w:t>
      </w:r>
    </w:p>
    <w:p w:rsidR="00BB21D4" w:rsidRPr="00072541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 xml:space="preserve">- владение формами и методами </w:t>
      </w:r>
      <w:proofErr w:type="spellStart"/>
      <w:r w:rsidRPr="00072541">
        <w:rPr>
          <w:sz w:val="28"/>
          <w:szCs w:val="28"/>
          <w:lang w:eastAsia="en-US"/>
        </w:rPr>
        <w:t>профориентационной</w:t>
      </w:r>
      <w:proofErr w:type="spellEnd"/>
      <w:r w:rsidRPr="00072541">
        <w:rPr>
          <w:sz w:val="28"/>
          <w:szCs w:val="28"/>
          <w:lang w:eastAsia="en-US"/>
        </w:rPr>
        <w:t xml:space="preserve"> работы;</w:t>
      </w:r>
    </w:p>
    <w:p w:rsidR="00BB21D4" w:rsidRPr="00BB21D4" w:rsidRDefault="00BB21D4" w:rsidP="00BB21D4">
      <w:pPr>
        <w:ind w:firstLine="720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 xml:space="preserve">- наличие навыков практической </w:t>
      </w:r>
      <w:proofErr w:type="spellStart"/>
      <w:r w:rsidRPr="00072541">
        <w:rPr>
          <w:sz w:val="28"/>
          <w:szCs w:val="28"/>
          <w:lang w:eastAsia="en-US"/>
        </w:rPr>
        <w:t>профориентационной</w:t>
      </w:r>
      <w:proofErr w:type="spellEnd"/>
      <w:r w:rsidRPr="00072541">
        <w:rPr>
          <w:sz w:val="28"/>
          <w:szCs w:val="28"/>
          <w:lang w:eastAsia="en-US"/>
        </w:rPr>
        <w:t xml:space="preserve"> работы.</w:t>
      </w:r>
    </w:p>
    <w:p w:rsidR="00E744CA" w:rsidRDefault="00E744CA" w:rsidP="00E744CA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позволяет оценить, как знания, так и умения, навыки в рамках формируемых компетенций.</w:t>
      </w:r>
    </w:p>
    <w:p w:rsidR="00055B33" w:rsidRDefault="00055B33" w:rsidP="00E744CA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5B33" w:rsidRPr="00055B33" w:rsidRDefault="00055B33" w:rsidP="00055B33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055B33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055B33" w:rsidRPr="00055B33" w:rsidRDefault="00055B33" w:rsidP="00055B33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lastRenderedPageBreak/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055B33" w:rsidRPr="00055B33" w:rsidRDefault="00055B33" w:rsidP="00055B33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055B33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самостоятельная деятельность студентов;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оформление и представление результатов;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055B33" w:rsidRPr="00055B33" w:rsidRDefault="00055B33" w:rsidP="00055B33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055B33">
        <w:rPr>
          <w:i/>
          <w:sz w:val="28"/>
          <w:szCs w:val="28"/>
          <w:lang w:eastAsia="en-US"/>
        </w:rPr>
        <w:t>Методика работы над проектом: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выделение проблемы;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постановка цели;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формулировка темы;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определение количества участников;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оформление результатов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презентация и защита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 формулирование выводов.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lastRenderedPageBreak/>
        <w:t xml:space="preserve">При подготовке проекта обучающимся необходимо обратить внимание на </w:t>
      </w:r>
      <w:r w:rsidRPr="00055B33">
        <w:rPr>
          <w:i/>
          <w:sz w:val="28"/>
          <w:szCs w:val="28"/>
          <w:lang w:eastAsia="en-US"/>
        </w:rPr>
        <w:t xml:space="preserve">общие </w:t>
      </w:r>
      <w:r w:rsidRPr="00055B33">
        <w:rPr>
          <w:sz w:val="28"/>
          <w:szCs w:val="28"/>
          <w:lang w:eastAsia="en-US"/>
        </w:rPr>
        <w:t xml:space="preserve">и </w:t>
      </w:r>
      <w:r w:rsidRPr="00055B33">
        <w:rPr>
          <w:i/>
          <w:sz w:val="28"/>
          <w:szCs w:val="28"/>
          <w:lang w:eastAsia="en-US"/>
        </w:rPr>
        <w:t>частные</w:t>
      </w:r>
      <w:r w:rsidRPr="00055B33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055B33" w:rsidRPr="00055B33" w:rsidRDefault="00055B33" w:rsidP="00055B33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055B33">
        <w:rPr>
          <w:i/>
          <w:sz w:val="28"/>
          <w:szCs w:val="28"/>
          <w:lang w:eastAsia="en-US"/>
        </w:rPr>
        <w:t xml:space="preserve">Общие компоненты </w:t>
      </w:r>
      <w:r w:rsidRPr="00055B33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055B33">
        <w:rPr>
          <w:i/>
          <w:sz w:val="28"/>
          <w:szCs w:val="28"/>
          <w:lang w:eastAsia="en-US"/>
        </w:rPr>
        <w:t>: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актуальность проблемы;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новизна информации;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качество представленного материала;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055B33">
        <w:rPr>
          <w:sz w:val="28"/>
          <w:szCs w:val="28"/>
          <w:lang w:eastAsia="en-US"/>
        </w:rPr>
        <w:t>межпредметных</w:t>
      </w:r>
      <w:proofErr w:type="spellEnd"/>
      <w:r w:rsidRPr="00055B33">
        <w:rPr>
          <w:sz w:val="28"/>
          <w:szCs w:val="28"/>
          <w:lang w:eastAsia="en-US"/>
        </w:rPr>
        <w:t xml:space="preserve"> связей;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характер взаимодействия в группе;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умение аргументировать и делать выводы;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культура речи;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эстетика оформления результатов проекта;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>- умение отвечать на вопросы оппонентов.</w:t>
      </w:r>
    </w:p>
    <w:p w:rsidR="00055B33" w:rsidRPr="00055B33" w:rsidRDefault="00055B33" w:rsidP="00055B33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055B33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055B33">
        <w:rPr>
          <w:i/>
          <w:sz w:val="28"/>
          <w:szCs w:val="28"/>
          <w:lang w:eastAsia="en-US"/>
        </w:rPr>
        <w:t>частные компоненты,</w:t>
      </w:r>
      <w:r w:rsidRPr="00055B33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«Организация </w:t>
      </w:r>
      <w:proofErr w:type="spellStart"/>
      <w:r w:rsidRPr="00055B33">
        <w:rPr>
          <w:sz w:val="28"/>
          <w:szCs w:val="28"/>
          <w:lang w:eastAsia="en-US"/>
        </w:rPr>
        <w:t>профориентационной</w:t>
      </w:r>
      <w:proofErr w:type="spellEnd"/>
      <w:r w:rsidRPr="00055B33">
        <w:rPr>
          <w:sz w:val="28"/>
          <w:szCs w:val="28"/>
          <w:lang w:eastAsia="en-US"/>
        </w:rPr>
        <w:t xml:space="preserve"> деятельности в образовательном пространстве» студентам предлагается проект </w:t>
      </w:r>
      <w:r w:rsidRPr="00055B33">
        <w:rPr>
          <w:sz w:val="28"/>
          <w:szCs w:val="28"/>
        </w:rPr>
        <w:t xml:space="preserve">«Особенности </w:t>
      </w:r>
      <w:proofErr w:type="spellStart"/>
      <w:r w:rsidRPr="00055B33">
        <w:rPr>
          <w:sz w:val="28"/>
          <w:szCs w:val="28"/>
        </w:rPr>
        <w:t>профориентационной</w:t>
      </w:r>
      <w:proofErr w:type="spellEnd"/>
      <w:r w:rsidRPr="00055B33">
        <w:rPr>
          <w:sz w:val="28"/>
          <w:szCs w:val="28"/>
        </w:rPr>
        <w:t xml:space="preserve"> работы с различными возрастными категориями воспитанников и учащихся в условиях учреждений образования»</w:t>
      </w:r>
      <w:r w:rsidRPr="00055B33">
        <w:rPr>
          <w:sz w:val="28"/>
          <w:szCs w:val="28"/>
          <w:lang w:eastAsia="en-US"/>
        </w:rPr>
        <w:t xml:space="preserve">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</w:t>
      </w:r>
      <w:proofErr w:type="spellStart"/>
      <w:r w:rsidRPr="00055B33">
        <w:rPr>
          <w:sz w:val="28"/>
          <w:szCs w:val="28"/>
          <w:lang w:eastAsia="en-US"/>
        </w:rPr>
        <w:t>профориентационной</w:t>
      </w:r>
      <w:proofErr w:type="spellEnd"/>
      <w:r w:rsidRPr="00055B33">
        <w:rPr>
          <w:sz w:val="28"/>
          <w:szCs w:val="28"/>
          <w:lang w:eastAsia="en-US"/>
        </w:rPr>
        <w:t xml:space="preserve"> работы; четкость выделения специфики </w:t>
      </w:r>
      <w:proofErr w:type="spellStart"/>
      <w:r w:rsidRPr="00055B33">
        <w:rPr>
          <w:sz w:val="28"/>
          <w:szCs w:val="28"/>
          <w:lang w:eastAsia="en-US"/>
        </w:rPr>
        <w:t>профориентационной</w:t>
      </w:r>
      <w:proofErr w:type="spellEnd"/>
      <w:r w:rsidRPr="00055B33">
        <w:rPr>
          <w:sz w:val="28"/>
          <w:szCs w:val="28"/>
          <w:lang w:eastAsia="en-US"/>
        </w:rPr>
        <w:t xml:space="preserve"> работы с определенной категорией воспитанников и учащихся; соответствие примеров практической </w:t>
      </w:r>
      <w:proofErr w:type="spellStart"/>
      <w:r w:rsidRPr="00055B33">
        <w:rPr>
          <w:sz w:val="28"/>
          <w:szCs w:val="28"/>
          <w:lang w:eastAsia="en-US"/>
        </w:rPr>
        <w:t>профориентационной</w:t>
      </w:r>
      <w:proofErr w:type="spellEnd"/>
      <w:r w:rsidRPr="00055B33">
        <w:rPr>
          <w:sz w:val="28"/>
          <w:szCs w:val="28"/>
          <w:lang w:eastAsia="en-US"/>
        </w:rPr>
        <w:t xml:space="preserve"> работы возрастным особенностям адресата).</w:t>
      </w:r>
    </w:p>
    <w:p w:rsidR="00055B33" w:rsidRPr="00055B33" w:rsidRDefault="00055B33" w:rsidP="00055B33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55B33">
        <w:rPr>
          <w:rFonts w:ascii="Times New Roman" w:eastAsia="SimSun" w:hAnsi="Times New Roma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055B33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055B3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E744CA" w:rsidRPr="00055B33" w:rsidRDefault="00E744CA" w:rsidP="00055B33">
      <w:pPr>
        <w:jc w:val="center"/>
        <w:rPr>
          <w:b/>
          <w:sz w:val="28"/>
          <w:szCs w:val="28"/>
        </w:rPr>
      </w:pPr>
    </w:p>
    <w:p w:rsidR="00E744CA" w:rsidRPr="00055B33" w:rsidRDefault="00E744CA" w:rsidP="00055B33">
      <w:pPr>
        <w:jc w:val="center"/>
        <w:rPr>
          <w:b/>
          <w:sz w:val="28"/>
          <w:szCs w:val="28"/>
        </w:rPr>
      </w:pPr>
      <w:r w:rsidRPr="00055B33">
        <w:rPr>
          <w:b/>
          <w:sz w:val="28"/>
          <w:szCs w:val="28"/>
        </w:rPr>
        <w:t>Форма промежуточного контроля</w:t>
      </w:r>
    </w:p>
    <w:p w:rsidR="00E744CA" w:rsidRPr="00055B33" w:rsidRDefault="00E744CA" w:rsidP="00055B33">
      <w:pPr>
        <w:jc w:val="center"/>
        <w:rPr>
          <w:b/>
          <w:sz w:val="28"/>
          <w:szCs w:val="28"/>
        </w:rPr>
      </w:pPr>
    </w:p>
    <w:p w:rsidR="00E744CA" w:rsidRPr="00055B33" w:rsidRDefault="00510513" w:rsidP="00055B33">
      <w:pPr>
        <w:jc w:val="center"/>
        <w:rPr>
          <w:b/>
          <w:sz w:val="28"/>
          <w:szCs w:val="28"/>
        </w:rPr>
      </w:pPr>
      <w:r w:rsidRPr="00055B33">
        <w:rPr>
          <w:b/>
          <w:sz w:val="28"/>
          <w:szCs w:val="28"/>
        </w:rPr>
        <w:t>Зачет</w:t>
      </w:r>
    </w:p>
    <w:p w:rsidR="00E744CA" w:rsidRPr="00055B33" w:rsidRDefault="00E744CA" w:rsidP="00055B33">
      <w:pPr>
        <w:pStyle w:val="a9"/>
        <w:spacing w:after="0"/>
        <w:ind w:left="0" w:firstLine="709"/>
        <w:jc w:val="center"/>
        <w:rPr>
          <w:bCs/>
          <w:i/>
          <w:color w:val="000000"/>
          <w:lang w:eastAsia="zh-CN"/>
        </w:rPr>
      </w:pPr>
    </w:p>
    <w:p w:rsidR="00E744CA" w:rsidRPr="00055B33" w:rsidRDefault="00E744CA" w:rsidP="00055B33">
      <w:pPr>
        <w:pStyle w:val="a9"/>
        <w:spacing w:after="0"/>
        <w:ind w:left="390"/>
        <w:jc w:val="center"/>
      </w:pPr>
      <w:r w:rsidRPr="00055B33">
        <w:rPr>
          <w:b/>
          <w:bCs/>
          <w:i/>
          <w:color w:val="000000"/>
          <w:lang w:eastAsia="zh-CN"/>
        </w:rPr>
        <w:t>Перечень теоретических вопросов и практико-ориентированных заданий</w:t>
      </w:r>
      <w:r w:rsidR="00510513" w:rsidRPr="00055B33">
        <w:rPr>
          <w:b/>
          <w:bCs/>
          <w:i/>
          <w:color w:val="000000"/>
          <w:lang w:eastAsia="zh-CN"/>
        </w:rPr>
        <w:t xml:space="preserve"> для зачет</w:t>
      </w:r>
      <w:r w:rsidRPr="00055B33">
        <w:rPr>
          <w:b/>
          <w:bCs/>
          <w:i/>
          <w:color w:val="000000"/>
          <w:lang w:eastAsia="zh-CN"/>
        </w:rPr>
        <w:t>а в форме устного собеседования</w:t>
      </w:r>
    </w:p>
    <w:p w:rsidR="00E744CA" w:rsidRPr="00055B33" w:rsidRDefault="00E744CA" w:rsidP="00055B33">
      <w:pPr>
        <w:pStyle w:val="a9"/>
        <w:spacing w:after="0"/>
        <w:rPr>
          <w:b/>
          <w:i/>
          <w:color w:val="000000"/>
          <w:lang w:eastAsia="zh-CN"/>
        </w:rPr>
      </w:pPr>
    </w:p>
    <w:p w:rsidR="00E90427" w:rsidRDefault="00E90427" w:rsidP="00055B33">
      <w:pPr>
        <w:pStyle w:val="a9"/>
        <w:spacing w:after="0"/>
        <w:ind w:left="0" w:firstLine="709"/>
        <w:jc w:val="both"/>
        <w:rPr>
          <w:b/>
          <w:i/>
          <w:color w:val="000000"/>
          <w:lang w:eastAsia="zh-CN"/>
        </w:rPr>
      </w:pPr>
      <w:r w:rsidRPr="00055B33">
        <w:rPr>
          <w:b/>
          <w:i/>
          <w:color w:val="000000"/>
          <w:lang w:eastAsia="zh-CN"/>
        </w:rPr>
        <w:t>- для оценки</w:t>
      </w:r>
      <w:r>
        <w:rPr>
          <w:b/>
          <w:i/>
          <w:color w:val="000000"/>
          <w:lang w:eastAsia="zh-CN"/>
        </w:rPr>
        <w:t xml:space="preserve"> знаний</w:t>
      </w:r>
      <w:r w:rsidRPr="00224B03">
        <w:rPr>
          <w:b/>
          <w:i/>
          <w:color w:val="000000"/>
          <w:lang w:eastAsia="zh-CN"/>
        </w:rPr>
        <w:t>:</w:t>
      </w:r>
    </w:p>
    <w:p w:rsidR="00E90427" w:rsidRPr="00CD1D81" w:rsidRDefault="00E90427" w:rsidP="00E90427">
      <w:pPr>
        <w:pStyle w:val="a9"/>
        <w:spacing w:after="0"/>
        <w:ind w:left="390"/>
        <w:jc w:val="both"/>
        <w:rPr>
          <w:color w:val="000000"/>
          <w:lang w:eastAsia="zh-CN"/>
        </w:rPr>
      </w:pPr>
    </w:p>
    <w:p w:rsidR="00E90427" w:rsidRPr="007D49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Психологические причины возникновения профориентации.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Развитие профориентации в России.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Связь развития профориентации со свободой выбора.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Общая логика развития профориентации в стране с высокой психологической культурой.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Основные направления профессиональной ориентации: общая характеристика.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Психологическое понимание труда и профессии.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Основные психологические регуляторы и признаки труда.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Профессия: сущность понятия, основные характеристики, значение профессии человека.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Понятие «специальность», «квалификация», «должность».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Классификация профессий по особенностям их предмета.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Классификация профессий по целям.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Классификация профессий по средствам.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Классификация профессий по условиям труда.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Четырехъярусная обзорная классификация профессий. Понятие «формула профессии».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Описательная психологическая характеристика профессий типа «Человек – Природа».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Описательная психологическая характеристика профессий типа «Человек – Техника».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Описательная психологическая характеристика профессий типа «Человек – Человек».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Описательная психологическая характеристика профессий типа «Человек – Знаковые системы».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Описательная психологическая характеристика профессий типа «Человек – Художественный образ».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Профпригодность: сущность понятия, современный подход.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Виды и степени выраженности профпригодности.</w:t>
      </w:r>
    </w:p>
    <w:p w:rsidR="00E90427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Периодизация развития человека как предмета труда.</w:t>
      </w:r>
    </w:p>
    <w:p w:rsidR="00E90427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в образовательном пространстве: специфика, принципы, субъекты реализации.</w:t>
      </w:r>
    </w:p>
    <w:p w:rsidR="00E90427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дошкольниками.</w:t>
      </w:r>
    </w:p>
    <w:p w:rsidR="00E90427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младшими школьниками.</w:t>
      </w:r>
    </w:p>
    <w:p w:rsidR="00E90427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подростками.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clear" w:pos="36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со старшеклассниками.</w:t>
      </w:r>
    </w:p>
    <w:p w:rsidR="00E90427" w:rsidRPr="00505493" w:rsidRDefault="00E90427" w:rsidP="00E90427">
      <w:pPr>
        <w:numPr>
          <w:ilvl w:val="0"/>
          <w:numId w:val="12"/>
        </w:num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 xml:space="preserve">Основные стратегии организации </w:t>
      </w:r>
      <w:proofErr w:type="spellStart"/>
      <w:r w:rsidRPr="00072541">
        <w:rPr>
          <w:sz w:val="28"/>
          <w:szCs w:val="28"/>
        </w:rPr>
        <w:t>профориентационной</w:t>
      </w:r>
      <w:proofErr w:type="spellEnd"/>
      <w:r w:rsidRPr="00072541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</w:p>
    <w:p w:rsidR="00E90427" w:rsidRPr="00505493" w:rsidRDefault="00E90427" w:rsidP="00E90427">
      <w:pPr>
        <w:numPr>
          <w:ilvl w:val="0"/>
          <w:numId w:val="12"/>
        </w:numPr>
        <w:tabs>
          <w:tab w:val="left" w:pos="1276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>: сущность, виды, специфика организации в образовательном пространстве.</w:t>
      </w:r>
    </w:p>
    <w:p w:rsidR="00E90427" w:rsidRPr="00072541" w:rsidRDefault="00E90427" w:rsidP="00E90427">
      <w:pPr>
        <w:numPr>
          <w:ilvl w:val="0"/>
          <w:numId w:val="12"/>
        </w:num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</w:t>
      </w:r>
      <w:proofErr w:type="spellStart"/>
      <w:r>
        <w:rPr>
          <w:sz w:val="28"/>
          <w:szCs w:val="28"/>
        </w:rPr>
        <w:t>взаимодополняемости</w:t>
      </w:r>
      <w:proofErr w:type="spellEnd"/>
      <w:r>
        <w:rPr>
          <w:sz w:val="28"/>
          <w:szCs w:val="28"/>
        </w:rPr>
        <w:t xml:space="preserve"> профессиональных позиций участников образовательного процесса при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E90427" w:rsidRDefault="00E90427" w:rsidP="00E90427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E90427" w:rsidRDefault="00E90427" w:rsidP="00E90427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 w:rsidRPr="0010215C">
        <w:rPr>
          <w:b/>
          <w:i/>
          <w:color w:val="000000"/>
          <w:sz w:val="28"/>
          <w:szCs w:val="28"/>
          <w:lang w:eastAsia="zh-CN"/>
        </w:rPr>
        <w:t xml:space="preserve">- </w:t>
      </w: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10215C">
        <w:rPr>
          <w:b/>
          <w:i/>
          <w:color w:val="000000"/>
          <w:sz w:val="28"/>
          <w:szCs w:val="28"/>
          <w:lang w:eastAsia="zh-CN"/>
        </w:rPr>
        <w:t>ний:</w:t>
      </w:r>
    </w:p>
    <w:p w:rsidR="000F337F" w:rsidRDefault="000F337F" w:rsidP="00E90427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</w:p>
    <w:p w:rsidR="00E90427" w:rsidRPr="000F337F" w:rsidRDefault="00E90427" w:rsidP="000F337F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0F337F">
        <w:rPr>
          <w:color w:val="000000"/>
          <w:lang w:eastAsia="zh-CN"/>
        </w:rPr>
        <w:t>Назовите критерии-признаки труда. Всегда ли человек, выполняя профессиональные обязанности трудится? Аргументируйте свой ответ и подтвердите примером.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5F0E95">
        <w:rPr>
          <w:color w:val="000000"/>
          <w:lang w:eastAsia="zh-CN"/>
        </w:rPr>
        <w:t>Перечислите типологии профессий по разным основаниям.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5F0E95">
        <w:rPr>
          <w:color w:val="000000"/>
          <w:lang w:eastAsia="zh-CN"/>
        </w:rPr>
        <w:t>Перечислите основные характеристики профессии. Что</w:t>
      </w:r>
      <w:r>
        <w:rPr>
          <w:color w:val="000000"/>
          <w:lang w:eastAsia="zh-CN"/>
        </w:rPr>
        <w:t xml:space="preserve"> из перечисленного</w:t>
      </w:r>
      <w:r w:rsidRPr="005F0E95">
        <w:rPr>
          <w:color w:val="000000"/>
          <w:lang w:eastAsia="zh-CN"/>
        </w:rPr>
        <w:t xml:space="preserve"> не является профессиями и почему: дворник, монтажник, директор, продавец, лаборант.</w:t>
      </w:r>
    </w:p>
    <w:p w:rsidR="00E90427" w:rsidRPr="005F0E95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5F0E95">
        <w:rPr>
          <w:color w:val="000000"/>
          <w:lang w:eastAsia="zh-CN"/>
        </w:rPr>
        <w:t>Продифференцируйте понятия «профессия», «специальность», «должность», «квалификация».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Перечислите принципы организации </w:t>
      </w:r>
      <w:proofErr w:type="spellStart"/>
      <w:r>
        <w:rPr>
          <w:color w:val="000000"/>
          <w:lang w:eastAsia="zh-CN"/>
        </w:rPr>
        <w:t>профориентационной</w:t>
      </w:r>
      <w:proofErr w:type="spellEnd"/>
      <w:r>
        <w:rPr>
          <w:color w:val="000000"/>
          <w:lang w:eastAsia="zh-CN"/>
        </w:rPr>
        <w:t xml:space="preserve"> работы в образовательном пространстве.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</w:rPr>
        <w:t xml:space="preserve">Выделите основные особенности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 дошкольниками.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</w:rPr>
        <w:t xml:space="preserve">Выделите и аргументируйте основные особенности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 младшими школьниками.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</w:rPr>
        <w:t xml:space="preserve">Выделите основные особенности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 подростками.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</w:rPr>
        <w:t xml:space="preserve">Выделите основные особенности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со старшеклассниками.</w:t>
      </w:r>
    </w:p>
    <w:p w:rsidR="00E90427" w:rsidRPr="00922F45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Аргументируйте необходимость использования специальных типологий профессий</w:t>
      </w:r>
      <w:r w:rsidRPr="00922F45">
        <w:rPr>
          <w:color w:val="000000"/>
          <w:lang w:eastAsia="zh-CN"/>
        </w:rPr>
        <w:t xml:space="preserve"> для целей </w:t>
      </w:r>
      <w:proofErr w:type="spellStart"/>
      <w:r w:rsidRPr="00922F45">
        <w:rPr>
          <w:color w:val="000000"/>
          <w:lang w:eastAsia="zh-CN"/>
        </w:rPr>
        <w:t>профориентационной</w:t>
      </w:r>
      <w:proofErr w:type="spellEnd"/>
      <w:r w:rsidRPr="00922F45">
        <w:rPr>
          <w:color w:val="000000"/>
          <w:lang w:eastAsia="zh-CN"/>
        </w:rPr>
        <w:t xml:space="preserve"> работы (например, четырехъярусной типологии).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Объясните относительность взаимосвязи определенных индивидуально-психологических особенностей личности и успешности ее профессиональной деятельности.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Сформулируйте значение профессии в жизни человека.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Перечислите описательные психологические характеристики для профессионалов, относящихся к типу «Человек-Человек».</w:t>
      </w:r>
    </w:p>
    <w:p w:rsidR="00E90427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Сформулируйте условия успешного выбора профессии.</w:t>
      </w:r>
    </w:p>
    <w:p w:rsidR="00E90427" w:rsidRPr="00901335" w:rsidRDefault="00E90427" w:rsidP="00E90427">
      <w:pPr>
        <w:pStyle w:val="a9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Объясните в чем состоит сущность современного подхода к профпригодности.</w:t>
      </w:r>
    </w:p>
    <w:p w:rsidR="00E90427" w:rsidRPr="004F508E" w:rsidRDefault="00E90427" w:rsidP="00E90427">
      <w:pPr>
        <w:tabs>
          <w:tab w:val="left" w:pos="720"/>
        </w:tabs>
        <w:jc w:val="both"/>
        <w:rPr>
          <w:color w:val="000000"/>
          <w:sz w:val="28"/>
          <w:szCs w:val="28"/>
          <w:lang w:eastAsia="zh-CN"/>
        </w:rPr>
      </w:pPr>
    </w:p>
    <w:p w:rsidR="00E90427" w:rsidRDefault="00E90427" w:rsidP="00E90427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 w:rsidRPr="0010215C">
        <w:rPr>
          <w:b/>
          <w:i/>
          <w:color w:val="000000"/>
          <w:sz w:val="28"/>
          <w:szCs w:val="28"/>
          <w:lang w:eastAsia="zh-CN"/>
        </w:rPr>
        <w:t xml:space="preserve">- </w:t>
      </w: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10215C">
        <w:rPr>
          <w:b/>
          <w:i/>
          <w:color w:val="000000"/>
          <w:sz w:val="28"/>
          <w:szCs w:val="28"/>
          <w:lang w:eastAsia="zh-CN"/>
        </w:rPr>
        <w:t>:</w:t>
      </w:r>
    </w:p>
    <w:p w:rsidR="00E90427" w:rsidRPr="008D1FDE" w:rsidRDefault="00E90427" w:rsidP="00E90427">
      <w:pPr>
        <w:pStyle w:val="a9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8D1FDE">
        <w:rPr>
          <w:color w:val="000000"/>
        </w:rPr>
        <w:t xml:space="preserve">Составьте формулу для профессии «Практический психолог </w:t>
      </w:r>
      <w:r>
        <w:rPr>
          <w:color w:val="000000"/>
        </w:rPr>
        <w:t>образования», используя четырехъ</w:t>
      </w:r>
      <w:r w:rsidRPr="008D1FDE">
        <w:rPr>
          <w:color w:val="000000"/>
        </w:rPr>
        <w:t>ярусную классификацию профессий.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Составьте формулу для профессии «Врач скорой помощи», используя четырехъярусную классификацию профессий.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Объясните и покажите на примере</w:t>
      </w:r>
      <w:r w:rsidRPr="008D1FDE">
        <w:rPr>
          <w:color w:val="000000"/>
        </w:rPr>
        <w:t xml:space="preserve"> как может использоваться составление формул профессий в практической </w:t>
      </w:r>
      <w:proofErr w:type="spellStart"/>
      <w:r w:rsidRPr="008D1FDE">
        <w:rPr>
          <w:color w:val="000000"/>
        </w:rPr>
        <w:t>профориентационной</w:t>
      </w:r>
      <w:proofErr w:type="spellEnd"/>
      <w:r w:rsidRPr="008D1FDE">
        <w:rPr>
          <w:color w:val="000000"/>
        </w:rPr>
        <w:t xml:space="preserve"> работе в школе.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Решите ситуационную задачу:</w:t>
      </w:r>
    </w:p>
    <w:p w:rsidR="00E90427" w:rsidRDefault="00E90427" w:rsidP="00E90427">
      <w:pPr>
        <w:pStyle w:val="a9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Девочка заканчивает школу, больше всего интересуется школьными предметами естественно научной направленности. При этом с детства боится вида крови. Но, несмотря на это, твердо решила преодолеть свой страх и стать врачом.</w:t>
      </w:r>
    </w:p>
    <w:p w:rsidR="00E90427" w:rsidRDefault="00E90427" w:rsidP="00E90427">
      <w:pPr>
        <w:pStyle w:val="a9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В чем состоит проблема профессионального самоопределения в этом случае</w:t>
      </w:r>
      <w:r w:rsidRPr="00F04A99">
        <w:rPr>
          <w:color w:val="000000"/>
        </w:rPr>
        <w:t xml:space="preserve">? </w:t>
      </w:r>
      <w:r>
        <w:rPr>
          <w:color w:val="000000"/>
        </w:rPr>
        <w:t>Определите направления работы практического психолога по оптимизации профессионального самоопределения в данной ситуации.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Решите ситуационную задачу:</w:t>
      </w:r>
    </w:p>
    <w:p w:rsidR="00E90427" w:rsidRDefault="00E90427" w:rsidP="0000474D">
      <w:pPr>
        <w:pStyle w:val="a9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Школьный психолог беседует с учащимися подросткового возраста о выборе будущей профессии. Подростки с удовольствием называют профессии (среди которых много «экзотических» и тех, которые требуют специальных способностей). Аргументируют подростки свой выбор такими фразами: «Мне нравится!», «Мне интересно!», «Это – круто!», «Это – модно!» и т.д.</w:t>
      </w:r>
    </w:p>
    <w:p w:rsidR="00E90427" w:rsidRPr="001F4065" w:rsidRDefault="00E90427" w:rsidP="00E90427">
      <w:pPr>
        <w:pStyle w:val="a9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В чем состоит основная проблема профессионального самоопределения подростков в такой ситуации</w:t>
      </w:r>
      <w:r w:rsidRPr="003C34CB">
        <w:rPr>
          <w:color w:val="000000"/>
        </w:rPr>
        <w:t>?</w:t>
      </w:r>
      <w:r>
        <w:rPr>
          <w:color w:val="000000"/>
        </w:rPr>
        <w:t xml:space="preserve"> Наметьте направления психолого-педагогической работы, направленной на развитие профессионального самоопределения подростков.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Решите ситуационную задачу:</w:t>
      </w:r>
    </w:p>
    <w:p w:rsidR="00E90427" w:rsidRPr="008D1FDE" w:rsidRDefault="00E90427" w:rsidP="0000474D">
      <w:pPr>
        <w:pStyle w:val="a9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8D1FDE">
        <w:rPr>
          <w:color w:val="000000"/>
        </w:rPr>
        <w:t>Учащийся 8 класса увлечен химией. Учительница советует ему по окончании школы поступать в медицинский ВУЗ и стать врачом. Подросток соглашается с ней.</w:t>
      </w:r>
    </w:p>
    <w:p w:rsidR="00E90427" w:rsidRPr="008D1FDE" w:rsidRDefault="00E90427" w:rsidP="00E90427">
      <w:pPr>
        <w:pStyle w:val="a9"/>
        <w:spacing w:after="0"/>
        <w:ind w:left="0" w:firstLine="709"/>
        <w:jc w:val="both"/>
        <w:rPr>
          <w:color w:val="000000"/>
        </w:rPr>
      </w:pPr>
      <w:r w:rsidRPr="008D1FDE">
        <w:rPr>
          <w:color w:val="000000"/>
        </w:rPr>
        <w:t>В чем состоит противоречивость данной ситуации?</w:t>
      </w:r>
      <w:r w:rsidRPr="008D1FDE">
        <w:rPr>
          <w:rFonts w:eastAsiaTheme="minorEastAsia"/>
          <w:color w:val="000000"/>
          <w:lang w:eastAsia="zh-CN"/>
        </w:rPr>
        <w:t xml:space="preserve"> </w:t>
      </w:r>
      <w:r w:rsidRPr="008D1FDE">
        <w:rPr>
          <w:color w:val="000000"/>
        </w:rPr>
        <w:t>Каким образом школьный психолог может осуществить коррекционную работу в данном контексте?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Составьте план организации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в образовательном пространстве школы. 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Обоснуйте обязательность совместной деятельности всех участников образовательного процесса в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работе.</w:t>
      </w:r>
    </w:p>
    <w:p w:rsidR="00E90427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Разработайте рекомендации для педагогов по организации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в школе.</w:t>
      </w:r>
    </w:p>
    <w:p w:rsidR="00E90427" w:rsidRPr="0058578B" w:rsidRDefault="00E90427" w:rsidP="00E90427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Разработайте рекомендации для родителей в рамках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деятельности в условиях образовательного пространства школы.</w:t>
      </w:r>
    </w:p>
    <w:p w:rsidR="00E90427" w:rsidRPr="0010215C" w:rsidRDefault="00E90427" w:rsidP="00E90427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E90427" w:rsidRDefault="00E90427" w:rsidP="00E90427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E90427" w:rsidRDefault="00E90427" w:rsidP="00E90427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E90427" w:rsidRDefault="00E90427" w:rsidP="00E90427">
      <w:pPr>
        <w:tabs>
          <w:tab w:val="left" w:pos="720"/>
        </w:tabs>
        <w:jc w:val="center"/>
        <w:rPr>
          <w:rFonts w:eastAsia="SimSun"/>
          <w:b/>
          <w:bCs/>
          <w:sz w:val="28"/>
          <w:szCs w:val="28"/>
        </w:rPr>
      </w:pPr>
    </w:p>
    <w:p w:rsidR="00E90427" w:rsidRDefault="00E90427" w:rsidP="00E90427">
      <w:pPr>
        <w:tabs>
          <w:tab w:val="left" w:pos="720"/>
        </w:tabs>
        <w:ind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="00A8026F">
        <w:rPr>
          <w:rFonts w:eastAsia="SimSun"/>
          <w:bCs/>
          <w:sz w:val="28"/>
          <w:szCs w:val="28"/>
        </w:rPr>
        <w:t>анный вид работ предлагается</w:t>
      </w:r>
      <w:r w:rsidRPr="00844507">
        <w:rPr>
          <w:rFonts w:eastAsia="SimSun"/>
          <w:bCs/>
          <w:sz w:val="28"/>
          <w:szCs w:val="28"/>
        </w:rPr>
        <w:t xml:space="preserve"> с целью мотивации участия</w:t>
      </w:r>
      <w:r w:rsidR="00A8026F">
        <w:rPr>
          <w:rFonts w:eastAsia="SimSun"/>
          <w:bCs/>
          <w:sz w:val="28"/>
          <w:szCs w:val="28"/>
        </w:rPr>
        <w:t xml:space="preserve"> студентов</w:t>
      </w:r>
      <w:r w:rsidRPr="00844507">
        <w:rPr>
          <w:rFonts w:eastAsia="SimSun"/>
          <w:bCs/>
          <w:sz w:val="28"/>
          <w:szCs w:val="28"/>
        </w:rPr>
        <w:t xml:space="preserve"> в НИРС; данный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lastRenderedPageBreak/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>(участие в научно-практических конференциях: доклад, стендовый доклад, публикация в сборнике конференции).</w:t>
      </w:r>
    </w:p>
    <w:p w:rsidR="00E90427" w:rsidRPr="00A92D5E" w:rsidRDefault="00E90427" w:rsidP="00E90427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 xml:space="preserve">Изменение целей и задач </w:t>
      </w:r>
      <w:proofErr w:type="spellStart"/>
      <w:r w:rsidRPr="00072541">
        <w:rPr>
          <w:sz w:val="28"/>
          <w:szCs w:val="28"/>
        </w:rPr>
        <w:t>профориентационной</w:t>
      </w:r>
      <w:proofErr w:type="spellEnd"/>
      <w:r w:rsidRPr="00072541">
        <w:rPr>
          <w:sz w:val="28"/>
          <w:szCs w:val="28"/>
        </w:rPr>
        <w:t xml:space="preserve"> работы на современном этапе.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 xml:space="preserve">История </w:t>
      </w:r>
      <w:proofErr w:type="spellStart"/>
      <w:r w:rsidRPr="00072541">
        <w:rPr>
          <w:sz w:val="28"/>
          <w:szCs w:val="28"/>
        </w:rPr>
        <w:t>профориентационной</w:t>
      </w:r>
      <w:proofErr w:type="spellEnd"/>
      <w:r w:rsidRPr="00072541">
        <w:rPr>
          <w:sz w:val="28"/>
          <w:szCs w:val="28"/>
        </w:rPr>
        <w:t xml:space="preserve"> работы в России и за рубежом.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Планирование и орган</w:t>
      </w:r>
      <w:r>
        <w:rPr>
          <w:sz w:val="28"/>
          <w:szCs w:val="28"/>
        </w:rPr>
        <w:t xml:space="preserve">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</w:t>
      </w:r>
      <w:r w:rsidRPr="00072541">
        <w:rPr>
          <w:sz w:val="28"/>
          <w:szCs w:val="28"/>
        </w:rPr>
        <w:t xml:space="preserve"> в школе.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Психологический смысл профессионального самоопределения.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Возрастные особенности профессионального самоопределения.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Особенности профессиональной ориентации в образовательных учреждениях различного типа.</w:t>
      </w:r>
    </w:p>
    <w:p w:rsidR="00E90427" w:rsidRPr="009F04BC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 xml:space="preserve">Перспективы </w:t>
      </w:r>
      <w:proofErr w:type="spellStart"/>
      <w:r w:rsidRPr="00072541">
        <w:rPr>
          <w:sz w:val="28"/>
          <w:szCs w:val="28"/>
        </w:rPr>
        <w:t>профориентационной</w:t>
      </w:r>
      <w:proofErr w:type="spellEnd"/>
      <w:r w:rsidRPr="00072541">
        <w:rPr>
          <w:sz w:val="28"/>
          <w:szCs w:val="28"/>
        </w:rPr>
        <w:t xml:space="preserve"> работы в школе.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Детерминация (условия, факторы, причины) успешного выбора профессии.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профессионального самоопределения подростков.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 xml:space="preserve">Основные этические проблемы </w:t>
      </w:r>
      <w:proofErr w:type="spellStart"/>
      <w:r w:rsidRPr="00072541">
        <w:rPr>
          <w:sz w:val="28"/>
          <w:szCs w:val="28"/>
        </w:rPr>
        <w:t>профконсультационной</w:t>
      </w:r>
      <w:proofErr w:type="spellEnd"/>
      <w:r w:rsidRPr="00072541">
        <w:rPr>
          <w:sz w:val="28"/>
          <w:szCs w:val="28"/>
        </w:rPr>
        <w:t xml:space="preserve"> работы.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Современный мир профессий: тенденции развития.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профессиональные компетенции с современном мире</w:t>
      </w:r>
      <w:r w:rsidRPr="00072541">
        <w:rPr>
          <w:sz w:val="28"/>
          <w:szCs w:val="28"/>
        </w:rPr>
        <w:t>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Причины устаревания и исчезновения профессий.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Причины появления новых профессий.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Тенденции профессионального развития в цифровом обществе.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Новые феномены в мире профессий в эпоху информационного общества.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Развитие профессионального самосознания в юношеском возрасте.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Изучение возрастных тенденций в предпочтениях типа профессии.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Изучение мотивов выбора профессии.</w:t>
      </w:r>
    </w:p>
    <w:p w:rsidR="00E90427" w:rsidRPr="00072541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Изучение ведущих мотивов выбора вуза у студентов различных направлений обучения.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Взаимосвязь профессиональных интересов и ха</w:t>
      </w:r>
      <w:r>
        <w:rPr>
          <w:sz w:val="28"/>
          <w:szCs w:val="28"/>
        </w:rPr>
        <w:t xml:space="preserve">рактерологических особенностей </w:t>
      </w:r>
      <w:r w:rsidRPr="00072541">
        <w:rPr>
          <w:sz w:val="28"/>
          <w:szCs w:val="28"/>
        </w:rPr>
        <w:t>подростков.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технологии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в образовательном пространстве школы.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Влияние процессов глобализации на мир профессий.</w:t>
      </w:r>
    </w:p>
    <w:p w:rsidR="00E90427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профессионального самосознания в условиях цифрового общества.</w:t>
      </w:r>
    </w:p>
    <w:p w:rsidR="00E90427" w:rsidRPr="009F04BC" w:rsidRDefault="00E90427" w:rsidP="00E90427">
      <w:pPr>
        <w:numPr>
          <w:ilvl w:val="0"/>
          <w:numId w:val="11"/>
        </w:numPr>
        <w:tabs>
          <w:tab w:val="clear" w:pos="72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в условиях модернизации образования.</w:t>
      </w:r>
    </w:p>
    <w:p w:rsidR="00E744CA" w:rsidRPr="00B4159E" w:rsidRDefault="00E744CA" w:rsidP="00E744CA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744CA" w:rsidRPr="003F1EA3" w:rsidRDefault="00E744CA" w:rsidP="0000474D">
      <w:pPr>
        <w:pStyle w:val="2"/>
        <w:tabs>
          <w:tab w:val="left" w:pos="284"/>
        </w:tabs>
        <w:spacing w:after="0" w:line="240" w:lineRule="auto"/>
        <w:ind w:left="0"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E744CA" w:rsidRDefault="00E744CA" w:rsidP="0000474D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1F300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744CA" w:rsidRDefault="00E744CA" w:rsidP="00E744CA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744CA" w:rsidRPr="00192754" w:rsidRDefault="00E744CA" w:rsidP="00E744CA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Печатные издания</w:t>
      </w:r>
    </w:p>
    <w:p w:rsidR="00E744CA" w:rsidRDefault="00E744CA" w:rsidP="00E744CA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B4FB1" w:rsidRPr="008602B9" w:rsidRDefault="00E744CA" w:rsidP="008602B9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AB4FB1" w:rsidRPr="00C775DB" w:rsidRDefault="00AB4FB1" w:rsidP="00AB4FB1">
      <w:pPr>
        <w:numPr>
          <w:ilvl w:val="0"/>
          <w:numId w:val="15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C775DB">
        <w:rPr>
          <w:b/>
          <w:bCs/>
          <w:kern w:val="36"/>
          <w:sz w:val="28"/>
          <w:szCs w:val="28"/>
          <w:lang w:eastAsia="zh-CN"/>
        </w:rPr>
        <w:t xml:space="preserve">Климов Е.А. </w:t>
      </w:r>
      <w:r w:rsidRPr="00C775DB">
        <w:rPr>
          <w:bCs/>
          <w:kern w:val="36"/>
          <w:sz w:val="28"/>
          <w:szCs w:val="28"/>
          <w:lang w:eastAsia="zh-CN"/>
        </w:rPr>
        <w:t xml:space="preserve">Психология труда: учебник для академического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 /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Е.А.Климов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. </w:t>
      </w:r>
      <w:r w:rsidRPr="00C775DB">
        <w:rPr>
          <w:rFonts w:eastAsia="SimSun"/>
          <w:sz w:val="28"/>
          <w:szCs w:val="28"/>
          <w:lang w:eastAsia="zh-CN"/>
        </w:rPr>
        <w:t xml:space="preserve">– </w:t>
      </w:r>
      <w:r w:rsidRPr="00C775DB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, 2017. – 250 с. – </w:t>
      </w:r>
      <w:r w:rsidRPr="00C775DB">
        <w:rPr>
          <w:rFonts w:eastAsia="SimSun"/>
          <w:sz w:val="28"/>
          <w:szCs w:val="28"/>
          <w:lang w:eastAsia="zh-CN"/>
        </w:rPr>
        <w:t>https://www.biblio-online.ru/viewer/2465F935-4558-49C3-A2ED-87615126E490#page/228</w:t>
      </w:r>
      <w:r w:rsidRPr="00C775DB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»).</w:t>
      </w:r>
    </w:p>
    <w:p w:rsidR="00AB4FB1" w:rsidRPr="00C775DB" w:rsidRDefault="00AB4FB1" w:rsidP="00AB4FB1">
      <w:pPr>
        <w:numPr>
          <w:ilvl w:val="0"/>
          <w:numId w:val="15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C775DB">
        <w:rPr>
          <w:b/>
          <w:bCs/>
          <w:kern w:val="36"/>
          <w:sz w:val="28"/>
          <w:szCs w:val="28"/>
          <w:lang w:eastAsia="zh-CN"/>
        </w:rPr>
        <w:t xml:space="preserve">Манухина С.Ю. </w:t>
      </w:r>
      <w:r w:rsidRPr="00C775DB">
        <w:rPr>
          <w:bCs/>
          <w:kern w:val="36"/>
          <w:sz w:val="28"/>
          <w:szCs w:val="28"/>
          <w:lang w:eastAsia="zh-CN"/>
        </w:rPr>
        <w:t xml:space="preserve">Психология труда: </w:t>
      </w:r>
      <w:r w:rsidRPr="00C775DB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C775DB">
        <w:rPr>
          <w:sz w:val="28"/>
          <w:szCs w:val="28"/>
          <w:lang w:eastAsia="zh-CN"/>
        </w:rPr>
        <w:t>бакалавриата</w:t>
      </w:r>
      <w:proofErr w:type="spellEnd"/>
      <w:r w:rsidRPr="00C775DB">
        <w:rPr>
          <w:sz w:val="28"/>
          <w:szCs w:val="28"/>
          <w:lang w:eastAsia="zh-CN"/>
        </w:rPr>
        <w:t xml:space="preserve"> / </w:t>
      </w:r>
      <w:proofErr w:type="spellStart"/>
      <w:r w:rsidRPr="00C775DB">
        <w:rPr>
          <w:sz w:val="28"/>
          <w:szCs w:val="28"/>
          <w:lang w:eastAsia="zh-CN"/>
        </w:rPr>
        <w:t>С.Ю.Манухина</w:t>
      </w:r>
      <w:proofErr w:type="spellEnd"/>
      <w:r w:rsidRPr="00C775DB">
        <w:rPr>
          <w:sz w:val="28"/>
          <w:szCs w:val="28"/>
          <w:lang w:eastAsia="zh-CN"/>
        </w:rPr>
        <w:t xml:space="preserve">. </w:t>
      </w:r>
      <w:r w:rsidRPr="00C775DB">
        <w:rPr>
          <w:rFonts w:eastAsia="SimSun"/>
          <w:sz w:val="28"/>
          <w:szCs w:val="28"/>
          <w:lang w:eastAsia="zh-CN"/>
        </w:rPr>
        <w:t xml:space="preserve">– </w:t>
      </w:r>
      <w:r w:rsidRPr="00C775DB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, 2017. – 485 с.</w:t>
      </w:r>
      <w:r w:rsidRPr="00C775DB">
        <w:rPr>
          <w:rFonts w:eastAsia="SimSun"/>
          <w:sz w:val="28"/>
          <w:szCs w:val="28"/>
          <w:lang w:eastAsia="zh-CN"/>
        </w:rPr>
        <w:t xml:space="preserve"> – </w:t>
      </w:r>
      <w:hyperlink r:id="rId8" w:history="1">
        <w:r w:rsidRPr="00C775DB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https://www.biblio-online.ru/book/4D876838-F667-4B3A-AD96-87EEB7250E4E</w:t>
        </w:r>
      </w:hyperlink>
      <w:r w:rsidRPr="00C775DB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»).</w:t>
      </w:r>
    </w:p>
    <w:p w:rsidR="00AB4FB1" w:rsidRPr="00C775DB" w:rsidRDefault="00AB4FB1" w:rsidP="00AB4FB1">
      <w:pPr>
        <w:numPr>
          <w:ilvl w:val="0"/>
          <w:numId w:val="15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C775DB">
        <w:rPr>
          <w:b/>
          <w:bCs/>
          <w:kern w:val="36"/>
          <w:sz w:val="28"/>
          <w:szCs w:val="28"/>
          <w:lang w:eastAsia="zh-CN"/>
        </w:rPr>
        <w:t xml:space="preserve">Панина С.В., Макаренко Т.А. </w:t>
      </w:r>
      <w:r w:rsidRPr="00C775DB">
        <w:rPr>
          <w:bCs/>
          <w:kern w:val="36"/>
          <w:sz w:val="28"/>
          <w:szCs w:val="28"/>
          <w:lang w:eastAsia="zh-CN"/>
        </w:rPr>
        <w:t xml:space="preserve">Самоопределение и профессиональная ориентация учащихся: </w:t>
      </w:r>
      <w:r w:rsidRPr="00C775DB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C775DB">
        <w:rPr>
          <w:sz w:val="28"/>
          <w:szCs w:val="28"/>
          <w:lang w:eastAsia="zh-CN"/>
        </w:rPr>
        <w:t>бакалавриата</w:t>
      </w:r>
      <w:proofErr w:type="spellEnd"/>
      <w:r w:rsidRPr="00C775DB">
        <w:rPr>
          <w:sz w:val="28"/>
          <w:szCs w:val="28"/>
          <w:lang w:eastAsia="zh-CN"/>
        </w:rPr>
        <w:t xml:space="preserve"> / </w:t>
      </w:r>
      <w:proofErr w:type="spellStart"/>
      <w:r w:rsidRPr="00C775DB">
        <w:rPr>
          <w:sz w:val="28"/>
          <w:szCs w:val="28"/>
          <w:lang w:eastAsia="zh-CN"/>
        </w:rPr>
        <w:t>С.В.Панина</w:t>
      </w:r>
      <w:proofErr w:type="spellEnd"/>
      <w:r w:rsidRPr="00C775DB">
        <w:rPr>
          <w:sz w:val="28"/>
          <w:szCs w:val="28"/>
          <w:lang w:eastAsia="zh-CN"/>
        </w:rPr>
        <w:t xml:space="preserve">, </w:t>
      </w:r>
      <w:proofErr w:type="spellStart"/>
      <w:r w:rsidRPr="00C775DB">
        <w:rPr>
          <w:sz w:val="28"/>
          <w:szCs w:val="28"/>
          <w:lang w:eastAsia="zh-CN"/>
        </w:rPr>
        <w:t>Т.А.Макаренко</w:t>
      </w:r>
      <w:proofErr w:type="spellEnd"/>
      <w:r w:rsidRPr="00C775DB">
        <w:rPr>
          <w:sz w:val="28"/>
          <w:szCs w:val="28"/>
          <w:lang w:eastAsia="zh-CN"/>
        </w:rPr>
        <w:t xml:space="preserve">. </w:t>
      </w:r>
      <w:r w:rsidRPr="00C775DB">
        <w:rPr>
          <w:rFonts w:eastAsia="SimSun"/>
          <w:sz w:val="28"/>
          <w:szCs w:val="28"/>
          <w:lang w:eastAsia="zh-CN"/>
        </w:rPr>
        <w:t xml:space="preserve">– 3-е изд., пер. и доп. – </w:t>
      </w:r>
      <w:r w:rsidRPr="00C775DB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, 2017. – 312 с. – </w:t>
      </w:r>
      <w:hyperlink r:id="rId9" w:history="1">
        <w:r w:rsidRPr="00C775DB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https://www.biblio-online.ru/book/1914ECE8-21A5-4379-8BC9-02F6611B650F</w:t>
        </w:r>
      </w:hyperlink>
      <w:r w:rsidRPr="00C775DB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»).</w:t>
      </w:r>
    </w:p>
    <w:p w:rsidR="00AB4FB1" w:rsidRPr="00C775DB" w:rsidRDefault="00AB4FB1" w:rsidP="00AB4FB1">
      <w:pPr>
        <w:numPr>
          <w:ilvl w:val="0"/>
          <w:numId w:val="15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proofErr w:type="spellStart"/>
      <w:r w:rsidRPr="00C775DB">
        <w:rPr>
          <w:b/>
          <w:sz w:val="28"/>
          <w:szCs w:val="28"/>
          <w:lang w:eastAsia="zh-CN"/>
        </w:rPr>
        <w:t>Пряжников</w:t>
      </w:r>
      <w:proofErr w:type="spellEnd"/>
      <w:r w:rsidRPr="00C775DB">
        <w:rPr>
          <w:b/>
          <w:sz w:val="28"/>
          <w:szCs w:val="28"/>
          <w:lang w:eastAsia="zh-CN"/>
        </w:rPr>
        <w:t xml:space="preserve"> Н.С.</w:t>
      </w:r>
      <w:r w:rsidRPr="00C775DB">
        <w:rPr>
          <w:sz w:val="28"/>
          <w:szCs w:val="28"/>
          <w:lang w:eastAsia="zh-CN"/>
        </w:rPr>
        <w:t xml:space="preserve"> </w:t>
      </w:r>
      <w:proofErr w:type="spellStart"/>
      <w:r w:rsidRPr="00C775DB">
        <w:rPr>
          <w:sz w:val="28"/>
          <w:szCs w:val="28"/>
          <w:lang w:eastAsia="zh-CN"/>
        </w:rPr>
        <w:t>Профориентология</w:t>
      </w:r>
      <w:proofErr w:type="spellEnd"/>
      <w:r w:rsidRPr="00C775DB">
        <w:rPr>
          <w:sz w:val="28"/>
          <w:szCs w:val="28"/>
          <w:lang w:eastAsia="zh-CN"/>
        </w:rPr>
        <w:t xml:space="preserve">: учебник и практикум для академического </w:t>
      </w:r>
      <w:proofErr w:type="spellStart"/>
      <w:r w:rsidRPr="00C775DB">
        <w:rPr>
          <w:sz w:val="28"/>
          <w:szCs w:val="28"/>
          <w:lang w:eastAsia="zh-CN"/>
        </w:rPr>
        <w:t>бакалавриата</w:t>
      </w:r>
      <w:proofErr w:type="spellEnd"/>
      <w:r w:rsidRPr="00C775DB">
        <w:rPr>
          <w:sz w:val="28"/>
          <w:szCs w:val="28"/>
          <w:lang w:eastAsia="zh-CN"/>
        </w:rPr>
        <w:t xml:space="preserve"> / </w:t>
      </w:r>
      <w:proofErr w:type="spellStart"/>
      <w:r w:rsidRPr="00C775DB">
        <w:rPr>
          <w:sz w:val="28"/>
          <w:szCs w:val="28"/>
          <w:lang w:eastAsia="zh-CN"/>
        </w:rPr>
        <w:t>Н.С.Пряжников</w:t>
      </w:r>
      <w:proofErr w:type="spellEnd"/>
      <w:r w:rsidRPr="00C775DB">
        <w:rPr>
          <w:sz w:val="28"/>
          <w:szCs w:val="28"/>
          <w:lang w:eastAsia="zh-CN"/>
        </w:rPr>
        <w:t xml:space="preserve">. </w:t>
      </w:r>
      <w:r w:rsidRPr="00C775DB">
        <w:rPr>
          <w:rFonts w:eastAsia="SimSun"/>
          <w:sz w:val="28"/>
          <w:szCs w:val="28"/>
          <w:lang w:eastAsia="zh-CN"/>
        </w:rPr>
        <w:t xml:space="preserve">– </w:t>
      </w:r>
      <w:r w:rsidRPr="00C775DB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, 2017. – 405 с. – </w:t>
      </w:r>
      <w:hyperlink r:id="rId10" w:history="1">
        <w:r w:rsidRPr="00C775DB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https://www.biblio-online.ru/book/EA14315F-5ACB-4410-A1DD-BCFDA162DB11</w:t>
        </w:r>
      </w:hyperlink>
      <w:r w:rsidRPr="00C775DB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»).</w:t>
      </w:r>
    </w:p>
    <w:p w:rsidR="00AB4FB1" w:rsidRPr="00C775DB" w:rsidRDefault="00AB4FB1" w:rsidP="00AB4FB1">
      <w:pPr>
        <w:numPr>
          <w:ilvl w:val="0"/>
          <w:numId w:val="15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proofErr w:type="spellStart"/>
      <w:r w:rsidRPr="00C775DB">
        <w:rPr>
          <w:b/>
          <w:bCs/>
          <w:kern w:val="36"/>
          <w:sz w:val="28"/>
          <w:szCs w:val="28"/>
          <w:lang w:eastAsia="zh-CN"/>
        </w:rPr>
        <w:t>Пряжникова</w:t>
      </w:r>
      <w:proofErr w:type="spellEnd"/>
      <w:r w:rsidRPr="00C775DB">
        <w:rPr>
          <w:b/>
          <w:bCs/>
          <w:kern w:val="36"/>
          <w:sz w:val="28"/>
          <w:szCs w:val="28"/>
          <w:lang w:eastAsia="zh-CN"/>
        </w:rPr>
        <w:t xml:space="preserve"> Е.Ю. </w:t>
      </w:r>
      <w:r w:rsidRPr="00C775DB">
        <w:rPr>
          <w:bCs/>
          <w:kern w:val="36"/>
          <w:sz w:val="28"/>
          <w:szCs w:val="28"/>
          <w:lang w:eastAsia="zh-CN"/>
        </w:rPr>
        <w:t xml:space="preserve">Психология труда: учебник для академического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 /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Е.Ю.Пряжникова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. </w:t>
      </w:r>
      <w:r w:rsidRPr="00C775DB">
        <w:rPr>
          <w:rFonts w:eastAsia="SimSun"/>
          <w:sz w:val="28"/>
          <w:szCs w:val="28"/>
          <w:lang w:eastAsia="zh-CN"/>
        </w:rPr>
        <w:t xml:space="preserve">– </w:t>
      </w:r>
      <w:r w:rsidRPr="00C775DB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 xml:space="preserve">, 2016. – 520 с. – </w:t>
      </w:r>
      <w:hyperlink r:id="rId11" w:history="1">
        <w:r w:rsidRPr="00C775DB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https://www.biblio-online.ru/book/0AC5A35F-9E34-47C7-BA87-CFD56257D4A0</w:t>
        </w:r>
      </w:hyperlink>
      <w:r w:rsidRPr="00C775DB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C775DB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C775DB">
        <w:rPr>
          <w:bCs/>
          <w:kern w:val="36"/>
          <w:sz w:val="28"/>
          <w:szCs w:val="28"/>
          <w:lang w:eastAsia="zh-CN"/>
        </w:rPr>
        <w:t>»).</w:t>
      </w:r>
    </w:p>
    <w:p w:rsidR="00E744CA" w:rsidRDefault="00E744CA" w:rsidP="00E744CA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:rsidR="00E744CA" w:rsidRPr="00A63312" w:rsidRDefault="00E744CA" w:rsidP="00E744CA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23">
        <w:rPr>
          <w:b/>
          <w:sz w:val="28"/>
          <w:szCs w:val="28"/>
        </w:rPr>
        <w:t xml:space="preserve">Дополнительная литература </w:t>
      </w:r>
    </w:p>
    <w:p w:rsidR="00E744CA" w:rsidRPr="000016E0" w:rsidRDefault="00E744CA" w:rsidP="00E744CA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4CA" w:rsidRDefault="00E744CA" w:rsidP="00E744CA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8602B9" w:rsidRPr="003549E0" w:rsidRDefault="008602B9" w:rsidP="008602B9">
      <w:pPr>
        <w:numPr>
          <w:ilvl w:val="0"/>
          <w:numId w:val="16"/>
        </w:numPr>
        <w:contextualSpacing/>
        <w:jc w:val="both"/>
        <w:rPr>
          <w:rFonts w:eastAsia="SimSun"/>
          <w:b/>
          <w:sz w:val="28"/>
          <w:szCs w:val="28"/>
          <w:lang w:eastAsia="zh-CN"/>
        </w:rPr>
      </w:pPr>
      <w:proofErr w:type="spellStart"/>
      <w:r w:rsidRPr="002355A3">
        <w:rPr>
          <w:b/>
          <w:bCs/>
          <w:kern w:val="36"/>
          <w:sz w:val="28"/>
          <w:szCs w:val="28"/>
          <w:lang w:eastAsia="zh-CN"/>
        </w:rPr>
        <w:t>Зеер</w:t>
      </w:r>
      <w:proofErr w:type="spellEnd"/>
      <w:r w:rsidRPr="002355A3">
        <w:rPr>
          <w:b/>
          <w:bCs/>
          <w:kern w:val="36"/>
          <w:sz w:val="28"/>
          <w:szCs w:val="28"/>
          <w:lang w:eastAsia="zh-CN"/>
        </w:rPr>
        <w:t xml:space="preserve"> Э.Ф. </w:t>
      </w:r>
      <w:r w:rsidRPr="002355A3">
        <w:rPr>
          <w:bCs/>
          <w:kern w:val="36"/>
          <w:sz w:val="28"/>
          <w:szCs w:val="28"/>
          <w:lang w:eastAsia="zh-CN"/>
        </w:rPr>
        <w:t xml:space="preserve">Основы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профориентологии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: учебное пособие /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Э.Ф.Зеер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А.Н.Павлова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Н.О.Садовникова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. – М.: Высшая школа, 2005. – 159 с. Всего: 10, </w:t>
      </w:r>
      <w:r w:rsidRPr="002355A3">
        <w:rPr>
          <w:sz w:val="28"/>
          <w:szCs w:val="28"/>
          <w:lang w:eastAsia="zh-CN"/>
        </w:rPr>
        <w:t>из них: К.х.-1, Н.аб.-1, У.аб.-8.</w:t>
      </w:r>
    </w:p>
    <w:p w:rsidR="008602B9" w:rsidRDefault="008602B9" w:rsidP="0000474D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744CA" w:rsidRPr="00BC78D7" w:rsidRDefault="008602B9" w:rsidP="00E744CA">
      <w:pPr>
        <w:widowControl w:val="0"/>
        <w:tabs>
          <w:tab w:val="left" w:pos="4"/>
        </w:tabs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E744CA" w:rsidRPr="00BC78D7">
        <w:rPr>
          <w:b/>
          <w:bCs/>
          <w:sz w:val="28"/>
          <w:szCs w:val="28"/>
        </w:rPr>
        <w:t>здания из ЭБС</w:t>
      </w:r>
    </w:p>
    <w:p w:rsidR="008602B9" w:rsidRPr="00FD3845" w:rsidRDefault="008602B9" w:rsidP="008602B9">
      <w:pPr>
        <w:numPr>
          <w:ilvl w:val="3"/>
          <w:numId w:val="17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proofErr w:type="spellStart"/>
      <w:r w:rsidRPr="002355A3">
        <w:rPr>
          <w:rFonts w:eastAsia="SimSun"/>
          <w:b/>
          <w:sz w:val="28"/>
          <w:szCs w:val="28"/>
          <w:lang w:eastAsia="zh-CN"/>
        </w:rPr>
        <w:t>Авдулова</w:t>
      </w:r>
      <w:proofErr w:type="spellEnd"/>
      <w:r w:rsidRPr="002355A3">
        <w:rPr>
          <w:rFonts w:eastAsia="SimSun"/>
          <w:b/>
          <w:sz w:val="28"/>
          <w:szCs w:val="28"/>
          <w:lang w:eastAsia="zh-CN"/>
        </w:rPr>
        <w:t xml:space="preserve"> Т.П. </w:t>
      </w:r>
      <w:r w:rsidRPr="002355A3">
        <w:rPr>
          <w:rFonts w:eastAsia="SimSun"/>
          <w:sz w:val="28"/>
          <w:szCs w:val="28"/>
          <w:lang w:eastAsia="zh-CN"/>
        </w:rPr>
        <w:t xml:space="preserve">Психология подросткового возраста: </w:t>
      </w:r>
      <w:r w:rsidRPr="002355A3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2355A3">
        <w:rPr>
          <w:sz w:val="28"/>
          <w:szCs w:val="28"/>
          <w:lang w:eastAsia="zh-CN"/>
        </w:rPr>
        <w:t>бакалавриата</w:t>
      </w:r>
      <w:proofErr w:type="spellEnd"/>
      <w:r w:rsidRPr="002355A3">
        <w:rPr>
          <w:sz w:val="28"/>
          <w:szCs w:val="28"/>
          <w:lang w:eastAsia="zh-CN"/>
        </w:rPr>
        <w:t xml:space="preserve"> / </w:t>
      </w:r>
      <w:proofErr w:type="spellStart"/>
      <w:r w:rsidRPr="002355A3">
        <w:rPr>
          <w:sz w:val="28"/>
          <w:szCs w:val="28"/>
          <w:lang w:eastAsia="zh-CN"/>
        </w:rPr>
        <w:t>Т.П.Авдулова</w:t>
      </w:r>
      <w:proofErr w:type="spellEnd"/>
      <w:r w:rsidRPr="002355A3">
        <w:rPr>
          <w:sz w:val="28"/>
          <w:szCs w:val="28"/>
          <w:lang w:eastAsia="zh-CN"/>
        </w:rPr>
        <w:t xml:space="preserve">. </w:t>
      </w:r>
      <w:r w:rsidRPr="002355A3">
        <w:rPr>
          <w:rFonts w:eastAsia="SimSun"/>
          <w:sz w:val="28"/>
          <w:szCs w:val="28"/>
          <w:lang w:eastAsia="zh-CN"/>
        </w:rPr>
        <w:t xml:space="preserve">– </w:t>
      </w:r>
      <w:r w:rsidRPr="002355A3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, 2017. – 394 с. – </w:t>
      </w:r>
      <w:hyperlink r:id="rId12" w:history="1">
        <w:r w:rsidRPr="002355A3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https://www.biblio-online.ru/book/3AAA2B8D-F1C3-42BB-8B3D-340A7D371567</w:t>
        </w:r>
      </w:hyperlink>
      <w:r w:rsidRPr="002355A3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>»).</w:t>
      </w:r>
    </w:p>
    <w:p w:rsidR="008602B9" w:rsidRPr="00FD3845" w:rsidRDefault="008602B9" w:rsidP="008602B9">
      <w:pPr>
        <w:numPr>
          <w:ilvl w:val="3"/>
          <w:numId w:val="17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D3845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FD3845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FD3845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 В 2 ч. Часть 2 /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</w:t>
      </w:r>
      <w:r w:rsidRPr="00FD3845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FD3845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FD3845">
        <w:rPr>
          <w:rFonts w:eastAsia="SimSun"/>
          <w:sz w:val="28"/>
          <w:szCs w:val="28"/>
          <w:lang w:eastAsia="zh-CN"/>
        </w:rPr>
        <w:t xml:space="preserve">. и доп. – </w:t>
      </w:r>
      <w:r w:rsidRPr="00FD3845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, 2017. – 321 с. – </w:t>
      </w:r>
      <w:hyperlink r:id="rId13" w:history="1"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t>https://www.biblio-</w:t>
        </w:r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lastRenderedPageBreak/>
          <w:t>online.ru/book/E4F3E932-E7EC-4B6D-8535-8125EC1A144F</w:t>
        </w:r>
      </w:hyperlink>
      <w:r w:rsidRPr="00FD3845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>»).</w:t>
      </w:r>
    </w:p>
    <w:p w:rsidR="008602B9" w:rsidRPr="00FD3845" w:rsidRDefault="008602B9" w:rsidP="008602B9">
      <w:pPr>
        <w:numPr>
          <w:ilvl w:val="3"/>
          <w:numId w:val="17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D3845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FD3845">
        <w:rPr>
          <w:bCs/>
          <w:kern w:val="36"/>
          <w:sz w:val="28"/>
          <w:szCs w:val="28"/>
          <w:lang w:eastAsia="zh-CN"/>
        </w:rPr>
        <w:t xml:space="preserve">Настольная книга практического психолога: практическое пособие. В 2 ч. Часть 2. Работа психолога со взрослыми. Коррекционные приемы и упражнения /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– 4-е изд., пер. и доп. </w:t>
      </w:r>
      <w:r w:rsidRPr="00FD3845">
        <w:rPr>
          <w:rFonts w:eastAsia="SimSun"/>
          <w:sz w:val="28"/>
          <w:szCs w:val="28"/>
          <w:lang w:eastAsia="zh-CN"/>
        </w:rPr>
        <w:t xml:space="preserve">– </w:t>
      </w:r>
      <w:r w:rsidRPr="00FD3845">
        <w:rPr>
          <w:bCs/>
          <w:kern w:val="36"/>
          <w:sz w:val="28"/>
          <w:szCs w:val="28"/>
          <w:lang w:eastAsia="zh-CN"/>
        </w:rPr>
        <w:t xml:space="preserve">М.: </w:t>
      </w:r>
      <w:r w:rsidRPr="00FD3845">
        <w:rPr>
          <w:sz w:val="28"/>
          <w:szCs w:val="28"/>
        </w:rPr>
        <w:t xml:space="preserve">Издательство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, 2017. – 507 с. – </w:t>
      </w:r>
      <w:hyperlink r:id="rId14" w:history="1"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https://www.biblio-online.ru/book/B653B368-1503-4F48-9652-31490E28B736</w:t>
        </w:r>
      </w:hyperlink>
      <w:r w:rsidRPr="00FD3845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>»).</w:t>
      </w:r>
    </w:p>
    <w:p w:rsidR="008602B9" w:rsidRDefault="008602B9" w:rsidP="008602B9">
      <w:pPr>
        <w:widowControl w:val="0"/>
        <w:numPr>
          <w:ilvl w:val="3"/>
          <w:numId w:val="17"/>
        </w:numPr>
        <w:tabs>
          <w:tab w:val="clear" w:pos="2880"/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3845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FD3845">
        <w:rPr>
          <w:bCs/>
          <w:kern w:val="36"/>
          <w:sz w:val="28"/>
          <w:szCs w:val="28"/>
          <w:lang w:eastAsia="zh-CN"/>
        </w:rPr>
        <w:t xml:space="preserve">Практикум школьного психолога: практическое пособие /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</w:t>
      </w:r>
      <w:r w:rsidRPr="00FD3845">
        <w:rPr>
          <w:rFonts w:eastAsia="SimSun"/>
          <w:sz w:val="28"/>
          <w:szCs w:val="28"/>
          <w:lang w:eastAsia="zh-CN"/>
        </w:rPr>
        <w:t xml:space="preserve">– </w:t>
      </w:r>
      <w:r w:rsidRPr="00FD3845">
        <w:rPr>
          <w:bCs/>
          <w:kern w:val="36"/>
          <w:sz w:val="28"/>
          <w:szCs w:val="28"/>
          <w:lang w:eastAsia="zh-CN"/>
        </w:rPr>
        <w:t xml:space="preserve">М.: </w:t>
      </w:r>
      <w:r w:rsidRPr="00FD3845">
        <w:rPr>
          <w:sz w:val="28"/>
          <w:szCs w:val="28"/>
        </w:rPr>
        <w:t xml:space="preserve">Издательство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, 2017. – 435 с. – </w:t>
      </w:r>
      <w:hyperlink r:id="rId15" w:history="1"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https://www.biblio-online.ru/book/35735DEE-E09C-414E-A99D-D6754E69740C</w:t>
        </w:r>
      </w:hyperlink>
      <w:r w:rsidRPr="00FD3845">
        <w:rPr>
          <w:bCs/>
          <w:kern w:val="36"/>
          <w:sz w:val="28"/>
          <w:szCs w:val="28"/>
          <w:lang w:eastAsia="zh-CN"/>
        </w:rPr>
        <w:t xml:space="preserve">  (ЭБС «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>»).</w:t>
      </w:r>
    </w:p>
    <w:p w:rsidR="00E744CA" w:rsidRPr="00E85452" w:rsidRDefault="00E744CA" w:rsidP="00E744CA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E744CA" w:rsidRDefault="00E744CA" w:rsidP="00E744C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E744CA" w:rsidRPr="009F6607" w:rsidRDefault="00E744CA" w:rsidP="00E744C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E744CA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E744CA" w:rsidRPr="004B379F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E744CA" w:rsidRPr="004B379F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E744CA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E744CA" w:rsidRPr="00AB7BFB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E744CA" w:rsidRPr="004B379F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E744CA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lastRenderedPageBreak/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E744CA" w:rsidRPr="00444D2B" w:rsidRDefault="00E744CA" w:rsidP="00E744CA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E744CA" w:rsidRPr="002C30C8" w:rsidRDefault="00E744CA" w:rsidP="00E744CA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E744CA" w:rsidRDefault="00E744CA" w:rsidP="00E744C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E744CA" w:rsidRDefault="00E744CA" w:rsidP="00E744C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744CA" w:rsidRPr="00E85452" w:rsidRDefault="00E744CA" w:rsidP="00E744CA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E744CA" w:rsidRPr="00BE6470" w:rsidRDefault="003C0F0E" w:rsidP="007554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6" w:history="1"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E744CA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E744CA" w:rsidRPr="00E85452" w:rsidRDefault="003C0F0E" w:rsidP="007554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7" w:history="1"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E744CA" w:rsidRPr="00BE6470" w:rsidRDefault="003C0F0E" w:rsidP="007554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8" w:history="1"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E744CA" w:rsidRPr="00BE6470" w:rsidRDefault="003C0F0E" w:rsidP="007554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9" w:history="1">
              <w:r w:rsidR="00E744CA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E744CA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E744CA" w:rsidRPr="00BE6470" w:rsidTr="00755404">
        <w:tc>
          <w:tcPr>
            <w:tcW w:w="643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E744CA" w:rsidRPr="00BE6470" w:rsidRDefault="00E744CA" w:rsidP="007554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E744CA" w:rsidRPr="00BE6470" w:rsidRDefault="003C0F0E" w:rsidP="00755404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20" w:history="1">
              <w:r w:rsidR="00E744CA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E744CA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E744CA" w:rsidRPr="00017A69" w:rsidRDefault="00E744CA" w:rsidP="00E744CA">
      <w:pPr>
        <w:rPr>
          <w:b/>
          <w:bCs/>
        </w:rPr>
      </w:pPr>
    </w:p>
    <w:p w:rsidR="00E744CA" w:rsidRPr="002164DE" w:rsidRDefault="00E744CA" w:rsidP="00E744CA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E744CA" w:rsidRPr="00BE6470" w:rsidTr="00755404">
        <w:trPr>
          <w:tblHeader/>
        </w:trPr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E744CA" w:rsidRPr="00BE6470" w:rsidRDefault="00E744CA" w:rsidP="00755404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E744CA" w:rsidRPr="00BE6470" w:rsidRDefault="00E744CA" w:rsidP="00755404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E744CA" w:rsidRPr="00BE6470" w:rsidRDefault="00E744CA" w:rsidP="00755404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E744CA" w:rsidRPr="00BE6470" w:rsidTr="00755404"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E744CA" w:rsidRPr="00116B3F" w:rsidRDefault="003C0F0E" w:rsidP="00755404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1" w:history="1"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E744CA" w:rsidRPr="00BE6470" w:rsidTr="00755404"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E744CA" w:rsidRPr="00116B3F" w:rsidRDefault="003C0F0E" w:rsidP="00755404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2" w:history="1"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E744CA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E744CA" w:rsidRPr="00116B3F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E744CA" w:rsidRPr="00BE6470" w:rsidTr="00755404"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E744CA" w:rsidRPr="00116B3F" w:rsidRDefault="003C0F0E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3" w:history="1"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E744CA" w:rsidRPr="00BE6470" w:rsidTr="00755404"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E744CA" w:rsidRPr="00116B3F" w:rsidRDefault="003C0F0E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4" w:history="1">
              <w:r w:rsidR="00E744CA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E744CA" w:rsidRPr="00116B3F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E744CA" w:rsidRPr="00BE6470" w:rsidTr="00755404">
        <w:tc>
          <w:tcPr>
            <w:tcW w:w="649" w:type="dxa"/>
            <w:shd w:val="clear" w:color="auto" w:fill="auto"/>
          </w:tcPr>
          <w:p w:rsidR="00E744CA" w:rsidRPr="00BE6470" w:rsidRDefault="00E744CA" w:rsidP="007554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E744CA" w:rsidRPr="00655C89" w:rsidRDefault="003C0F0E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5" w:history="1">
              <w:r w:rsidR="00E744CA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E744CA" w:rsidRPr="00BE6470" w:rsidRDefault="00E744CA" w:rsidP="007554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E744CA" w:rsidRPr="00F115A1" w:rsidRDefault="00E744CA" w:rsidP="00E744CA">
      <w:pPr>
        <w:rPr>
          <w:sz w:val="16"/>
          <w:szCs w:val="16"/>
        </w:rPr>
      </w:pPr>
    </w:p>
    <w:p w:rsidR="00E744CA" w:rsidRPr="002C30C8" w:rsidRDefault="00E744CA" w:rsidP="00E744CA">
      <w:pPr>
        <w:spacing w:line="360" w:lineRule="auto"/>
        <w:jc w:val="both"/>
        <w:rPr>
          <w:sz w:val="28"/>
          <w:szCs w:val="28"/>
        </w:rPr>
      </w:pPr>
    </w:p>
    <w:p w:rsidR="00E744CA" w:rsidRDefault="00E744CA" w:rsidP="00E744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Симатова</w:t>
      </w:r>
      <w:proofErr w:type="spellEnd"/>
      <w:r>
        <w:rPr>
          <w:sz w:val="28"/>
          <w:szCs w:val="28"/>
        </w:rPr>
        <w:t xml:space="preserve"> О.Б.</w:t>
      </w:r>
    </w:p>
    <w:p w:rsidR="00E744CA" w:rsidRPr="002C30C8" w:rsidRDefault="00E744CA" w:rsidP="00E744CA">
      <w:pPr>
        <w:jc w:val="both"/>
        <w:rPr>
          <w:sz w:val="28"/>
          <w:szCs w:val="28"/>
        </w:rPr>
      </w:pPr>
    </w:p>
    <w:p w:rsidR="005F7D3F" w:rsidRPr="00E744CA" w:rsidRDefault="00E744CA" w:rsidP="0000474D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                     Виноградова Н.И.</w:t>
      </w:r>
    </w:p>
    <w:sectPr w:rsidR="005F7D3F" w:rsidRPr="00E744CA" w:rsidSect="00617BC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E" w:rsidRDefault="003C0F0E">
      <w:r>
        <w:separator/>
      </w:r>
    </w:p>
  </w:endnote>
  <w:endnote w:type="continuationSeparator" w:id="0">
    <w:p w:rsidR="003C0F0E" w:rsidRDefault="003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F337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3C0F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F337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E76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3C0F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E" w:rsidRDefault="003C0F0E">
      <w:r>
        <w:separator/>
      </w:r>
    </w:p>
  </w:footnote>
  <w:footnote w:type="continuationSeparator" w:id="0">
    <w:p w:rsidR="003C0F0E" w:rsidRDefault="003C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C2"/>
    <w:multiLevelType w:val="hybridMultilevel"/>
    <w:tmpl w:val="11E26E72"/>
    <w:lvl w:ilvl="0" w:tplc="0419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</w:lvl>
    <w:lvl w:ilvl="1" w:tplc="6F2A1EEE">
      <w:start w:val="7"/>
      <w:numFmt w:val="decimal"/>
      <w:lvlText w:val="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1">
    <w:nsid w:val="0EB86A91"/>
    <w:multiLevelType w:val="hybridMultilevel"/>
    <w:tmpl w:val="EC344E7E"/>
    <w:lvl w:ilvl="0" w:tplc="1D22F2F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4F24C50"/>
    <w:multiLevelType w:val="hybridMultilevel"/>
    <w:tmpl w:val="A1861B36"/>
    <w:lvl w:ilvl="0" w:tplc="2C0A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55F13400"/>
    <w:multiLevelType w:val="hybridMultilevel"/>
    <w:tmpl w:val="4358D196"/>
    <w:lvl w:ilvl="0" w:tplc="58C2A56A">
      <w:start w:val="1"/>
      <w:numFmt w:val="decimal"/>
      <w:lvlText w:val="%1."/>
      <w:lvlJc w:val="left"/>
      <w:pPr>
        <w:ind w:left="7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12C4"/>
    <w:multiLevelType w:val="hybridMultilevel"/>
    <w:tmpl w:val="D5966D82"/>
    <w:lvl w:ilvl="0" w:tplc="8C80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6"/>
    <w:rsid w:val="0000474D"/>
    <w:rsid w:val="00055B33"/>
    <w:rsid w:val="000F337F"/>
    <w:rsid w:val="00156927"/>
    <w:rsid w:val="001B67D8"/>
    <w:rsid w:val="001C35F1"/>
    <w:rsid w:val="00253548"/>
    <w:rsid w:val="002F2351"/>
    <w:rsid w:val="0034711E"/>
    <w:rsid w:val="003C0F0E"/>
    <w:rsid w:val="003D1D5C"/>
    <w:rsid w:val="0043630C"/>
    <w:rsid w:val="00486345"/>
    <w:rsid w:val="00487DD3"/>
    <w:rsid w:val="004D3ADE"/>
    <w:rsid w:val="00510513"/>
    <w:rsid w:val="005150CC"/>
    <w:rsid w:val="00547894"/>
    <w:rsid w:val="005F7D3F"/>
    <w:rsid w:val="00614B72"/>
    <w:rsid w:val="00721558"/>
    <w:rsid w:val="007241C4"/>
    <w:rsid w:val="007360BD"/>
    <w:rsid w:val="007452F2"/>
    <w:rsid w:val="008602B9"/>
    <w:rsid w:val="008911D3"/>
    <w:rsid w:val="008F6B94"/>
    <w:rsid w:val="00A5170A"/>
    <w:rsid w:val="00A8026F"/>
    <w:rsid w:val="00A9509A"/>
    <w:rsid w:val="00AB4FB1"/>
    <w:rsid w:val="00AB6BA3"/>
    <w:rsid w:val="00B73E76"/>
    <w:rsid w:val="00BB21D4"/>
    <w:rsid w:val="00C96AA8"/>
    <w:rsid w:val="00C97110"/>
    <w:rsid w:val="00CE4A16"/>
    <w:rsid w:val="00DB6939"/>
    <w:rsid w:val="00E744CA"/>
    <w:rsid w:val="00E83E7C"/>
    <w:rsid w:val="00E90427"/>
    <w:rsid w:val="00EF4290"/>
    <w:rsid w:val="00F05DC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4CA"/>
  </w:style>
  <w:style w:type="paragraph" w:styleId="a6">
    <w:name w:val="List Paragraph"/>
    <w:basedOn w:val="a"/>
    <w:uiPriority w:val="34"/>
    <w:qFormat/>
    <w:rsid w:val="00E74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E744CA"/>
    <w:rPr>
      <w:color w:val="0000FF"/>
      <w:u w:val="single"/>
    </w:rPr>
  </w:style>
  <w:style w:type="paragraph" w:styleId="a8">
    <w:name w:val="Block Text"/>
    <w:basedOn w:val="a"/>
    <w:rsid w:val="00E744CA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E744CA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74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E744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E744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7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E744CA"/>
    <w:rPr>
      <w:rFonts w:ascii="Times New Roman" w:hAnsi="Times New Roman" w:cs="Times New Roman" w:hint="default"/>
      <w:b/>
      <w:bCs w:val="0"/>
      <w:sz w:val="30"/>
    </w:rPr>
  </w:style>
  <w:style w:type="character" w:styleId="ad">
    <w:name w:val="Strong"/>
    <w:uiPriority w:val="22"/>
    <w:qFormat/>
    <w:rsid w:val="00E744CA"/>
    <w:rPr>
      <w:b/>
      <w:bCs/>
    </w:rPr>
  </w:style>
  <w:style w:type="paragraph" w:customStyle="1" w:styleId="2">
    <w:name w:val="Абзац списка2"/>
    <w:basedOn w:val="a"/>
    <w:rsid w:val="00E744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744CA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4CA"/>
  </w:style>
  <w:style w:type="paragraph" w:styleId="a6">
    <w:name w:val="List Paragraph"/>
    <w:basedOn w:val="a"/>
    <w:uiPriority w:val="34"/>
    <w:qFormat/>
    <w:rsid w:val="00E74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E744CA"/>
    <w:rPr>
      <w:color w:val="0000FF"/>
      <w:u w:val="single"/>
    </w:rPr>
  </w:style>
  <w:style w:type="paragraph" w:styleId="a8">
    <w:name w:val="Block Text"/>
    <w:basedOn w:val="a"/>
    <w:rsid w:val="00E744CA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E744CA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74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E744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E744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7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E744CA"/>
    <w:rPr>
      <w:rFonts w:ascii="Times New Roman" w:hAnsi="Times New Roman" w:cs="Times New Roman" w:hint="default"/>
      <w:b/>
      <w:bCs w:val="0"/>
      <w:sz w:val="30"/>
    </w:rPr>
  </w:style>
  <w:style w:type="character" w:styleId="ad">
    <w:name w:val="Strong"/>
    <w:uiPriority w:val="22"/>
    <w:qFormat/>
    <w:rsid w:val="00E744CA"/>
    <w:rPr>
      <w:b/>
      <w:bCs/>
    </w:rPr>
  </w:style>
  <w:style w:type="paragraph" w:customStyle="1" w:styleId="2">
    <w:name w:val="Абзац списка2"/>
    <w:basedOn w:val="a"/>
    <w:rsid w:val="00E744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744CA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D876838-F667-4B3A-AD96-87EEB7250E4E" TargetMode="External"/><Relationship Id="rId13" Type="http://schemas.openxmlformats.org/officeDocument/2006/relationships/hyperlink" Target="https://www.biblio-online.ru/book/E4F3E932-E7EC-4B6D-8535-8125EC1A144F" TargetMode="External"/><Relationship Id="rId18" Type="http://schemas.openxmlformats.org/officeDocument/2006/relationships/hyperlink" Target="http://psy-konsult.ru/library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3AAA2B8D-F1C3-42BB-8B3D-340A7D371567" TargetMode="External"/><Relationship Id="rId17" Type="http://schemas.openxmlformats.org/officeDocument/2006/relationships/hyperlink" Target="http://www.psycheya.ru/" TargetMode="External"/><Relationship Id="rId25" Type="http://schemas.openxmlformats.org/officeDocument/2006/relationships/hyperlink" Target="http://www.e.lan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bout-psy.blogspot.com" TargetMode="External"/><Relationship Id="rId20" Type="http://schemas.openxmlformats.org/officeDocument/2006/relationships/hyperlink" Target="http://www.imaton.spb.s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AC5A35F-9E34-47C7-BA87-CFD56257D4A0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35735DEE-E09C-414E-A99D-D6754E69740C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book/EA14315F-5ACB-4410-A1DD-BCFDA162DB11" TargetMode="External"/><Relationship Id="rId19" Type="http://schemas.openxmlformats.org/officeDocument/2006/relationships/hyperlink" Target="http://psi.webz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914ECE8-21A5-4379-8BC9-02F6611B650F" TargetMode="External"/><Relationship Id="rId14" Type="http://schemas.openxmlformats.org/officeDocument/2006/relationships/hyperlink" Target="https://www.biblio-online.ru/book/B653B368-1503-4F48-9652-31490E28B736" TargetMode="External"/><Relationship Id="rId22" Type="http://schemas.openxmlformats.org/officeDocument/2006/relationships/hyperlink" Target="http://www.studentlibrary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71</cp:revision>
  <dcterms:created xsi:type="dcterms:W3CDTF">2019-06-25T01:07:00Z</dcterms:created>
  <dcterms:modified xsi:type="dcterms:W3CDTF">2019-11-05T00:48:00Z</dcterms:modified>
</cp:coreProperties>
</file>