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Установочные материалы по дисциплине «Социальные коммуникации. </w:t>
      </w:r>
      <w:r w:rsidRPr="00AC3386">
        <w:rPr>
          <w:rFonts w:ascii="Times New Roman" w:hAnsi="Times New Roman" w:cs="Times New Roman"/>
          <w:b/>
          <w:sz w:val="24"/>
          <w:szCs w:val="24"/>
        </w:rPr>
        <w:t>Психология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AC33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386" w:rsidRP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86">
        <w:rPr>
          <w:rFonts w:ascii="Times New Roman" w:hAnsi="Times New Roman" w:cs="Times New Roman"/>
          <w:b/>
          <w:sz w:val="24"/>
          <w:szCs w:val="24"/>
        </w:rPr>
        <w:t>для направления подготовки (специальности) 08.04.01 – Строительство</w:t>
      </w:r>
    </w:p>
    <w:p w:rsidR="00AC3386" w:rsidRP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86">
        <w:rPr>
          <w:rFonts w:ascii="Times New Roman" w:hAnsi="Times New Roman" w:cs="Times New Roman"/>
          <w:b/>
          <w:sz w:val="24"/>
          <w:szCs w:val="24"/>
        </w:rPr>
        <w:t>Магистерская программа – Промышленное и гражданское строительство</w:t>
      </w:r>
    </w:p>
    <w:p w:rsidR="00AC3386" w:rsidRDefault="00AC3386" w:rsidP="00AA1B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441A" w:rsidRDefault="0054441A" w:rsidP="00AA1B71">
      <w:pPr>
        <w:jc w:val="center"/>
      </w:pPr>
      <w:r w:rsidRPr="00245CF9">
        <w:rPr>
          <w:rFonts w:ascii="Times New Roman" w:hAnsi="Times New Roman" w:cs="Times New Roman"/>
          <w:b/>
          <w:sz w:val="24"/>
          <w:szCs w:val="24"/>
        </w:rPr>
        <w:t>Цель и задачи дисциплины (модуля)</w:t>
      </w:r>
    </w:p>
    <w:p w:rsidR="0054441A" w:rsidRPr="00245CF9" w:rsidRDefault="0054441A" w:rsidP="0054441A">
      <w:pPr>
        <w:spacing w:after="168"/>
        <w:ind w:left="366" w:right="11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Цель изучения дисциплины:</w:t>
      </w:r>
    </w:p>
    <w:p w:rsidR="0054441A" w:rsidRPr="00245CF9" w:rsidRDefault="0054441A" w:rsidP="0054441A">
      <w:pPr>
        <w:spacing w:after="178" w:line="23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Формирование навыков конструктивного социального взаимодействия, компетентности в сфере профессиональных коммуникаций основанных на знании психологических особенностей субъектов взаимодействия и актуальных потребностей профессиональной деятельности.</w:t>
      </w:r>
    </w:p>
    <w:p w:rsidR="0054441A" w:rsidRPr="00245CF9" w:rsidRDefault="0054441A" w:rsidP="0054441A">
      <w:pPr>
        <w:spacing w:after="168"/>
        <w:ind w:left="366" w:right="11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Задачи изучения дисциплины:</w:t>
      </w:r>
    </w:p>
    <w:p w:rsidR="0054441A" w:rsidRPr="00245CF9" w:rsidRDefault="0054441A" w:rsidP="0054441A">
      <w:pPr>
        <w:numPr>
          <w:ilvl w:val="0"/>
          <w:numId w:val="1"/>
        </w:numPr>
        <w:spacing w:after="4" w:line="249" w:lineRule="auto"/>
        <w:ind w:right="11" w:hanging="108"/>
        <w:jc w:val="both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овладение теоретическими знаниями в области общения и взаимодействия в практической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строителя</w:t>
      </w:r>
      <w:r w:rsidRPr="00245C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41A" w:rsidRPr="00245CF9" w:rsidRDefault="0054441A" w:rsidP="0054441A">
      <w:pPr>
        <w:numPr>
          <w:ilvl w:val="0"/>
          <w:numId w:val="1"/>
        </w:numPr>
        <w:spacing w:after="4" w:line="249" w:lineRule="auto"/>
        <w:ind w:right="11" w:hanging="108"/>
        <w:jc w:val="both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обучение основам решения задач социальной коммуникации, по развитию коммуникативных компетенций у участников коммуникативного процесса в сфере профессиональной деятельности</w:t>
      </w:r>
      <w:r w:rsidRPr="006D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строителя</w:t>
      </w:r>
      <w:r w:rsidRPr="00245C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441A" w:rsidRPr="00245CF9" w:rsidRDefault="0054441A" w:rsidP="0054441A">
      <w:pPr>
        <w:numPr>
          <w:ilvl w:val="0"/>
          <w:numId w:val="1"/>
        </w:numPr>
        <w:spacing w:after="168" w:line="249" w:lineRule="auto"/>
        <w:ind w:right="11" w:hanging="108"/>
        <w:jc w:val="both"/>
        <w:rPr>
          <w:rFonts w:ascii="Times New Roman" w:hAnsi="Times New Roman" w:cs="Times New Roman"/>
          <w:sz w:val="24"/>
          <w:szCs w:val="24"/>
        </w:rPr>
      </w:pPr>
      <w:r w:rsidRPr="00245CF9">
        <w:rPr>
          <w:rFonts w:ascii="Times New Roman" w:hAnsi="Times New Roman" w:cs="Times New Roman"/>
          <w:sz w:val="24"/>
          <w:szCs w:val="24"/>
        </w:rPr>
        <w:t>развитие навыков конструктивного взаимодействия в практической профессиональной деятельности</w:t>
      </w:r>
      <w:r w:rsidRPr="006D2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строителя</w:t>
      </w:r>
      <w:r w:rsidRPr="00245CF9">
        <w:rPr>
          <w:rFonts w:ascii="Times New Roman" w:hAnsi="Times New Roman" w:cs="Times New Roman"/>
          <w:sz w:val="24"/>
          <w:szCs w:val="24"/>
        </w:rPr>
        <w:t>.</w:t>
      </w:r>
    </w:p>
    <w:p w:rsidR="0054441A" w:rsidRPr="00AA1B71" w:rsidRDefault="0054441A" w:rsidP="00AA1B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B71">
        <w:rPr>
          <w:rFonts w:ascii="Times New Roman" w:hAnsi="Times New Roman" w:cs="Times New Roman"/>
          <w:b/>
          <w:sz w:val="24"/>
          <w:szCs w:val="24"/>
        </w:rPr>
        <w:t>Структура дисциплины для заочной формы обучения</w:t>
      </w:r>
    </w:p>
    <w:p w:rsidR="0054441A" w:rsidRDefault="0054441A" w:rsidP="0054441A">
      <w:pPr>
        <w:pStyle w:val="a3"/>
        <w:numPr>
          <w:ilvl w:val="0"/>
          <w:numId w:val="2"/>
        </w:numPr>
      </w:pPr>
      <w:r w:rsidRPr="0054441A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в теорию коммуникации.</w:t>
      </w:r>
    </w:p>
    <w:p w:rsidR="0054441A" w:rsidRDefault="0054441A" w:rsidP="0054441A">
      <w:pPr>
        <w:spacing w:after="0"/>
        <w:ind w:left="76"/>
        <w:jc w:val="both"/>
      </w:pPr>
      <w:r>
        <w:tab/>
      </w:r>
      <w:r w:rsidRPr="00D9501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Предмет, структура, задачи курса.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016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 и понятия науки о социальных коммуникациях. Коммуникативная деятельность людей. Проблематика социальной коммуникации в социальной психологии. Функции интегральной теории социальной коммуникации. Основные составляющие социальной коммуникации.</w:t>
      </w:r>
    </w:p>
    <w:p w:rsidR="005E5E88" w:rsidRDefault="005E5E88" w:rsidP="0054441A"/>
    <w:p w:rsidR="0054441A" w:rsidRPr="0054441A" w:rsidRDefault="0054441A" w:rsidP="0054441A">
      <w:pPr>
        <w:pStyle w:val="a3"/>
        <w:numPr>
          <w:ilvl w:val="0"/>
          <w:numId w:val="2"/>
        </w:numPr>
      </w:pPr>
      <w:r w:rsidRPr="0054441A">
        <w:rPr>
          <w:rFonts w:ascii="Times New Roman" w:hAnsi="Times New Roman" w:cs="Times New Roman"/>
          <w:sz w:val="24"/>
          <w:szCs w:val="24"/>
        </w:rPr>
        <w:t>Межличностное общение и коммуникации.</w:t>
      </w:r>
    </w:p>
    <w:p w:rsidR="0054441A" w:rsidRDefault="0054441A" w:rsidP="0054441A">
      <w:pPr>
        <w:jc w:val="both"/>
      </w:pPr>
      <w:r w:rsidRPr="00D95016">
        <w:rPr>
          <w:rFonts w:ascii="Times New Roman" w:hAnsi="Times New Roman" w:cs="Times New Roman"/>
          <w:sz w:val="24"/>
          <w:szCs w:val="24"/>
        </w:rPr>
        <w:t>Коммуникация как процесс. Формальная и неформальная коммуникации. Категория «общение» в современной отечественной и зарубежной психологии. Общение как форма взаимодействия субъектов.</w:t>
      </w:r>
      <w:r w:rsidRPr="00D95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016">
        <w:rPr>
          <w:rFonts w:ascii="Times New Roman" w:hAnsi="Times New Roman" w:cs="Times New Roman"/>
          <w:sz w:val="24"/>
          <w:szCs w:val="24"/>
        </w:rPr>
        <w:t>Личность в системе коммуникаций. Особенности речевого поведения партнера. Основы невербального общения.</w:t>
      </w:r>
    </w:p>
    <w:p w:rsidR="0054441A" w:rsidRDefault="0054441A" w:rsidP="0054441A"/>
    <w:p w:rsidR="0054441A" w:rsidRPr="0054441A" w:rsidRDefault="0054441A" w:rsidP="0054441A">
      <w:pPr>
        <w:pStyle w:val="a3"/>
        <w:numPr>
          <w:ilvl w:val="0"/>
          <w:numId w:val="2"/>
        </w:numPr>
      </w:pPr>
      <w:r w:rsidRPr="00D95016">
        <w:rPr>
          <w:rFonts w:ascii="Times New Roman" w:hAnsi="Times New Roman" w:cs="Times New Roman"/>
          <w:sz w:val="24"/>
          <w:szCs w:val="24"/>
        </w:rPr>
        <w:t>Психология массовых коммуникаций. Психология массовых настроений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41A" w:rsidRDefault="0054441A" w:rsidP="0054441A">
      <w:pPr>
        <w:jc w:val="both"/>
      </w:pPr>
      <w:r w:rsidRPr="00D95016">
        <w:rPr>
          <w:rFonts w:ascii="Times New Roman" w:hAnsi="Times New Roman" w:cs="Times New Roman"/>
          <w:sz w:val="24"/>
          <w:szCs w:val="24"/>
        </w:rPr>
        <w:t xml:space="preserve">Массовые явления в коммуникации. Понятия «массовое сознание», «массовая коммуникация». Психологические эффекты массовой коммуникации (внушение, убеждение, заражение, подражание). </w:t>
      </w:r>
      <w:proofErr w:type="spellStart"/>
      <w:r w:rsidRPr="00D95016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D95016">
        <w:rPr>
          <w:rFonts w:ascii="Times New Roman" w:hAnsi="Times New Roman" w:cs="Times New Roman"/>
          <w:sz w:val="24"/>
          <w:szCs w:val="24"/>
        </w:rPr>
        <w:t xml:space="preserve"> технологии в системе массовых коммуникаций. Особенности массовой коммуникации. Понятие «массовые настроения» (психология религии, психология моды, психология сплетен и слухов, </w:t>
      </w:r>
      <w:r w:rsidRPr="00D9501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D95016">
        <w:rPr>
          <w:rFonts w:ascii="Times New Roman" w:hAnsi="Times New Roman" w:cs="Times New Roman"/>
          <w:sz w:val="24"/>
          <w:szCs w:val="24"/>
        </w:rPr>
        <w:t>- технологии и пропаганда)</w:t>
      </w:r>
    </w:p>
    <w:p w:rsidR="0054441A" w:rsidRDefault="0054441A" w:rsidP="0054441A">
      <w:pPr>
        <w:pStyle w:val="a3"/>
        <w:numPr>
          <w:ilvl w:val="0"/>
          <w:numId w:val="2"/>
        </w:numPr>
      </w:pPr>
      <w:r w:rsidRPr="0054441A">
        <w:rPr>
          <w:rFonts w:ascii="Times New Roman" w:hAnsi="Times New Roman" w:cs="Times New Roman"/>
          <w:sz w:val="24"/>
          <w:szCs w:val="24"/>
        </w:rPr>
        <w:t>Взаимодействие субъектов коммуникативного процесса.</w:t>
      </w:r>
    </w:p>
    <w:p w:rsidR="0054441A" w:rsidRDefault="0054441A" w:rsidP="0054441A">
      <w:pPr>
        <w:jc w:val="both"/>
        <w:rPr>
          <w:rFonts w:ascii="Times New Roman" w:hAnsi="Times New Roman" w:cs="Times New Roman"/>
          <w:sz w:val="24"/>
          <w:szCs w:val="24"/>
        </w:rPr>
      </w:pPr>
      <w:r w:rsidRPr="00D950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Процесс информационного обмена в социальных организациях и в обществе в целом. </w:t>
      </w:r>
      <w:r w:rsidRPr="00D95016">
        <w:rPr>
          <w:rFonts w:ascii="Times New Roman" w:hAnsi="Times New Roman" w:cs="Times New Roman"/>
          <w:sz w:val="24"/>
          <w:szCs w:val="24"/>
        </w:rPr>
        <w:t>Психология общения и переговоров. Методы исследования коммуникативных качеств субъектов профессиональной деятельности. Общая характеристика взаимодействия. «Барьеры общения и социального взаимодействия. Эффективные коммуникации</w:t>
      </w:r>
    </w:p>
    <w:p w:rsidR="0054441A" w:rsidRDefault="0054441A" w:rsidP="00544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41A" w:rsidRDefault="0054441A" w:rsidP="0054441A">
      <w:pPr>
        <w:jc w:val="both"/>
      </w:pPr>
      <w:r w:rsidRPr="00D95016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:rsidR="0054441A" w:rsidRDefault="0054441A" w:rsidP="0054441A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114"/>
        <w:gridCol w:w="6350"/>
      </w:tblGrid>
      <w:tr w:rsidR="0054441A" w:rsidRPr="00D95016" w:rsidTr="0054441A">
        <w:trPr>
          <w:cantSplit/>
          <w:trHeight w:val="923"/>
        </w:trPr>
        <w:tc>
          <w:tcPr>
            <w:tcW w:w="3114" w:type="dxa"/>
            <w:textDirection w:val="btLr"/>
          </w:tcPr>
          <w:p w:rsidR="0054441A" w:rsidRPr="00A04347" w:rsidRDefault="0054441A" w:rsidP="005444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</w:rPr>
              <w:t>ема</w:t>
            </w:r>
            <w:proofErr w:type="spellEnd"/>
          </w:p>
        </w:tc>
        <w:tc>
          <w:tcPr>
            <w:tcW w:w="6350" w:type="dxa"/>
            <w:vAlign w:val="center"/>
          </w:tcPr>
          <w:p w:rsidR="0054441A" w:rsidRPr="0078114A" w:rsidRDefault="0054441A" w:rsidP="00FC763C">
            <w:pPr>
              <w:ind w:left="11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34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4441A" w:rsidRPr="00D95016" w:rsidTr="0054441A">
        <w:trPr>
          <w:cantSplit/>
          <w:trHeight w:val="9488"/>
        </w:trPr>
        <w:tc>
          <w:tcPr>
            <w:tcW w:w="3114" w:type="dxa"/>
          </w:tcPr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41A" w:rsidRPr="00D95016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Предмет, структура, задачи курса.</w:t>
            </w:r>
          </w:p>
          <w:p w:rsidR="0054441A" w:rsidRPr="00D95016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Категории и понятия науки о социальных коммуникациях. Коммуникативная деятельность людей. Основные составляющие социальной коммуникации.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:rsidR="0054441A" w:rsidRPr="00D95016" w:rsidRDefault="0054441A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Коммуникативная деятельность людей, обусловленной рядом социально значимых оценок, конкретных ситуаций, коммуникативных сфер и норм общения, принятых в обществе. Социальная коммуникация как движение смыслов в социальном времени и пространстве. Функции интегральной теории социальной коммуникации: трансляционная, стратегическая, терминологическая, практическая, методологическая, общенаучная, мировоззренческая. Основные понятия: социально-коммуникационный институт, семиотическая коммуникация, социально-коммуникационный знак, социальная информатика, социальная информация, коммуникационный канал, социально-коммуникационные потребности, коммуникационная деятельность, социальная память,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коммуникант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реципиент, электронная коммуникация, информационный процесс, коммуникативная компетентность и др.</w:t>
            </w:r>
          </w:p>
        </w:tc>
      </w:tr>
      <w:tr w:rsidR="0054441A" w:rsidRPr="00D95016" w:rsidTr="0054441A">
        <w:trPr>
          <w:cantSplit/>
          <w:trHeight w:val="3660"/>
        </w:trPr>
        <w:tc>
          <w:tcPr>
            <w:tcW w:w="3114" w:type="dxa"/>
          </w:tcPr>
          <w:p w:rsidR="0054441A" w:rsidRDefault="0054441A" w:rsidP="00FC763C">
            <w:pPr>
              <w:spacing w:line="259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Личность в системе коммуникаций. Особенности речевого поведения партнера. </w:t>
            </w:r>
            <w:r w:rsidRPr="00085A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культура и психология общения в сфере строительства.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Общение как форма взаимодействия субъектов.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Основы невербального общения.</w:t>
            </w:r>
          </w:p>
          <w:p w:rsidR="0054441A" w:rsidRPr="00D95016" w:rsidRDefault="0054441A" w:rsidP="00FC763C">
            <w:pPr>
              <w:spacing w:line="259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vAlign w:val="center"/>
          </w:tcPr>
          <w:p w:rsidR="0054441A" w:rsidRDefault="0054441A" w:rsidP="00FC763C">
            <w:pPr>
              <w:ind w:left="11" w:hanging="11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3F0BCA">
              <w:rPr>
                <w:rFonts w:ascii="Times New Roman" w:hAnsi="Times New Roman" w:cs="Times New Roman"/>
                <w:sz w:val="24"/>
                <w:szCs w:val="24"/>
              </w:rPr>
              <w:t xml:space="preserve">Модель языковой личности по Ю.Н. </w:t>
            </w:r>
            <w:proofErr w:type="spellStart"/>
            <w:r w:rsidRPr="003F0BCA">
              <w:rPr>
                <w:rFonts w:ascii="Times New Roman" w:hAnsi="Times New Roman" w:cs="Times New Roman"/>
                <w:sz w:val="24"/>
                <w:szCs w:val="24"/>
              </w:rPr>
              <w:t>Караулову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color w:val="646464"/>
                <w:sz w:val="23"/>
                <w:szCs w:val="23"/>
              </w:rPr>
              <w:t xml:space="preserve"> </w:t>
            </w:r>
            <w:r w:rsidRPr="003F0BC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признаки языковой личности в рамках </w:t>
            </w:r>
            <w:r w:rsidRPr="003F0B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вербально-семантической, </w:t>
            </w:r>
            <w:proofErr w:type="gramStart"/>
            <w:r w:rsidRPr="003F0BCA">
              <w:rPr>
                <w:rFonts w:ascii="Times New Roman" w:hAnsi="Times New Roman" w:cs="Times New Roman"/>
                <w:iCs/>
                <w:sz w:val="24"/>
                <w:szCs w:val="24"/>
              </w:rPr>
              <w:t>когнитивной  прагматической</w:t>
            </w:r>
            <w:proofErr w:type="gramEnd"/>
            <w:r w:rsidRPr="003F0B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BCA">
              <w:rPr>
                <w:rFonts w:ascii="Times New Roman" w:hAnsi="Times New Roman" w:cs="Times New Roman"/>
                <w:sz w:val="24"/>
                <w:szCs w:val="24"/>
              </w:rPr>
              <w:t>характеристик.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бщение как реализация всей системы отношений человека – и общественных и межличностных (М.В. </w:t>
            </w:r>
            <w:proofErr w:type="spellStart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Гамезо</w:t>
            </w:r>
            <w:proofErr w:type="spellEnd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), общение как средство формирования общности индивидов, выполняющих совместную деятельность (Б.Ф. Ломов), общение как особый вид деятельности, специфическая форма взаимодействия с другими людьми, средство его организации (А.Н. Леонтьев), тенденция к противопоставлению общения и деятельности (Ш. Тейлор, Л. </w:t>
            </w:r>
            <w:proofErr w:type="spellStart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Пипло</w:t>
            </w:r>
            <w:proofErr w:type="spellEnd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Д. </w:t>
            </w:r>
            <w:proofErr w:type="spellStart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Сирс</w:t>
            </w:r>
            <w:proofErr w:type="spellEnd"/>
            <w:r w:rsidRPr="00361E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 и др.</w:t>
            </w:r>
            <w:r w:rsidRPr="00361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Бодалев</w:t>
            </w:r>
            <w:proofErr w:type="spellEnd"/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общения (по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Бодалев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ечь.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реломе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и правил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человека через призму его собственной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личностный, субъективный смысл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 неточное понимание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.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паралингвистическая и экстралингвистическая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Оптико-кинетическая система знаков – жесты, мимика, поза, визуальный контакт, которые могут усиливать, дополнять или опровергать смысл фразы. Система организации пространства и времени коммуникации. 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контактные, тактильные 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Ольфакторные</w:t>
            </w:r>
            <w:proofErr w:type="spellEnd"/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ровни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Б.Ф. Ломов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у):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A773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Микроуровень</w:t>
            </w:r>
            <w:r>
              <w:rPr>
                <w:color w:val="333333"/>
                <w:sz w:val="21"/>
                <w:szCs w:val="21"/>
                <w:shd w:val="clear" w:color="auto" w:fill="FFFFFF"/>
              </w:rPr>
              <w:t xml:space="preserve">. </w:t>
            </w:r>
          </w:p>
          <w:p w:rsidR="0054441A" w:rsidRPr="00D95016" w:rsidRDefault="0054441A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Аргументация в информационно-коммуникативном процессе. Доказательство, подтверждение, оправдание, объяснение, интерпретация, возражение как элементы коммуникативного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оциальная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типу аудитории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оциальная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источнику сообщения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неформальн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(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официальные заявления властей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вид, слухи о звездах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 вид)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оциальная коммуникация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каналу передачи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вербальн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невербальн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Понятие информационной доминанты коммуникации.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Стратификационные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доминанты: социальный статус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коммуникантов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социальная дифференциация, социальная интеграция, социальная интерференция. Ситуативные доминанты: коммуникативные роли, коммуникативная сфера, коммуникативная ситуация, коммуникативная установка. Оценочные доминанты: ценностная ориентация, оценочная информация, оценка партнера, самооценка, социальный стереотип.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Мотивированность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действий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коммуникантов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4441A" w:rsidRPr="00D95016" w:rsidTr="0054441A">
        <w:trPr>
          <w:cantSplit/>
          <w:trHeight w:val="4260"/>
        </w:trPr>
        <w:tc>
          <w:tcPr>
            <w:tcW w:w="3114" w:type="dxa"/>
          </w:tcPr>
          <w:p w:rsidR="0054441A" w:rsidRPr="00D95016" w:rsidRDefault="0054441A" w:rsidP="00FC763C">
            <w:pPr>
              <w:spacing w:line="259" w:lineRule="auto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Массовые явления в коммуникации. Понятия «массовое сознание», «массовая коммуникация». Психологические эффекты массовой коммуникации (внушение, убеждение, заражение, подражание).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Манипулятивные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системе массовых коммуникаций. Особенности массовой коммуникации.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:rsidR="0054441A" w:rsidRPr="00D95016" w:rsidRDefault="0054441A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Классическая парадигма коммуникации (Г.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Лассуэл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Новая коммуникативная стратегия. Функциональный подход в исследовании сущности массовой информации. Теория массового общества. Критическая теория. Теория гегемонии массовой коммуникации. Теория эгалитарной массовой коммуникации. Структурные направления в исследовании массовой коммуникации. Современный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социокультурологический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к пониманию массовой информации. Концепция свободного потока информации. </w:t>
            </w:r>
            <w:proofErr w:type="spellStart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Бирмингемская</w:t>
            </w:r>
            <w:proofErr w:type="spellEnd"/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школа методологического коллективизма. Культурологическая теория коммуникации. Теория коммуникативной компетентности. Теория минимального познания. Теории массовой коммуникации в отечественных и зарубежных исследованиях. Сущность и функции массовой коммуникации. Массовая коммуникация и сфера общественных связей и отношений. Моделирование массовой коммуникации, особенности структурных элементов массовой коммуникации. Социально-психологические, информационные и коммуникативные факторы, способствующие воздействию массовой коммуникации. Средства массовой коммуникации и средства массовой информации. Система средств массовой информации.</w:t>
            </w:r>
            <w:r w:rsidRPr="00D8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Репрезентативная система в социальной коммуникации. Виды сенсорных каналов. Формирование раппорта (отношений взаимопонимания)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8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коммуникатору и адресату (аудитории): минимум общих (базовых) знаний; владение общими вербальными и невербальными коммуникативными единицами; владение общим кодом; совместная мотивация коммуникации. Умение говорить. Умение слушать. Социально-психологические сценарии поведения в социальных коммуникациях. Психологическая подстройка к партнеру. Приемы психологического присоединения.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социальной коммуникации – обмен действиями порождения и интерпретации текстов, т. е. текстовая деятельность, в ходе которой выясняется, способны или не способны люди понимать друг друга. Коммуникативное поведение и коммуникативная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знакового общения: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(диалог, взаимопонимание, смысловой контакт);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псевдокоммуникация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(попытка диалога, не увенчавшаяся адекватными интерпретациями коммуникативных интенций);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квазикоммуникация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(ритуальное действо, подменяющее общение, не предполагающее диалога по исходному условию).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знак как «строительный материал» для донесения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интенциональности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смысл в знаковой коммуникации.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Интенциональность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основная смыслообразующая</w:t>
            </w:r>
          </w:p>
        </w:tc>
      </w:tr>
      <w:tr w:rsidR="0054441A" w:rsidRPr="00D95016" w:rsidTr="004B3E6B">
        <w:trPr>
          <w:cantSplit/>
          <w:trHeight w:val="3450"/>
        </w:trPr>
        <w:tc>
          <w:tcPr>
            <w:tcW w:w="3114" w:type="dxa"/>
          </w:tcPr>
          <w:p w:rsidR="0054441A" w:rsidRPr="00D95016" w:rsidRDefault="0054441A" w:rsidP="00FC763C">
            <w:pPr>
              <w:spacing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4441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Роль социальной психологии в управлении строительством.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Процесс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950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нформационного обмена в социальных организациях и в обществе в целом. </w:t>
            </w:r>
            <w:r w:rsidRPr="00D95016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переговоров. Общая характеристика взаимодействия. Эффективные коммуникации</w:t>
            </w:r>
          </w:p>
        </w:tc>
        <w:tc>
          <w:tcPr>
            <w:tcW w:w="6350" w:type="dxa"/>
            <w:vAlign w:val="center"/>
          </w:tcPr>
          <w:p w:rsidR="0054441A" w:rsidRPr="00D95016" w:rsidRDefault="0054441A" w:rsidP="00F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Подбор сотрудников для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строительстве, командном общении</w:t>
            </w:r>
            <w:r w:rsidRPr="002B6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64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76469B">
              <w:rPr>
                <w:rFonts w:ascii="Times New Roman" w:hAnsi="Times New Roman" w:cs="Times New Roman"/>
                <w:sz w:val="24"/>
                <w:szCs w:val="24"/>
              </w:rPr>
              <w:t>равила командной работы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69B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межличностного взаимодействия. </w:t>
            </w:r>
            <w:r w:rsidRPr="002B6F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Репрезентативная </w:t>
            </w:r>
            <w:r w:rsidRPr="00D8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в социальной коммуникации. Виды сенсорных каналов. Формирование раппорта (отношений взаимопонимания)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D87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требования к коммуникатору и адресату (аудитории): минимум общих (базовых) знаний; владение общими вербальными и невербальными коммуникативными единицами; владение общим кодом; совместная мотивация коммуникации. Умение говорить. Умение слушать. Социально-психологические сценарии поведения в социальных коммуникациях. Психологическая подстройка к партнеру. Приемы психологического присоединения.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социальной коммуникации – обмен действиями порождения и интерпретации текстов, т. е. текстовая деятельность, в ходе которой выясняется, способны или не способны люди понимать друг друга. Коммуникативное поведение и коммуникативная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79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 знакового общения: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(диалог, взаимопонимание, смысловой контакт);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псевдокоммуникация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(попытка диалога, не увенчавшаяся адекватными интерпретациями коммуникативных интенций);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квазикоммуникация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(ритуальное действо, подменяющее общение, не предполагающее диалога по исходному условию).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Слово, знак как «строительный материал» для донесения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интенциональности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смысл в знаковой коммуникации.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Интенциональность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основная смыслообразующая характеристика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понимания реальности: дедукция (рассуждение от посылки к следствию) и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апдукция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(рассуждение от следствия к посылке).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Универсальные способы постижения </w:t>
            </w:r>
            <w:proofErr w:type="spellStart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интенциональности</w:t>
            </w:r>
            <w:proofErr w:type="spellEnd"/>
            <w:r w:rsidRPr="0061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эффективности социальной коммуникации: желание коммуникатора понятно донести аудитории, зачем он публикует информацию, какова цель трансляции тех или иных событий; доверие; цели автора и аудитории должны соответствовать друг другу;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4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стремление построить материал на основе общечеловеческих ценностей, сделав правильные акценты; сообщения не должны быть навязчивыми или преподноситься в излишне нейтральной форме: это нарушает их естественность, и значит, снижает эффективность воздействия, ассоциируясь с ложью.</w:t>
            </w:r>
          </w:p>
        </w:tc>
      </w:tr>
    </w:tbl>
    <w:p w:rsidR="0054441A" w:rsidRDefault="0054441A" w:rsidP="0054441A"/>
    <w:p w:rsidR="0054441A" w:rsidRDefault="0054441A" w:rsidP="0054441A"/>
    <w:p w:rsidR="0054441A" w:rsidRPr="0054441A" w:rsidRDefault="0054441A" w:rsidP="0054441A">
      <w:pPr>
        <w:spacing w:after="0"/>
        <w:ind w:left="386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ab/>
      </w:r>
      <w:r w:rsidRPr="0054441A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теоретических вопросов (для оценки знаний): </w:t>
      </w:r>
    </w:p>
    <w:p w:rsidR="0054441A" w:rsidRPr="0054441A" w:rsidRDefault="0054441A" w:rsidP="0054441A">
      <w:pPr>
        <w:spacing w:after="18"/>
        <w:ind w:left="391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Предмет, и базовые аспекты теории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Сущность и основное содержание понятий «общение», «коммуникация», «речевая деятельность» в теории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lastRenderedPageBreak/>
        <w:t>Коммуникативные революции — изобретение письменности, изготовление печатного станка, внедрение электронных масс-медиа.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Виды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Вербальные и невербальные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Коммуникации как процесс и структура межличностной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Сущность и функции межличностной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Коммуникации в государственных, общественных и коммерческих структурах, в экономической, политической, социальной и других сферах общественной жизни.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Специфика коммуникации в изобразительном искусстве, архитектуре, танце, музыке, театральном искусстве, литературе.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Коммуникационные системы кино и телевидения.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Мифологическая и художественная коммуникация.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Теория массовой коммуникации в отечественных и зарубежных исследованиях.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Подходы к моделированию коммуникативного пространства: филологические, социологические, семиотические, математические и др.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Структурные компоненты коммуникации: адресат (коммуникатор), адресат (аудитория), сообщение (информация, код, канал, ситуация, реакция (эффективность).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Коммуникационный процесс: производство информации, мультипликация, кодирование, распространение, прием, декодирование, использование информации.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Стратификационные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доминанты: социальный статус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, социальная дифференциация, социальная интеграция, социальная интерференция. 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Оценочные доминанты: ценностная ориентация, оценочная информация, оценка партнера, самооценка, социальный стереотип.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 xml:space="preserve">Функциональные доминанты: побудительная, волеизъявительная, ритуальная, перформативная,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самопрезентационная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>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Понятие знака. Типология знака. Знак как средство передачи информации.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Синтактика, семантика, прагматика как основные отношения знаков.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Методы исследования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Социологические методы сбора информации о функционировании коммуникации.</w:t>
      </w:r>
    </w:p>
    <w:p w:rsidR="0054441A" w:rsidRPr="0054441A" w:rsidRDefault="0054441A" w:rsidP="0054441A">
      <w:pPr>
        <w:numPr>
          <w:ilvl w:val="0"/>
          <w:numId w:val="3"/>
        </w:numPr>
        <w:spacing w:after="5" w:line="248" w:lineRule="auto"/>
        <w:ind w:right="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>Уровни коммуникации.</w:t>
      </w:r>
    </w:p>
    <w:p w:rsidR="0054441A" w:rsidRDefault="0054441A" w:rsidP="0054441A">
      <w:pPr>
        <w:tabs>
          <w:tab w:val="left" w:pos="2175"/>
        </w:tabs>
      </w:pPr>
    </w:p>
    <w:p w:rsidR="0054441A" w:rsidRDefault="0054441A" w:rsidP="0054441A"/>
    <w:p w:rsidR="0054441A" w:rsidRDefault="0054441A" w:rsidP="0054441A">
      <w:pPr>
        <w:tabs>
          <w:tab w:val="left" w:pos="2565"/>
        </w:tabs>
        <w:jc w:val="center"/>
        <w:rPr>
          <w:b/>
        </w:rPr>
      </w:pPr>
      <w:r w:rsidRPr="0054441A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54441A" w:rsidRDefault="0054441A" w:rsidP="0054441A"/>
    <w:p w:rsidR="0054441A" w:rsidRPr="00DE2E60" w:rsidRDefault="0054441A" w:rsidP="0054441A">
      <w:pPr>
        <w:pStyle w:val="a3"/>
        <w:numPr>
          <w:ilvl w:val="0"/>
          <w:numId w:val="4"/>
        </w:numPr>
        <w:spacing w:after="206" w:line="276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2E60">
        <w:rPr>
          <w:rFonts w:ascii="Times New Roman" w:hAnsi="Times New Roman" w:cs="Times New Roman"/>
          <w:sz w:val="24"/>
          <w:szCs w:val="24"/>
        </w:rPr>
        <w:t>Адамьянц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 Т.З.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</w:t>
      </w:r>
      <w:r w:rsidRPr="0054441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Социальные</w:t>
      </w:r>
      <w:r w:rsidRPr="0054441A">
        <w:rPr>
          <w:rFonts w:ascii="Times New Roman" w:hAnsi="Times New Roman" w:cs="Times New Roman"/>
          <w:b/>
          <w:sz w:val="24"/>
          <w:szCs w:val="24"/>
          <w:shd w:val="clear" w:color="auto" w:fill="EFF2F5"/>
        </w:rPr>
        <w:t> </w:t>
      </w:r>
      <w:r w:rsidRPr="0054441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коммуникации</w:t>
      </w:r>
      <w:r w:rsidRPr="00DE2E60">
        <w:rPr>
          <w:rFonts w:ascii="Times New Roman" w:hAnsi="Times New Roman" w:cs="Times New Roman"/>
          <w:sz w:val="24"/>
          <w:szCs w:val="24"/>
          <w:shd w:val="clear" w:color="auto" w:fill="EFF2F5"/>
        </w:rPr>
        <w:t> </w:t>
      </w:r>
      <w:r w:rsidRPr="00DE2E60">
        <w:rPr>
          <w:rFonts w:ascii="Times New Roman" w:hAnsi="Times New Roman" w:cs="Times New Roman"/>
          <w:sz w:val="24"/>
          <w:szCs w:val="24"/>
        </w:rPr>
        <w:t xml:space="preserve">: учебник для академического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: Учебник /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Адамьянц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Т. З. - 2-е изд. - Электрон. дан. -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>, 2018. - 200.</w:t>
      </w:r>
      <w:r w:rsidRPr="00DE2E60">
        <w:rPr>
          <w:rFonts w:ascii="Times New Roman" w:hAnsi="Times New Roman" w:cs="Times New Roman"/>
          <w:sz w:val="24"/>
          <w:szCs w:val="24"/>
          <w:shd w:val="clear" w:color="auto" w:fill="EFF2F5"/>
        </w:rPr>
        <w:t> </w:t>
      </w: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http://www.biblio-online.ru/book/D80D260F-6378-4220-B497-FFE8884A4ED8</w:t>
        </w:r>
      </w:hyperlink>
    </w:p>
    <w:p w:rsidR="0054441A" w:rsidRPr="00DE2E60" w:rsidRDefault="0054441A" w:rsidP="0054441A">
      <w:pPr>
        <w:pStyle w:val="a3"/>
        <w:numPr>
          <w:ilvl w:val="0"/>
          <w:numId w:val="4"/>
        </w:numPr>
        <w:spacing w:after="206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Антонова, Н. В. Психология массовых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коммуникаций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/ Н. В. Антонова. —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, 2017. — 373 с. </w:t>
      </w:r>
    </w:p>
    <w:p w:rsidR="0054441A" w:rsidRPr="00DE2E60" w:rsidRDefault="00AC3386" w:rsidP="0054441A">
      <w:pPr>
        <w:spacing w:after="206"/>
        <w:ind w:right="1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4441A" w:rsidRPr="00DE2E60">
          <w:rPr>
            <w:rStyle w:val="a7"/>
            <w:rFonts w:ascii="Times New Roman" w:hAnsi="Times New Roman" w:cs="Times New Roman"/>
            <w:sz w:val="24"/>
            <w:szCs w:val="24"/>
          </w:rPr>
          <w:t>https://biblio-online.ru/book/3BA95C2E-5E2F-49A4-8F06-F301E9D805BE</w:t>
        </w:r>
      </w:hyperlink>
    </w:p>
    <w:p w:rsidR="0054441A" w:rsidRPr="00DE2E60" w:rsidRDefault="0054441A" w:rsidP="0054441A">
      <w:pPr>
        <w:pStyle w:val="a3"/>
        <w:numPr>
          <w:ilvl w:val="0"/>
          <w:numId w:val="4"/>
        </w:numPr>
        <w:spacing w:after="5" w:line="276" w:lineRule="auto"/>
        <w:ind w:right="1"/>
        <w:rPr>
          <w:rFonts w:ascii="Times New Roman" w:hAnsi="Times New Roman" w:cs="Times New Roman"/>
          <w:sz w:val="24"/>
          <w:szCs w:val="24"/>
        </w:rPr>
      </w:pP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, А. К. Социальные коммуникации. Психология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/ А. К.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, Ю. М. Жуков, Л. А. </w:t>
      </w:r>
      <w:r w:rsidRPr="00DE2E60">
        <w:rPr>
          <w:rFonts w:ascii="Times New Roman" w:hAnsi="Times New Roman" w:cs="Times New Roman"/>
          <w:sz w:val="24"/>
          <w:szCs w:val="24"/>
        </w:rPr>
        <w:lastRenderedPageBreak/>
        <w:t xml:space="preserve">Петровская. — 2-е изд.,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>, 2018. — 327 с. —</w:t>
      </w: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http://www.biblio-online.ru/book/4C65EFEE-3D22-41FF-9011-95117E822737</w:t>
        </w:r>
      </w:hyperlink>
    </w:p>
    <w:p w:rsidR="0054441A" w:rsidRPr="00DE2E60" w:rsidRDefault="0054441A" w:rsidP="0054441A">
      <w:pPr>
        <w:pStyle w:val="a3"/>
        <w:numPr>
          <w:ilvl w:val="0"/>
          <w:numId w:val="4"/>
        </w:numPr>
        <w:spacing w:after="5" w:line="276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Виноградова, С. М. Психология массовой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коммуникации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учебник для бакалавров / С. М. Виноградова, Г. С. Мельник. —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, 2017. — 512 с. </w:t>
      </w:r>
    </w:p>
    <w:p w:rsidR="0054441A" w:rsidRPr="00DE2E60" w:rsidRDefault="00AC3386" w:rsidP="0054441A">
      <w:pPr>
        <w:spacing w:after="5"/>
        <w:ind w:right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441A" w:rsidRPr="00DE2E60">
          <w:rPr>
            <w:rStyle w:val="a7"/>
            <w:rFonts w:ascii="Times New Roman" w:hAnsi="Times New Roman" w:cs="Times New Roman"/>
            <w:sz w:val="24"/>
            <w:szCs w:val="24"/>
          </w:rPr>
          <w:t>https://biblioonline.ru/book/6CEEC0F2-2927-47A3-953C-4625216E4CCD</w:t>
        </w:r>
      </w:hyperlink>
    </w:p>
    <w:p w:rsidR="0054441A" w:rsidRPr="00DE2E60" w:rsidRDefault="0054441A" w:rsidP="0054441A">
      <w:pPr>
        <w:rPr>
          <w:rFonts w:ascii="Times New Roman" w:hAnsi="Times New Roman" w:cs="Times New Roman"/>
          <w:sz w:val="24"/>
          <w:szCs w:val="24"/>
        </w:rPr>
      </w:pPr>
    </w:p>
    <w:p w:rsidR="0054441A" w:rsidRPr="00DE2E60" w:rsidRDefault="0054441A" w:rsidP="0054441A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E2E60">
        <w:rPr>
          <w:rFonts w:ascii="Times New Roman" w:hAnsi="Times New Roman" w:cs="Times New Roman"/>
          <w:sz w:val="24"/>
          <w:szCs w:val="24"/>
        </w:rPr>
        <w:t xml:space="preserve">Лавриненко В.Н. Психология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Учебник и практикум / Лавриненко В.Н. - Отв. ред.,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 Л.И. - Отв. ред. - Электрон. дан. - </w:t>
      </w:r>
      <w:proofErr w:type="gramStart"/>
      <w:r w:rsidRPr="00DE2E60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DE2E60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E2E6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E2E60">
        <w:rPr>
          <w:rFonts w:ascii="Times New Roman" w:hAnsi="Times New Roman" w:cs="Times New Roman"/>
          <w:sz w:val="24"/>
          <w:szCs w:val="24"/>
        </w:rPr>
        <w:t xml:space="preserve">, 2018. – 350.   </w:t>
      </w:r>
    </w:p>
    <w:p w:rsidR="0054441A" w:rsidRPr="00DE2E60" w:rsidRDefault="00AC3386" w:rsidP="0054441A">
      <w:pPr>
        <w:rPr>
          <w:rFonts w:ascii="Times New Roman" w:hAnsi="Times New Roman" w:cs="Times New Roman"/>
          <w:bCs/>
          <w:sz w:val="24"/>
          <w:szCs w:val="24"/>
        </w:rPr>
      </w:pPr>
      <w:hyperlink r:id="rId9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http://www.biblio-online.ru/book/E18CFC86-DBD1-4B7F-ABA2-0A3DC7678291</w:t>
        </w:r>
      </w:hyperlink>
    </w:p>
    <w:p w:rsidR="0054441A" w:rsidRPr="00A04347" w:rsidRDefault="0054441A" w:rsidP="0054441A">
      <w:pPr>
        <w:spacing w:after="168"/>
        <w:ind w:left="351"/>
        <w:rPr>
          <w:rFonts w:ascii="Times New Roman" w:hAnsi="Times New Roman" w:cs="Times New Roman"/>
          <w:sz w:val="24"/>
          <w:szCs w:val="24"/>
        </w:rPr>
      </w:pPr>
    </w:p>
    <w:p w:rsidR="0054441A" w:rsidRPr="0054441A" w:rsidRDefault="0054441A" w:rsidP="005444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М.Б. Деловые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коммуникации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М.Б., Румянцева И.А. - Электрон. дан. -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>, 2018. – 370.</w:t>
      </w: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http://www.biblio-online.ru/book/F3C6BD44-D289-4AA4-8409-9D0D60BB76F1</w:t>
        </w:r>
      </w:hyperlink>
    </w:p>
    <w:p w:rsidR="0054441A" w:rsidRPr="00DE2E60" w:rsidRDefault="0054441A" w:rsidP="0054441A">
      <w:pPr>
        <w:rPr>
          <w:rFonts w:ascii="Times New Roman" w:hAnsi="Times New Roman" w:cs="Times New Roman"/>
          <w:sz w:val="24"/>
          <w:szCs w:val="24"/>
          <w:shd w:val="clear" w:color="auto" w:fill="EFF2F5"/>
        </w:rPr>
      </w:pPr>
    </w:p>
    <w:p w:rsidR="0054441A" w:rsidRPr="0054441A" w:rsidRDefault="0054441A" w:rsidP="0054441A">
      <w:pPr>
        <w:pStyle w:val="a3"/>
        <w:numPr>
          <w:ilvl w:val="0"/>
          <w:numId w:val="4"/>
        </w:numPr>
        <w:spacing w:after="206"/>
        <w:ind w:right="1"/>
        <w:rPr>
          <w:rFonts w:ascii="Times New Roman" w:hAnsi="Times New Roman" w:cs="Times New Roman"/>
          <w:sz w:val="24"/>
          <w:szCs w:val="24"/>
        </w:rPr>
      </w:pPr>
      <w:r w:rsidRPr="0054441A">
        <w:rPr>
          <w:rFonts w:ascii="Times New Roman" w:hAnsi="Times New Roman" w:cs="Times New Roman"/>
          <w:sz w:val="24"/>
          <w:szCs w:val="24"/>
        </w:rPr>
        <w:t xml:space="preserve"> Евгеньева, Т. В. Психология массовой политической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коммуникации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Т. В. Евгеньева, А. В. Селезнева. — 2-е изд.,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. и доп. —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>, 2017. — 299 с. — (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Серия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Авторский учебник). — ISBN 978-5534-04973-2. </w:t>
      </w:r>
    </w:p>
    <w:p w:rsidR="0054441A" w:rsidRPr="00DE2E60" w:rsidRDefault="00AC3386" w:rsidP="0054441A">
      <w:pPr>
        <w:spacing w:after="206"/>
        <w:ind w:right="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4441A" w:rsidRPr="00DE2E60">
          <w:rPr>
            <w:rStyle w:val="a7"/>
            <w:rFonts w:ascii="Times New Roman" w:hAnsi="Times New Roman" w:cs="Times New Roman"/>
            <w:sz w:val="24"/>
            <w:szCs w:val="24"/>
          </w:rPr>
          <w:t>https://biblio-online.ru/book/4F6393A8-8E6F-490F-904B-87771854E966</w:t>
        </w:r>
      </w:hyperlink>
    </w:p>
    <w:p w:rsidR="0054441A" w:rsidRPr="0054441A" w:rsidRDefault="0054441A" w:rsidP="005444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EFF2F5"/>
        </w:rPr>
      </w:pP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Н.А. Психология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общения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Н.А., Антонова Н.В., Овсянникова С.В. - Электрон. дан. -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>, 2018. - 437.</w:t>
      </w:r>
    </w:p>
    <w:p w:rsidR="0054441A" w:rsidRPr="00DE2E60" w:rsidRDefault="0054441A" w:rsidP="0054441A">
      <w:pPr>
        <w:rPr>
          <w:rFonts w:ascii="Times New Roman" w:hAnsi="Times New Roman" w:cs="Times New Roman"/>
          <w:sz w:val="24"/>
          <w:szCs w:val="24"/>
          <w:shd w:val="clear" w:color="auto" w:fill="EFF2F5"/>
        </w:rPr>
      </w:pP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  <w:shd w:val="clear" w:color="auto" w:fill="EFF2F5"/>
        </w:rPr>
      </w:pPr>
      <w:hyperlink r:id="rId12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http://www.biblio-online.ru/book/58574FAE-8EC8-4A02-A773-AF6F1BC2147B</w:t>
        </w:r>
      </w:hyperlink>
    </w:p>
    <w:p w:rsidR="0054441A" w:rsidRPr="00DE2E60" w:rsidRDefault="0054441A" w:rsidP="0054441A">
      <w:pPr>
        <w:rPr>
          <w:rFonts w:ascii="Times New Roman" w:hAnsi="Times New Roman" w:cs="Times New Roman"/>
          <w:sz w:val="24"/>
          <w:szCs w:val="24"/>
        </w:rPr>
      </w:pPr>
    </w:p>
    <w:p w:rsidR="0054441A" w:rsidRPr="0054441A" w:rsidRDefault="0054441A" w:rsidP="005444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Ю.В. Деловые и межкультурные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коммуникации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Учебник и практикум /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Ю.В., Авдеева З.К. - Электрон. дан. -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М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, 2018. – 324.   </w:t>
      </w: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  <w:shd w:val="clear" w:color="auto" w:fill="EFF2F5"/>
        </w:rPr>
      </w:pPr>
      <w:hyperlink r:id="rId13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http://www.biblio-online.ru/book/B2B8927E-3F14-44DA-A3DE-80A1BFB73914</w:t>
        </w:r>
      </w:hyperlink>
    </w:p>
    <w:p w:rsidR="0054441A" w:rsidRPr="00DE2E60" w:rsidRDefault="0054441A" w:rsidP="0054441A">
      <w:pPr>
        <w:rPr>
          <w:rFonts w:ascii="Times New Roman" w:hAnsi="Times New Roman" w:cs="Times New Roman"/>
          <w:sz w:val="24"/>
          <w:szCs w:val="24"/>
        </w:rPr>
      </w:pPr>
    </w:p>
    <w:p w:rsidR="0054441A" w:rsidRPr="0054441A" w:rsidRDefault="0054441A" w:rsidP="005444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 А.Н. Антикризисные </w:t>
      </w:r>
      <w:r w:rsidRPr="0054441A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коммуникации</w:t>
      </w:r>
      <w:r w:rsidRPr="0054441A">
        <w:rPr>
          <w:rFonts w:ascii="Times New Roman" w:hAnsi="Times New Roman" w:cs="Times New Roman"/>
          <w:sz w:val="24"/>
          <w:szCs w:val="24"/>
        </w:rPr>
        <w:t xml:space="preserve"> / А. Н. </w:t>
      </w:r>
      <w:proofErr w:type="spellStart"/>
      <w:r w:rsidRPr="0054441A">
        <w:rPr>
          <w:rFonts w:ascii="Times New Roman" w:hAnsi="Times New Roman" w:cs="Times New Roman"/>
          <w:sz w:val="24"/>
          <w:szCs w:val="24"/>
        </w:rPr>
        <w:t>Чумиков</w:t>
      </w:r>
      <w:proofErr w:type="spellEnd"/>
      <w:r w:rsidRPr="0054441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54441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54441A">
        <w:rPr>
          <w:rFonts w:ascii="Times New Roman" w:hAnsi="Times New Roman" w:cs="Times New Roman"/>
          <w:sz w:val="24"/>
          <w:szCs w:val="24"/>
        </w:rPr>
        <w:t xml:space="preserve"> Аспект Пресс, 2013. - 173 с. </w:t>
      </w:r>
    </w:p>
    <w:p w:rsidR="0054441A" w:rsidRPr="00DE2E60" w:rsidRDefault="00AC3386" w:rsidP="0054441A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54441A" w:rsidRPr="00DE2E60">
          <w:rPr>
            <w:rStyle w:val="a7"/>
            <w:rFonts w:ascii="Times New Roman" w:hAnsi="Times New Roman" w:cs="Times New Roman"/>
            <w:bCs/>
            <w:sz w:val="24"/>
            <w:szCs w:val="24"/>
            <w:bdr w:val="none" w:sz="0" w:space="0" w:color="auto" w:frame="1"/>
          </w:rPr>
          <w:t>http://e.lanbook.com/books/element.php?pl1_id=69083</w:t>
        </w:r>
      </w:hyperlink>
    </w:p>
    <w:p w:rsidR="0054441A" w:rsidRPr="0054441A" w:rsidRDefault="0054441A" w:rsidP="0054441A">
      <w:pPr>
        <w:ind w:firstLine="708"/>
      </w:pPr>
    </w:p>
    <w:sectPr w:rsidR="0054441A" w:rsidRPr="005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735"/>
    <w:multiLevelType w:val="hybridMultilevel"/>
    <w:tmpl w:val="CE120D1A"/>
    <w:lvl w:ilvl="0" w:tplc="F9B07CAE">
      <w:start w:val="1"/>
      <w:numFmt w:val="bullet"/>
      <w:lvlText w:val="-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12E6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E7A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30BC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88D4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D6972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862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A4AE6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3008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B365CC"/>
    <w:multiLevelType w:val="hybridMultilevel"/>
    <w:tmpl w:val="3162D622"/>
    <w:lvl w:ilvl="0" w:tplc="62E8E356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B6C75A">
      <w:start w:val="1"/>
      <w:numFmt w:val="lowerLetter"/>
      <w:lvlText w:val="%2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A77EC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42BC3E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461D5A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CEC504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66FEE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22BE2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8E2134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F3132"/>
    <w:multiLevelType w:val="hybridMultilevel"/>
    <w:tmpl w:val="4664D5B8"/>
    <w:lvl w:ilvl="0" w:tplc="33DE2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E6829"/>
    <w:multiLevelType w:val="hybridMultilevel"/>
    <w:tmpl w:val="9CE0DE3E"/>
    <w:lvl w:ilvl="0" w:tplc="ADB45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5"/>
    <w:rsid w:val="000E1475"/>
    <w:rsid w:val="0054441A"/>
    <w:rsid w:val="005E5E88"/>
    <w:rsid w:val="00AA1B71"/>
    <w:rsid w:val="00A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77E47-11B8-4E13-837F-8E6A52A3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441A"/>
    <w:pPr>
      <w:ind w:left="720"/>
      <w:contextualSpacing/>
    </w:pPr>
  </w:style>
  <w:style w:type="table" w:styleId="a5">
    <w:name w:val="Table Grid"/>
    <w:basedOn w:val="a1"/>
    <w:uiPriority w:val="59"/>
    <w:rsid w:val="005444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4441A"/>
    <w:rPr>
      <w:b/>
      <w:bCs/>
    </w:rPr>
  </w:style>
  <w:style w:type="character" w:styleId="a7">
    <w:name w:val="Hyperlink"/>
    <w:basedOn w:val="a0"/>
    <w:uiPriority w:val="99"/>
    <w:unhideWhenUsed/>
    <w:rsid w:val="0054441A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4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online.ru/book/6CEEC0F2-2927-47A3-953C-4625216E4CCD" TargetMode="External"/><Relationship Id="rId13" Type="http://schemas.openxmlformats.org/officeDocument/2006/relationships/hyperlink" Target="http://www.biblio-online.ru/book/B2B8927E-3F14-44DA-A3DE-80A1BFB73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4C65EFEE-3D22-41FF-9011-95117E822737" TargetMode="External"/><Relationship Id="rId12" Type="http://schemas.openxmlformats.org/officeDocument/2006/relationships/hyperlink" Target="http://www.biblio-online.ru/book/58574FAE-8EC8-4A02-A773-AF6F1BC2147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3BA95C2E-5E2F-49A4-8F06-F301E9D805BE" TargetMode="External"/><Relationship Id="rId11" Type="http://schemas.openxmlformats.org/officeDocument/2006/relationships/hyperlink" Target="https://biblio-online.ru/book/4F6393A8-8E6F-490F-904B-87771854E966" TargetMode="External"/><Relationship Id="rId5" Type="http://schemas.openxmlformats.org/officeDocument/2006/relationships/hyperlink" Target="http://www.biblio-online.ru/book/D80D260F-6378-4220-B497-FFE8884A4ED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F3C6BD44-D289-4AA4-8409-9D0D60BB76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E18CFC86-DBD1-4B7F-ABA2-0A3DC7678291" TargetMode="External"/><Relationship Id="rId14" Type="http://schemas.openxmlformats.org/officeDocument/2006/relationships/hyperlink" Target="http://e.lanbook.com/books/element.php?pl1_id=69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2421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2021-09-29T09:33:00Z</dcterms:created>
  <dcterms:modified xsi:type="dcterms:W3CDTF">2021-09-29T09:57:00Z</dcterms:modified>
</cp:coreProperties>
</file>