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94" w:rsidRDefault="00A47894" w:rsidP="00A47894">
      <w:pPr>
        <w:jc w:val="center"/>
        <w:outlineLvl w:val="0"/>
      </w:pPr>
      <w:r w:rsidRPr="009E169B">
        <w:t xml:space="preserve">МИНИСТЕРСТВО </w:t>
      </w:r>
      <w:r>
        <w:t>НАУКИ И ВЫСШЕГО ОБРАЗОВАНИЯ</w:t>
      </w:r>
    </w:p>
    <w:p w:rsidR="00A47894" w:rsidRPr="009E169B" w:rsidRDefault="00A47894" w:rsidP="00A47894">
      <w:pPr>
        <w:jc w:val="center"/>
        <w:outlineLvl w:val="0"/>
      </w:pPr>
      <w:r>
        <w:t>РОССИЙСКОЙ ФЕДЕРАЦИИ</w:t>
      </w:r>
    </w:p>
    <w:p w:rsidR="00A47894" w:rsidRPr="001E139F" w:rsidRDefault="00A47894" w:rsidP="00A47894">
      <w:pPr>
        <w:jc w:val="center"/>
        <w:rPr>
          <w:sz w:val="20"/>
          <w:szCs w:val="20"/>
        </w:rPr>
      </w:pPr>
      <w:r w:rsidRPr="001E139F"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A47894" w:rsidRPr="001E139F" w:rsidRDefault="00A47894" w:rsidP="00A47894">
      <w:pPr>
        <w:jc w:val="center"/>
        <w:rPr>
          <w:sz w:val="20"/>
          <w:szCs w:val="20"/>
        </w:rPr>
      </w:pPr>
      <w:r w:rsidRPr="001E139F">
        <w:rPr>
          <w:sz w:val="20"/>
          <w:szCs w:val="20"/>
        </w:rPr>
        <w:t xml:space="preserve">высшего  образования </w:t>
      </w:r>
    </w:p>
    <w:p w:rsidR="00A47894" w:rsidRPr="001E139F" w:rsidRDefault="00A47894" w:rsidP="00A47894">
      <w:pPr>
        <w:jc w:val="center"/>
        <w:rPr>
          <w:sz w:val="20"/>
          <w:szCs w:val="20"/>
        </w:rPr>
      </w:pPr>
      <w:r w:rsidRPr="001E139F">
        <w:rPr>
          <w:sz w:val="20"/>
          <w:szCs w:val="20"/>
        </w:rPr>
        <w:t>«Забайкальский государственный университет»</w:t>
      </w:r>
    </w:p>
    <w:p w:rsidR="00A47894" w:rsidRPr="001E139F" w:rsidRDefault="00A47894" w:rsidP="00A47894">
      <w:pPr>
        <w:jc w:val="center"/>
        <w:outlineLvl w:val="0"/>
        <w:rPr>
          <w:sz w:val="20"/>
          <w:szCs w:val="20"/>
        </w:rPr>
      </w:pPr>
      <w:r w:rsidRPr="001E139F">
        <w:rPr>
          <w:sz w:val="20"/>
          <w:szCs w:val="20"/>
        </w:rPr>
        <w:t>(ФГБОУ ВО «ЗабГУ»)</w:t>
      </w:r>
    </w:p>
    <w:p w:rsidR="00A47894" w:rsidRPr="00155169" w:rsidRDefault="00A47894" w:rsidP="00A47894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горный</w:t>
      </w:r>
    </w:p>
    <w:p w:rsidR="00A47894" w:rsidRPr="002B6CBB" w:rsidRDefault="00A47894" w:rsidP="00A47894">
      <w:pPr>
        <w:spacing w:line="360" w:lineRule="auto"/>
        <w:rPr>
          <w:sz w:val="28"/>
          <w:szCs w:val="28"/>
        </w:rPr>
      </w:pPr>
      <w:r w:rsidRPr="002B6CBB">
        <w:rPr>
          <w:sz w:val="28"/>
          <w:szCs w:val="28"/>
        </w:rPr>
        <w:t>Кафедра  подземной разработки месторождений полезных ископаемых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22633D" w:rsidP="00976A65">
      <w:pPr>
        <w:jc w:val="center"/>
        <w:outlineLvl w:val="0"/>
        <w:rPr>
          <w:b/>
          <w:spacing w:val="24"/>
          <w:sz w:val="40"/>
          <w:szCs w:val="40"/>
        </w:rPr>
      </w:pPr>
      <w:r>
        <w:rPr>
          <w:b/>
          <w:spacing w:val="24"/>
          <w:sz w:val="40"/>
          <w:szCs w:val="40"/>
        </w:rPr>
        <w:t>УСТАНОВОЧНЫЕ</w:t>
      </w:r>
      <w:r w:rsidR="00CD2DFC" w:rsidRPr="00015B89">
        <w:rPr>
          <w:b/>
          <w:spacing w:val="24"/>
          <w:sz w:val="40"/>
          <w:szCs w:val="40"/>
        </w:rPr>
        <w:t xml:space="preserve">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2E153F" w:rsidRDefault="00CD2DFC" w:rsidP="00D62570">
      <w:pPr>
        <w:jc w:val="center"/>
        <w:rPr>
          <w:sz w:val="28"/>
          <w:szCs w:val="28"/>
        </w:rPr>
      </w:pPr>
      <w:r w:rsidRPr="00A47894">
        <w:rPr>
          <w:sz w:val="28"/>
          <w:szCs w:val="28"/>
        </w:rPr>
        <w:t>по</w:t>
      </w:r>
      <w:r w:rsidR="00A47894" w:rsidRPr="00A47894">
        <w:rPr>
          <w:sz w:val="28"/>
          <w:szCs w:val="28"/>
        </w:rPr>
        <w:t xml:space="preserve"> дисциплине</w:t>
      </w:r>
      <w:r w:rsidRPr="00A47894">
        <w:rPr>
          <w:sz w:val="28"/>
          <w:szCs w:val="28"/>
        </w:rPr>
        <w:t xml:space="preserve"> </w:t>
      </w:r>
      <w:r w:rsidR="00A47894" w:rsidRPr="00A47894">
        <w:rPr>
          <w:sz w:val="28"/>
          <w:szCs w:val="28"/>
        </w:rPr>
        <w:t>«</w:t>
      </w:r>
      <w:r w:rsidR="008B614E">
        <w:rPr>
          <w:sz w:val="28"/>
          <w:szCs w:val="28"/>
        </w:rPr>
        <w:t>Проектирование рудников</w:t>
      </w:r>
      <w:r w:rsidR="00A47894" w:rsidRPr="00A47894">
        <w:rPr>
          <w:sz w:val="28"/>
          <w:szCs w:val="28"/>
        </w:rPr>
        <w:t>»</w:t>
      </w:r>
    </w:p>
    <w:p w:rsidR="00A47894" w:rsidRPr="00A47894" w:rsidRDefault="00A47894" w:rsidP="00D62570">
      <w:pPr>
        <w:jc w:val="center"/>
        <w:rPr>
          <w:b/>
          <w:sz w:val="28"/>
          <w:szCs w:val="28"/>
        </w:rPr>
      </w:pPr>
    </w:p>
    <w:p w:rsidR="00CD2DFC" w:rsidRDefault="00CD2DFC" w:rsidP="00CD2DFC">
      <w:pPr>
        <w:jc w:val="center"/>
        <w:rPr>
          <w:sz w:val="28"/>
          <w:szCs w:val="28"/>
        </w:rPr>
      </w:pPr>
    </w:p>
    <w:p w:rsidR="00A47894" w:rsidRPr="002B6CBB" w:rsidRDefault="00A47894" w:rsidP="00A478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  <w:r w:rsidRPr="002B6CBB">
        <w:rPr>
          <w:sz w:val="28"/>
          <w:szCs w:val="28"/>
        </w:rPr>
        <w:t>21.05.04</w:t>
      </w:r>
      <w:r w:rsidRPr="002B6CBB">
        <w:rPr>
          <w:b/>
          <w:sz w:val="28"/>
          <w:szCs w:val="28"/>
        </w:rPr>
        <w:t xml:space="preserve"> </w:t>
      </w:r>
      <w:r w:rsidRPr="002B6CBB">
        <w:rPr>
          <w:sz w:val="28"/>
          <w:szCs w:val="28"/>
        </w:rPr>
        <w:t>Горное дело</w:t>
      </w:r>
    </w:p>
    <w:p w:rsidR="00A47894" w:rsidRDefault="00A47894" w:rsidP="00A47894">
      <w:pPr>
        <w:spacing w:line="360" w:lineRule="auto"/>
        <w:jc w:val="center"/>
        <w:rPr>
          <w:sz w:val="28"/>
          <w:szCs w:val="28"/>
        </w:rPr>
      </w:pPr>
      <w:r w:rsidRPr="002B6CBB">
        <w:rPr>
          <w:sz w:val="28"/>
          <w:szCs w:val="28"/>
        </w:rPr>
        <w:t xml:space="preserve">специализация </w:t>
      </w:r>
      <w:r>
        <w:rPr>
          <w:sz w:val="28"/>
          <w:szCs w:val="28"/>
        </w:rPr>
        <w:t>«</w:t>
      </w:r>
      <w:r w:rsidRPr="002B6CBB">
        <w:rPr>
          <w:sz w:val="28"/>
          <w:szCs w:val="28"/>
        </w:rPr>
        <w:t>Подземная разработка рудных месторождений</w:t>
      </w:r>
      <w:r>
        <w:rPr>
          <w:sz w:val="28"/>
          <w:szCs w:val="28"/>
        </w:rPr>
        <w:t>»</w:t>
      </w:r>
    </w:p>
    <w:p w:rsidR="00A316A8" w:rsidRDefault="00A316A8" w:rsidP="00A316A8">
      <w:pPr>
        <w:ind w:firstLine="567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(модуля)</w:t>
      </w:r>
      <w:r w:rsidRPr="00D760FC">
        <w:rPr>
          <w:sz w:val="28"/>
          <w:szCs w:val="28"/>
        </w:rPr>
        <w:t xml:space="preserve"> </w:t>
      </w:r>
    </w:p>
    <w:p w:rsidR="00015B89" w:rsidRPr="00D760FC" w:rsidRDefault="00015B89" w:rsidP="00A316A8">
      <w:pPr>
        <w:ind w:firstLine="567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34"/>
        <w:gridCol w:w="1242"/>
      </w:tblGrid>
      <w:tr w:rsidR="00A316A8" w:rsidRPr="00155169" w:rsidTr="0089275D">
        <w:tc>
          <w:tcPr>
            <w:tcW w:w="4820" w:type="dxa"/>
            <w:vMerge w:val="restart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015B89" w:rsidRDefault="00A316A8" w:rsidP="00A316A8">
            <w:pPr>
              <w:spacing w:line="276" w:lineRule="auto"/>
              <w:jc w:val="center"/>
            </w:pPr>
            <w:r w:rsidRPr="00825179">
              <w:t>Распределение по семестрам</w:t>
            </w:r>
            <w:r w:rsidR="00015B89">
              <w:t xml:space="preserve"> </w:t>
            </w:r>
          </w:p>
          <w:p w:rsidR="00A316A8" w:rsidRPr="00825179" w:rsidRDefault="00015B89" w:rsidP="00A316A8">
            <w:pPr>
              <w:spacing w:line="276" w:lineRule="auto"/>
              <w:jc w:val="center"/>
            </w:pPr>
            <w:r>
              <w:t xml:space="preserve">в часах </w:t>
            </w:r>
          </w:p>
        </w:tc>
        <w:tc>
          <w:tcPr>
            <w:tcW w:w="1242" w:type="dxa"/>
            <w:vMerge w:val="restart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Всего часов</w:t>
            </w:r>
          </w:p>
        </w:tc>
      </w:tr>
      <w:tr w:rsidR="00A316A8" w:rsidRPr="00155169" w:rsidTr="0089275D">
        <w:tc>
          <w:tcPr>
            <w:tcW w:w="4820" w:type="dxa"/>
            <w:vMerge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A316A8" w:rsidRPr="00825179" w:rsidRDefault="00C66E2D" w:rsidP="00A316A8">
            <w:pPr>
              <w:spacing w:line="276" w:lineRule="auto"/>
              <w:jc w:val="center"/>
            </w:pPr>
            <w:r>
              <w:t>12</w:t>
            </w:r>
          </w:p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----</w:t>
            </w:r>
          </w:p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----</w:t>
            </w:r>
          </w:p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242" w:type="dxa"/>
            <w:vMerge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</w:tr>
      <w:tr w:rsidR="00A316A8" w:rsidRPr="00155169" w:rsidTr="0089275D">
        <w:tc>
          <w:tcPr>
            <w:tcW w:w="4820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1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2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3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4</w:t>
            </w:r>
          </w:p>
        </w:tc>
        <w:tc>
          <w:tcPr>
            <w:tcW w:w="1242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5</w:t>
            </w:r>
          </w:p>
        </w:tc>
      </w:tr>
      <w:tr w:rsidR="00C66E2D" w:rsidRPr="00155169" w:rsidTr="0089275D">
        <w:trPr>
          <w:trHeight w:val="340"/>
        </w:trPr>
        <w:tc>
          <w:tcPr>
            <w:tcW w:w="4820" w:type="dxa"/>
            <w:vAlign w:val="bottom"/>
          </w:tcPr>
          <w:p w:rsidR="00C66E2D" w:rsidRPr="00825179" w:rsidRDefault="00C66E2D" w:rsidP="008B614E">
            <w:pPr>
              <w:spacing w:line="276" w:lineRule="auto"/>
            </w:pPr>
            <w:r w:rsidRPr="00825179">
              <w:t>Общая трудоемкость</w:t>
            </w: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  <w:r>
              <w:t>2</w:t>
            </w:r>
            <w:r w:rsidR="00E02C84">
              <w:t>88</w:t>
            </w: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C66E2D" w:rsidRPr="00825179" w:rsidRDefault="00C66E2D" w:rsidP="006B5CAF">
            <w:pPr>
              <w:spacing w:line="276" w:lineRule="auto"/>
              <w:jc w:val="center"/>
            </w:pPr>
            <w:r>
              <w:t>2</w:t>
            </w:r>
            <w:r w:rsidR="00E02C84">
              <w:t>88</w:t>
            </w:r>
          </w:p>
        </w:tc>
      </w:tr>
      <w:tr w:rsidR="00C66E2D" w:rsidRPr="00155169" w:rsidTr="0089275D">
        <w:trPr>
          <w:trHeight w:val="340"/>
        </w:trPr>
        <w:tc>
          <w:tcPr>
            <w:tcW w:w="4820" w:type="dxa"/>
            <w:vAlign w:val="bottom"/>
          </w:tcPr>
          <w:p w:rsidR="00C66E2D" w:rsidRPr="00825179" w:rsidRDefault="00C66E2D" w:rsidP="008B614E">
            <w:pPr>
              <w:spacing w:line="276" w:lineRule="auto"/>
            </w:pPr>
            <w:r w:rsidRPr="00825179">
              <w:t>Аудиторные занятия, в т.ч.</w:t>
            </w:r>
            <w:r>
              <w:t>:</w:t>
            </w: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  <w:r>
              <w:t>2</w:t>
            </w:r>
            <w:r w:rsidR="00E02C84">
              <w:t>8</w:t>
            </w: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C66E2D" w:rsidRPr="00825179" w:rsidRDefault="00C66E2D" w:rsidP="006B5CAF">
            <w:pPr>
              <w:spacing w:line="276" w:lineRule="auto"/>
              <w:jc w:val="center"/>
            </w:pPr>
            <w:r>
              <w:t>2</w:t>
            </w:r>
            <w:r w:rsidR="00E02C84">
              <w:t>8</w:t>
            </w:r>
          </w:p>
        </w:tc>
      </w:tr>
      <w:tr w:rsidR="00C66E2D" w:rsidRPr="00155169" w:rsidTr="0089275D">
        <w:trPr>
          <w:trHeight w:val="340"/>
        </w:trPr>
        <w:tc>
          <w:tcPr>
            <w:tcW w:w="4820" w:type="dxa"/>
            <w:vAlign w:val="bottom"/>
          </w:tcPr>
          <w:p w:rsidR="00C66E2D" w:rsidRPr="00825179" w:rsidRDefault="00C66E2D" w:rsidP="008B614E">
            <w:pPr>
              <w:spacing w:line="276" w:lineRule="auto"/>
              <w:ind w:firstLine="709"/>
            </w:pPr>
            <w:r>
              <w:t>лекционные (ЛК)</w:t>
            </w:r>
          </w:p>
        </w:tc>
        <w:tc>
          <w:tcPr>
            <w:tcW w:w="1134" w:type="dxa"/>
            <w:vAlign w:val="bottom"/>
          </w:tcPr>
          <w:p w:rsidR="00C66E2D" w:rsidRPr="00825179" w:rsidRDefault="00E02C84" w:rsidP="008B614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C66E2D" w:rsidRPr="00825179" w:rsidRDefault="00E02C84" w:rsidP="006B5CAF">
            <w:pPr>
              <w:spacing w:line="276" w:lineRule="auto"/>
              <w:jc w:val="center"/>
            </w:pPr>
            <w:r>
              <w:t>14</w:t>
            </w:r>
          </w:p>
        </w:tc>
      </w:tr>
      <w:tr w:rsidR="00C66E2D" w:rsidRPr="00155169" w:rsidTr="0089275D">
        <w:trPr>
          <w:trHeight w:val="340"/>
        </w:trPr>
        <w:tc>
          <w:tcPr>
            <w:tcW w:w="4820" w:type="dxa"/>
            <w:vAlign w:val="bottom"/>
          </w:tcPr>
          <w:p w:rsidR="00C66E2D" w:rsidRPr="00825179" w:rsidRDefault="00C66E2D" w:rsidP="008B614E">
            <w:pPr>
              <w:spacing w:line="276" w:lineRule="auto"/>
              <w:ind w:firstLine="709"/>
            </w:pPr>
            <w:r>
              <w:t>п</w:t>
            </w:r>
            <w:r w:rsidRPr="00825179">
              <w:t>рактические (сем</w:t>
            </w:r>
            <w:r>
              <w:t>инарские) (ПЗ, СЗ)</w:t>
            </w: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  <w:r>
              <w:t>1</w:t>
            </w:r>
            <w:r w:rsidR="00E02C84">
              <w:t>4</w:t>
            </w: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C66E2D" w:rsidRPr="00825179" w:rsidRDefault="00E02C84" w:rsidP="006B5CAF">
            <w:pPr>
              <w:spacing w:line="276" w:lineRule="auto"/>
              <w:jc w:val="center"/>
            </w:pPr>
            <w:r>
              <w:t>14</w:t>
            </w:r>
          </w:p>
        </w:tc>
      </w:tr>
      <w:tr w:rsidR="00C66E2D" w:rsidRPr="00155169" w:rsidTr="0089275D">
        <w:trPr>
          <w:trHeight w:val="340"/>
        </w:trPr>
        <w:tc>
          <w:tcPr>
            <w:tcW w:w="4820" w:type="dxa"/>
            <w:vAlign w:val="bottom"/>
          </w:tcPr>
          <w:p w:rsidR="00C66E2D" w:rsidRPr="00825179" w:rsidRDefault="00C66E2D" w:rsidP="008B614E">
            <w:pPr>
              <w:spacing w:line="276" w:lineRule="auto"/>
              <w:ind w:firstLine="709"/>
            </w:pPr>
            <w:r>
              <w:t>лабораторные (ЛР)</w:t>
            </w: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C66E2D" w:rsidRPr="00825179" w:rsidRDefault="00C66E2D" w:rsidP="006B5CAF">
            <w:pPr>
              <w:spacing w:line="276" w:lineRule="auto"/>
              <w:jc w:val="center"/>
            </w:pPr>
            <w:r>
              <w:t>-</w:t>
            </w:r>
          </w:p>
        </w:tc>
      </w:tr>
      <w:tr w:rsidR="00C66E2D" w:rsidRPr="00155169" w:rsidTr="0089275D">
        <w:trPr>
          <w:trHeight w:val="340"/>
        </w:trPr>
        <w:tc>
          <w:tcPr>
            <w:tcW w:w="4820" w:type="dxa"/>
            <w:vAlign w:val="bottom"/>
          </w:tcPr>
          <w:p w:rsidR="00C66E2D" w:rsidRPr="00825179" w:rsidRDefault="00C66E2D" w:rsidP="008B614E">
            <w:pPr>
              <w:spacing w:line="276" w:lineRule="auto"/>
            </w:pPr>
            <w:r w:rsidRPr="00825179">
              <w:t>Самостоятельная работа студентов</w:t>
            </w:r>
            <w:r>
              <w:t xml:space="preserve"> (СРС)</w:t>
            </w:r>
          </w:p>
        </w:tc>
        <w:tc>
          <w:tcPr>
            <w:tcW w:w="1134" w:type="dxa"/>
            <w:vAlign w:val="bottom"/>
          </w:tcPr>
          <w:p w:rsidR="00C66E2D" w:rsidRPr="00825179" w:rsidRDefault="00E02C84" w:rsidP="008B614E">
            <w:pPr>
              <w:spacing w:line="276" w:lineRule="auto"/>
              <w:jc w:val="center"/>
            </w:pPr>
            <w:r>
              <w:t>224</w:t>
            </w: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C66E2D" w:rsidRPr="00825179" w:rsidRDefault="00E02C84" w:rsidP="006B5CAF">
            <w:pPr>
              <w:spacing w:line="276" w:lineRule="auto"/>
              <w:jc w:val="center"/>
            </w:pPr>
            <w:r>
              <w:t>224</w:t>
            </w:r>
          </w:p>
        </w:tc>
      </w:tr>
      <w:tr w:rsidR="00C66E2D" w:rsidRPr="00155169" w:rsidTr="0089275D">
        <w:trPr>
          <w:trHeight w:val="340"/>
        </w:trPr>
        <w:tc>
          <w:tcPr>
            <w:tcW w:w="4820" w:type="dxa"/>
            <w:vAlign w:val="bottom"/>
          </w:tcPr>
          <w:p w:rsidR="00C66E2D" w:rsidRPr="00825179" w:rsidRDefault="00C66E2D" w:rsidP="008B614E">
            <w:pPr>
              <w:spacing w:line="276" w:lineRule="auto"/>
            </w:pPr>
            <w:r w:rsidRPr="00825179">
              <w:t xml:space="preserve">Форма </w:t>
            </w:r>
            <w:r>
              <w:t xml:space="preserve">промежуточного </w:t>
            </w:r>
            <w:r w:rsidRPr="00825179">
              <w:t>контроля в семестре</w:t>
            </w:r>
          </w:p>
        </w:tc>
        <w:tc>
          <w:tcPr>
            <w:tcW w:w="1134" w:type="dxa"/>
            <w:vAlign w:val="bottom"/>
          </w:tcPr>
          <w:p w:rsidR="00C66E2D" w:rsidRDefault="00C66E2D" w:rsidP="008B614E">
            <w:pPr>
              <w:spacing w:line="276" w:lineRule="auto"/>
              <w:jc w:val="center"/>
            </w:pPr>
            <w:r>
              <w:t>36</w:t>
            </w:r>
          </w:p>
          <w:p w:rsidR="00C66E2D" w:rsidRPr="00825179" w:rsidRDefault="00C66E2D" w:rsidP="008B614E">
            <w:pPr>
              <w:spacing w:line="276" w:lineRule="auto"/>
              <w:jc w:val="center"/>
            </w:pPr>
            <w:r>
              <w:t>Экзамен</w:t>
            </w: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C66E2D" w:rsidRPr="00825179" w:rsidRDefault="00C66E2D" w:rsidP="008B614E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C66E2D" w:rsidRDefault="00C66E2D" w:rsidP="006B5CAF">
            <w:pPr>
              <w:spacing w:line="276" w:lineRule="auto"/>
              <w:jc w:val="center"/>
            </w:pPr>
            <w:r>
              <w:t>36</w:t>
            </w:r>
          </w:p>
          <w:p w:rsidR="00C66E2D" w:rsidRPr="00825179" w:rsidRDefault="00C66E2D" w:rsidP="006B5CAF">
            <w:pPr>
              <w:spacing w:line="276" w:lineRule="auto"/>
              <w:jc w:val="center"/>
            </w:pPr>
            <w:r>
              <w:t>Экзамен</w:t>
            </w:r>
          </w:p>
        </w:tc>
      </w:tr>
      <w:tr w:rsidR="00C66E2D" w:rsidRPr="00155169" w:rsidTr="0089275D">
        <w:trPr>
          <w:trHeight w:val="340"/>
        </w:trPr>
        <w:tc>
          <w:tcPr>
            <w:tcW w:w="4820" w:type="dxa"/>
            <w:vAlign w:val="bottom"/>
          </w:tcPr>
          <w:p w:rsidR="00C66E2D" w:rsidRPr="00825179" w:rsidRDefault="00C66E2D" w:rsidP="00A316A8">
            <w:r w:rsidRPr="00825179">
              <w:t>Курсовая работа</w:t>
            </w:r>
            <w:r>
              <w:t xml:space="preserve"> (курсовой</w:t>
            </w:r>
            <w:r w:rsidRPr="00825179">
              <w:t xml:space="preserve"> проект)</w:t>
            </w:r>
            <w:r>
              <w:t xml:space="preserve"> (КР, КП)</w:t>
            </w:r>
          </w:p>
        </w:tc>
        <w:tc>
          <w:tcPr>
            <w:tcW w:w="1134" w:type="dxa"/>
            <w:vAlign w:val="bottom"/>
          </w:tcPr>
          <w:p w:rsidR="00C66E2D" w:rsidRPr="00825179" w:rsidRDefault="00C66E2D" w:rsidP="00A316A8">
            <w:pPr>
              <w:jc w:val="center"/>
            </w:pPr>
          </w:p>
        </w:tc>
        <w:tc>
          <w:tcPr>
            <w:tcW w:w="1134" w:type="dxa"/>
            <w:vAlign w:val="bottom"/>
          </w:tcPr>
          <w:p w:rsidR="00C66E2D" w:rsidRPr="00825179" w:rsidRDefault="00C66E2D" w:rsidP="00A316A8">
            <w:pPr>
              <w:jc w:val="center"/>
            </w:pPr>
          </w:p>
        </w:tc>
        <w:tc>
          <w:tcPr>
            <w:tcW w:w="1134" w:type="dxa"/>
            <w:vAlign w:val="bottom"/>
          </w:tcPr>
          <w:p w:rsidR="00C66E2D" w:rsidRPr="00825179" w:rsidRDefault="00C66E2D" w:rsidP="00A316A8">
            <w:pPr>
              <w:jc w:val="center"/>
            </w:pPr>
          </w:p>
        </w:tc>
        <w:tc>
          <w:tcPr>
            <w:tcW w:w="1242" w:type="dxa"/>
            <w:vAlign w:val="bottom"/>
          </w:tcPr>
          <w:p w:rsidR="00C66E2D" w:rsidRPr="00825179" w:rsidRDefault="00C66E2D" w:rsidP="00A47894">
            <w:pPr>
              <w:jc w:val="center"/>
            </w:pPr>
          </w:p>
        </w:tc>
      </w:tr>
    </w:tbl>
    <w:p w:rsidR="00DE1292" w:rsidRPr="00515331" w:rsidRDefault="00A316A8" w:rsidP="009A783C">
      <w:pPr>
        <w:spacing w:after="100" w:afterAutospacing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1292" w:rsidRPr="00515331">
        <w:rPr>
          <w:b/>
          <w:sz w:val="28"/>
          <w:szCs w:val="28"/>
        </w:rPr>
        <w:lastRenderedPageBreak/>
        <w:t>Краткое содержание курса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222"/>
      </w:tblGrid>
      <w:tr w:rsidR="0024242D" w:rsidRPr="009A783C" w:rsidTr="00515331">
        <w:trPr>
          <w:trHeight w:val="794"/>
        </w:trPr>
        <w:tc>
          <w:tcPr>
            <w:tcW w:w="1384" w:type="dxa"/>
            <w:vAlign w:val="center"/>
          </w:tcPr>
          <w:p w:rsidR="0024242D" w:rsidRPr="009A783C" w:rsidRDefault="0024242D" w:rsidP="00F857FA">
            <w:pPr>
              <w:spacing w:line="276" w:lineRule="auto"/>
              <w:jc w:val="center"/>
            </w:pPr>
            <w:r w:rsidRPr="009A783C">
              <w:t>№</w:t>
            </w:r>
            <w:r w:rsidR="00696290">
              <w:t xml:space="preserve"> т</w:t>
            </w:r>
            <w:r w:rsidRPr="009A783C">
              <w:t xml:space="preserve">емы, раздела </w:t>
            </w:r>
          </w:p>
        </w:tc>
        <w:tc>
          <w:tcPr>
            <w:tcW w:w="8222" w:type="dxa"/>
            <w:vAlign w:val="center"/>
          </w:tcPr>
          <w:p w:rsidR="0024242D" w:rsidRPr="009A783C" w:rsidRDefault="0024242D" w:rsidP="00F857FA">
            <w:pPr>
              <w:spacing w:line="276" w:lineRule="auto"/>
              <w:jc w:val="center"/>
            </w:pPr>
            <w:r w:rsidRPr="009A783C">
              <w:t>Наименование тем, разделов дисциплины</w:t>
            </w:r>
            <w:r w:rsidRPr="009A783C">
              <w:rPr>
                <w:sz w:val="28"/>
                <w:szCs w:val="28"/>
              </w:rPr>
              <w:t xml:space="preserve"> </w:t>
            </w:r>
          </w:p>
        </w:tc>
      </w:tr>
      <w:tr w:rsidR="0024242D" w:rsidRPr="009A783C" w:rsidTr="0024242D">
        <w:trPr>
          <w:trHeight w:val="96"/>
        </w:trPr>
        <w:tc>
          <w:tcPr>
            <w:tcW w:w="1384" w:type="dxa"/>
            <w:vAlign w:val="center"/>
          </w:tcPr>
          <w:p w:rsidR="0024242D" w:rsidRPr="009A783C" w:rsidRDefault="0024242D" w:rsidP="00F857FA">
            <w:pPr>
              <w:spacing w:line="276" w:lineRule="auto"/>
              <w:jc w:val="center"/>
            </w:pPr>
            <w:r w:rsidRPr="009A783C">
              <w:t>1</w:t>
            </w:r>
          </w:p>
        </w:tc>
        <w:tc>
          <w:tcPr>
            <w:tcW w:w="8222" w:type="dxa"/>
            <w:vAlign w:val="center"/>
          </w:tcPr>
          <w:p w:rsidR="0024242D" w:rsidRPr="009A783C" w:rsidRDefault="0024242D" w:rsidP="00F857FA">
            <w:pPr>
              <w:spacing w:line="276" w:lineRule="auto"/>
              <w:jc w:val="center"/>
            </w:pPr>
            <w:r w:rsidRPr="009A783C">
              <w:t>2</w:t>
            </w:r>
          </w:p>
        </w:tc>
      </w:tr>
      <w:tr w:rsidR="0021584A" w:rsidRPr="009A783C" w:rsidTr="0024242D">
        <w:trPr>
          <w:trHeight w:val="507"/>
        </w:trPr>
        <w:tc>
          <w:tcPr>
            <w:tcW w:w="1384" w:type="dxa"/>
          </w:tcPr>
          <w:p w:rsidR="0021584A" w:rsidRPr="009A783C" w:rsidRDefault="0021584A" w:rsidP="00F857F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8222" w:type="dxa"/>
          </w:tcPr>
          <w:p w:rsidR="00CB6D2B" w:rsidRDefault="00CB6D2B" w:rsidP="00F857FA">
            <w:pPr>
              <w:spacing w:line="276" w:lineRule="auto"/>
              <w:jc w:val="both"/>
            </w:pPr>
            <w:r w:rsidRPr="00444C84">
              <w:rPr>
                <w:b/>
                <w:i/>
              </w:rPr>
              <w:t>История развития методологии проектирования: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И</w:t>
            </w:r>
            <w:r w:rsidRPr="00F41C89">
              <w:t>стория развития проектирования; современные проблемы подземной разработки рудных месторождений; методология проектирования; направления со</w:t>
            </w:r>
            <w:r>
              <w:t>вершенствования проектных работ.</w:t>
            </w:r>
          </w:p>
          <w:p w:rsidR="00CB6D2B" w:rsidRDefault="00CB6D2B" w:rsidP="00F857FA">
            <w:pPr>
              <w:spacing w:line="276" w:lineRule="auto"/>
              <w:jc w:val="both"/>
            </w:pPr>
            <w:r w:rsidRPr="00444C84">
              <w:rPr>
                <w:b/>
                <w:i/>
              </w:rPr>
              <w:t>Запасы месторождений:</w:t>
            </w:r>
          </w:p>
          <w:p w:rsidR="0021584A" w:rsidRPr="009A783C" w:rsidRDefault="00CB6D2B" w:rsidP="00F857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t>К</w:t>
            </w:r>
            <w:r w:rsidRPr="00F41C89">
              <w:t>лассификация запасов месторождений и прогнозных ресурсов; группы месторождений, выделяемые по сложности геологического строения и степени изученности; соотношения запасов по требованиям ГКЗ РФ</w:t>
            </w:r>
            <w:r>
              <w:t>.</w:t>
            </w:r>
          </w:p>
        </w:tc>
      </w:tr>
      <w:tr w:rsidR="0021584A" w:rsidRPr="009A783C" w:rsidTr="0024242D">
        <w:trPr>
          <w:trHeight w:val="664"/>
        </w:trPr>
        <w:tc>
          <w:tcPr>
            <w:tcW w:w="1384" w:type="dxa"/>
          </w:tcPr>
          <w:p w:rsidR="0021584A" w:rsidRPr="009A783C" w:rsidRDefault="0021584A" w:rsidP="00F857F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222" w:type="dxa"/>
          </w:tcPr>
          <w:p w:rsidR="00CB6D2B" w:rsidRDefault="00CB6D2B" w:rsidP="00F857FA">
            <w:pPr>
              <w:spacing w:line="276" w:lineRule="auto"/>
              <w:jc w:val="both"/>
              <w:rPr>
                <w:b/>
                <w:i/>
              </w:rPr>
            </w:pPr>
            <w:r w:rsidRPr="00825743">
              <w:rPr>
                <w:b/>
                <w:i/>
              </w:rPr>
              <w:t>Организация проектных работ:</w:t>
            </w:r>
          </w:p>
          <w:p w:rsidR="00CB6D2B" w:rsidRDefault="00CB6D2B" w:rsidP="00F857FA">
            <w:pPr>
              <w:spacing w:line="276" w:lineRule="auto"/>
              <w:jc w:val="both"/>
            </w:pPr>
            <w:r w:rsidRPr="00F41C89">
              <w:t xml:space="preserve">Основание для проектирования рудника; проектирование земельных и горных отводов; выбор строительной площадки рудника; </w:t>
            </w:r>
            <w:r>
              <w:t>задание на проектирование.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И</w:t>
            </w:r>
            <w:r w:rsidRPr="00F41C89">
              <w:t>сходные данные для проектирования; качество исходных данных; географо-экономические, геологические, гидрогеологические материалы, физические и технологические свойства руд и вмещающих пород; инженерные изыскания</w:t>
            </w:r>
            <w:r>
              <w:t>.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П</w:t>
            </w:r>
            <w:r w:rsidRPr="00F41C89">
              <w:t>редпроектные работы</w:t>
            </w:r>
            <w:r>
              <w:t>; обоснование инвестиций, бизнес-план и т</w:t>
            </w:r>
            <w:r w:rsidRPr="00F41C89">
              <w:t>ехнико-экономическо</w:t>
            </w:r>
            <w:r>
              <w:t xml:space="preserve">е </w:t>
            </w:r>
            <w:r w:rsidRPr="00F41C89">
              <w:t>обосновани</w:t>
            </w:r>
            <w:r>
              <w:t>е</w:t>
            </w:r>
            <w:r w:rsidRPr="00F41C89">
              <w:t xml:space="preserve"> </w:t>
            </w:r>
            <w:r>
              <w:t xml:space="preserve">строительства </w:t>
            </w:r>
            <w:r w:rsidRPr="00F41C89">
              <w:t>горного предприятия</w:t>
            </w:r>
            <w:r>
              <w:t>.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С</w:t>
            </w:r>
            <w:r w:rsidRPr="00F41C89">
              <w:t>тадии и этапы проектир</w:t>
            </w:r>
            <w:r>
              <w:t>ования;</w:t>
            </w:r>
            <w:r w:rsidRPr="00F41C89">
              <w:t xml:space="preserve"> </w:t>
            </w:r>
            <w:r>
              <w:t>п</w:t>
            </w:r>
            <w:r w:rsidRPr="00F41C89">
              <w:t>роект горного предприятия, его назначение, типы проектов</w:t>
            </w:r>
            <w:r>
              <w:t>; состав и содержание проектной документации; о</w:t>
            </w:r>
            <w:r w:rsidRPr="00F41C89">
              <w:t>бщие сведения о проектных организациях</w:t>
            </w:r>
            <w:r>
              <w:t>.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Типовое и экспериментальное проектирование; н</w:t>
            </w:r>
            <w:r w:rsidRPr="0073645F">
              <w:t>аучно-исследовательские работы используемые при проектировании рудников</w:t>
            </w:r>
            <w:r>
              <w:t>.</w:t>
            </w:r>
          </w:p>
          <w:p w:rsidR="0021584A" w:rsidRPr="009A783C" w:rsidRDefault="00CB6D2B" w:rsidP="00F857FA">
            <w:pPr>
              <w:spacing w:line="276" w:lineRule="auto"/>
              <w:jc w:val="both"/>
              <w:rPr>
                <w:snapToGrid w:val="0"/>
              </w:rPr>
            </w:pPr>
            <w:r>
              <w:t>Оценка к</w:t>
            </w:r>
            <w:r w:rsidRPr="00F41C89">
              <w:t>ачеств</w:t>
            </w:r>
            <w:r>
              <w:t>а</w:t>
            </w:r>
            <w:r w:rsidRPr="00F41C89">
              <w:t xml:space="preserve"> проект</w:t>
            </w:r>
            <w:r>
              <w:t>ных решений; согласование и утверждение проекта.</w:t>
            </w:r>
          </w:p>
        </w:tc>
      </w:tr>
      <w:tr w:rsidR="003A5579" w:rsidRPr="009A783C" w:rsidTr="0024242D">
        <w:trPr>
          <w:trHeight w:val="664"/>
        </w:trPr>
        <w:tc>
          <w:tcPr>
            <w:tcW w:w="1384" w:type="dxa"/>
          </w:tcPr>
          <w:p w:rsidR="003A5579" w:rsidRPr="009A783C" w:rsidRDefault="003A5579" w:rsidP="00F857F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222" w:type="dxa"/>
          </w:tcPr>
          <w:p w:rsidR="00CB6D2B" w:rsidRDefault="00CB6D2B" w:rsidP="00F857FA">
            <w:pPr>
              <w:spacing w:line="276" w:lineRule="auto"/>
              <w:jc w:val="both"/>
            </w:pPr>
            <w:r w:rsidRPr="00AB79D5">
              <w:rPr>
                <w:b/>
                <w:i/>
              </w:rPr>
              <w:t>Особые условия проектирования рудников: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Порядок консервации, ликвидации рудников и отдельных горных выработок; проект консервации и ликвидации опасных производственных объектов.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Особенности проектирования рудников с физико-химическими методами отработки запасов; блочное подземное выщелачивание металлов.</w:t>
            </w:r>
          </w:p>
          <w:p w:rsidR="00CB6D2B" w:rsidRDefault="00CB6D2B" w:rsidP="00F857FA">
            <w:pPr>
              <w:spacing w:line="276" w:lineRule="auto"/>
              <w:jc w:val="both"/>
            </w:pPr>
            <w:r w:rsidRPr="00AB79D5">
              <w:rPr>
                <w:b/>
                <w:i/>
              </w:rPr>
              <w:t>Нормативно-правовые основы проектирования</w:t>
            </w:r>
            <w:r>
              <w:t>:</w:t>
            </w:r>
          </w:p>
          <w:p w:rsidR="003A5579" w:rsidRPr="00C90DFC" w:rsidRDefault="00CB6D2B" w:rsidP="00F857FA">
            <w:pPr>
              <w:spacing w:line="276" w:lineRule="auto"/>
              <w:jc w:val="both"/>
              <w:rPr>
                <w:b/>
                <w:i/>
              </w:rPr>
            </w:pPr>
            <w:r>
              <w:t>О</w:t>
            </w:r>
            <w:r w:rsidRPr="00241740">
              <w:t>бщие сведения о горном законодательстве</w:t>
            </w:r>
            <w:r>
              <w:t>; н</w:t>
            </w:r>
            <w:r w:rsidRPr="00F41C89">
              <w:t>ормативно-правовые основы проектирования</w:t>
            </w:r>
            <w:r>
              <w:t>;</w:t>
            </w:r>
            <w:r w:rsidRPr="00F41C89">
              <w:t xml:space="preserve"> </w:t>
            </w:r>
            <w:r>
              <w:t>н</w:t>
            </w:r>
            <w:r w:rsidRPr="00F41C89">
              <w:t>ормативная литература для проектирования рудников</w:t>
            </w:r>
            <w:r>
              <w:t>.</w:t>
            </w:r>
          </w:p>
        </w:tc>
      </w:tr>
      <w:tr w:rsidR="00CB6D2B" w:rsidRPr="009A783C" w:rsidTr="0024242D">
        <w:trPr>
          <w:trHeight w:val="664"/>
        </w:trPr>
        <w:tc>
          <w:tcPr>
            <w:tcW w:w="1384" w:type="dxa"/>
          </w:tcPr>
          <w:p w:rsidR="00CB6D2B" w:rsidRPr="009A783C" w:rsidRDefault="00CB6D2B" w:rsidP="00F857F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222" w:type="dxa"/>
          </w:tcPr>
          <w:p w:rsidR="00CB6D2B" w:rsidRDefault="00CB6D2B" w:rsidP="00F857FA">
            <w:pPr>
              <w:spacing w:line="276" w:lineRule="auto"/>
              <w:jc w:val="both"/>
            </w:pPr>
            <w:r w:rsidRPr="00970C21">
              <w:rPr>
                <w:b/>
                <w:i/>
              </w:rPr>
              <w:t>Методы решения задач при проектировании:</w:t>
            </w:r>
          </w:p>
          <w:p w:rsidR="00CB6D2B" w:rsidRDefault="00CB6D2B" w:rsidP="00F857FA">
            <w:pPr>
              <w:spacing w:line="276" w:lineRule="auto"/>
              <w:jc w:val="both"/>
            </w:pPr>
            <w:r w:rsidRPr="00F41C89">
              <w:t>Методы проектирования</w:t>
            </w:r>
            <w:r>
              <w:t>; методы вариантов, аналогий, статистические, аналитические, графические, графоаналитические, экспериментальные методы.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Э</w:t>
            </w:r>
            <w:r w:rsidRPr="004C798C">
              <w:t>кономико-математическо</w:t>
            </w:r>
            <w:r>
              <w:t>е</w:t>
            </w:r>
            <w:r w:rsidRPr="004C798C">
              <w:t xml:space="preserve"> моделировани</w:t>
            </w:r>
            <w:r>
              <w:t>е; прогнозирование при проектировании рудников; современные методы проектирования рудников.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Использование программных комплексов при проектировании горных работ; методы о</w:t>
            </w:r>
            <w:r w:rsidRPr="00F41C89">
              <w:t>птимизаци</w:t>
            </w:r>
            <w:r>
              <w:t>и</w:t>
            </w:r>
            <w:r w:rsidRPr="00F41C89">
              <w:t xml:space="preserve"> </w:t>
            </w:r>
            <w:r>
              <w:t xml:space="preserve">и принятие </w:t>
            </w:r>
            <w:r w:rsidRPr="00F41C89">
              <w:t>проектных решений</w:t>
            </w:r>
            <w:r>
              <w:t>.</w:t>
            </w:r>
          </w:p>
          <w:p w:rsidR="00CB6D2B" w:rsidRDefault="00CB6D2B" w:rsidP="00F857FA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970C21">
              <w:rPr>
                <w:b/>
                <w:i/>
              </w:rPr>
              <w:t>ондиции на минеральное сырье</w:t>
            </w:r>
            <w:r>
              <w:rPr>
                <w:b/>
                <w:i/>
              </w:rPr>
              <w:t>:</w:t>
            </w:r>
          </w:p>
          <w:p w:rsidR="00CB6D2B" w:rsidRPr="00AB79D5" w:rsidRDefault="00CB6D2B" w:rsidP="00F857FA">
            <w:pPr>
              <w:spacing w:line="276" w:lineRule="auto"/>
              <w:jc w:val="both"/>
              <w:rPr>
                <w:b/>
                <w:i/>
              </w:rPr>
            </w:pPr>
            <w:r>
              <w:lastRenderedPageBreak/>
              <w:t>Н</w:t>
            </w:r>
            <w:r w:rsidRPr="00F41C89">
              <w:t>азначение и виды кондиций</w:t>
            </w:r>
            <w:r>
              <w:t>; в</w:t>
            </w:r>
            <w:r w:rsidRPr="00F41C89">
              <w:t>ременные и постоянные кондиции</w:t>
            </w:r>
            <w:r>
              <w:t>; технико-экономическое обоснование кондиций; методики расчета кондиций; у</w:t>
            </w:r>
            <w:r w:rsidRPr="00F41C89">
              <w:t>словия обратимости балансовых и забалансовых запасов</w:t>
            </w:r>
            <w:r>
              <w:t>.</w:t>
            </w:r>
          </w:p>
        </w:tc>
      </w:tr>
      <w:tr w:rsidR="00CB6D2B" w:rsidRPr="009A783C" w:rsidTr="0024242D">
        <w:trPr>
          <w:trHeight w:val="664"/>
        </w:trPr>
        <w:tc>
          <w:tcPr>
            <w:tcW w:w="1384" w:type="dxa"/>
          </w:tcPr>
          <w:p w:rsidR="00CB6D2B" w:rsidRPr="009A783C" w:rsidRDefault="00CB6D2B" w:rsidP="00F857F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222" w:type="dxa"/>
          </w:tcPr>
          <w:p w:rsidR="00CB6D2B" w:rsidRDefault="00CB6D2B" w:rsidP="00F857FA">
            <w:pPr>
              <w:spacing w:line="276" w:lineRule="auto"/>
              <w:jc w:val="both"/>
            </w:pPr>
            <w:r w:rsidRPr="00906CD1">
              <w:rPr>
                <w:b/>
                <w:i/>
              </w:rPr>
              <w:t>Выбор способа разработки месторождений: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Г</w:t>
            </w:r>
            <w:r w:rsidRPr="00F41C89">
              <w:t>раница подземных горных работ</w:t>
            </w:r>
            <w:r>
              <w:t>; о</w:t>
            </w:r>
            <w:r w:rsidRPr="00F41C89">
              <w:t>ткрыто-подземный ярус, значение</w:t>
            </w:r>
            <w:r>
              <w:t>; к</w:t>
            </w:r>
            <w:r w:rsidRPr="00F41C89">
              <w:t>омбинированный и открыто-подземный способы разработки</w:t>
            </w:r>
            <w:r>
              <w:t>.</w:t>
            </w:r>
          </w:p>
          <w:p w:rsidR="00CB6D2B" w:rsidRDefault="00CB6D2B" w:rsidP="00F857FA">
            <w:pPr>
              <w:spacing w:line="276" w:lineRule="auto"/>
              <w:jc w:val="both"/>
            </w:pPr>
            <w:r w:rsidRPr="00906CD1">
              <w:rPr>
                <w:b/>
                <w:i/>
              </w:rPr>
              <w:t>Годовая производственная мощность рудника: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Г</w:t>
            </w:r>
            <w:r w:rsidRPr="00F41C89">
              <w:t xml:space="preserve">одовая производственная мощность </w:t>
            </w:r>
            <w:r>
              <w:t>рудника</w:t>
            </w:r>
            <w:r w:rsidRPr="00F41C89">
              <w:t xml:space="preserve"> по условиям рынка; проверка годовой производственной мощности по горным возможностям</w:t>
            </w:r>
            <w:r>
              <w:t>; г</w:t>
            </w:r>
            <w:r w:rsidRPr="00F41C89">
              <w:t xml:space="preserve">одовая производственная мощность по </w:t>
            </w:r>
            <w:r>
              <w:t>очистным работам; р</w:t>
            </w:r>
            <w:r w:rsidRPr="00F41C89">
              <w:t>асчет числа блоков в очистной выемке</w:t>
            </w:r>
            <w:r>
              <w:t>.</w:t>
            </w:r>
          </w:p>
          <w:p w:rsidR="00CB6D2B" w:rsidRDefault="00CB6D2B" w:rsidP="00F857FA">
            <w:pPr>
              <w:spacing w:line="276" w:lineRule="auto"/>
              <w:jc w:val="both"/>
            </w:pPr>
            <w:r w:rsidRPr="00906CD1">
              <w:rPr>
                <w:b/>
                <w:i/>
              </w:rPr>
              <w:t>Проектирование вскрытия и подготовки рудных месторождений</w:t>
            </w:r>
            <w:r>
              <w:rPr>
                <w:b/>
                <w:i/>
              </w:rPr>
              <w:t>:</w:t>
            </w:r>
          </w:p>
          <w:p w:rsidR="00CB6D2B" w:rsidRPr="00AB79D5" w:rsidRDefault="00CB6D2B" w:rsidP="00F857FA">
            <w:pPr>
              <w:spacing w:line="276" w:lineRule="auto"/>
              <w:jc w:val="both"/>
              <w:rPr>
                <w:b/>
                <w:i/>
              </w:rPr>
            </w:pPr>
            <w:r>
              <w:t>П</w:t>
            </w:r>
            <w:r w:rsidRPr="00F41C89">
              <w:t>араметры вскрытия</w:t>
            </w:r>
            <w:r>
              <w:t xml:space="preserve"> и подготовки запасов; с</w:t>
            </w:r>
            <w:r w:rsidRPr="002D0456">
              <w:t>тади</w:t>
            </w:r>
            <w:r>
              <w:t xml:space="preserve">и, периоды и порядок разработки </w:t>
            </w:r>
            <w:r w:rsidRPr="002D0456">
              <w:t>месторождений</w:t>
            </w:r>
            <w:r>
              <w:t>.</w:t>
            </w:r>
          </w:p>
        </w:tc>
      </w:tr>
      <w:tr w:rsidR="00CB6D2B" w:rsidRPr="009A783C" w:rsidTr="0024242D">
        <w:trPr>
          <w:trHeight w:val="664"/>
        </w:trPr>
        <w:tc>
          <w:tcPr>
            <w:tcW w:w="1384" w:type="dxa"/>
          </w:tcPr>
          <w:p w:rsidR="00CB6D2B" w:rsidRPr="009A783C" w:rsidRDefault="00CB6D2B" w:rsidP="00F857F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222" w:type="dxa"/>
          </w:tcPr>
          <w:p w:rsidR="00CB6D2B" w:rsidRDefault="00CB6D2B" w:rsidP="00F857FA">
            <w:pPr>
              <w:spacing w:line="276" w:lineRule="auto"/>
              <w:jc w:val="both"/>
            </w:pPr>
            <w:r w:rsidRPr="00970C21">
              <w:rPr>
                <w:b/>
                <w:i/>
              </w:rPr>
              <w:t>Проектирование систем разработки рудных месторождений</w:t>
            </w:r>
            <w:r>
              <w:t>: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П</w:t>
            </w:r>
            <w:r w:rsidRPr="00F41C89">
              <w:t>араметры</w:t>
            </w:r>
            <w:r>
              <w:t xml:space="preserve"> и показатели</w:t>
            </w:r>
            <w:r w:rsidRPr="00F41C89">
              <w:t xml:space="preserve"> систем</w:t>
            </w:r>
            <w:r>
              <w:t xml:space="preserve"> разработки, </w:t>
            </w:r>
            <w:r w:rsidRPr="00F41C89">
              <w:t>тенденции развития систем</w:t>
            </w:r>
            <w:r>
              <w:t xml:space="preserve"> разработки.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О</w:t>
            </w:r>
            <w:r w:rsidRPr="00A9143D">
              <w:t>птимизация технологически</w:t>
            </w:r>
            <w:r>
              <w:t>х</w:t>
            </w:r>
            <w:r w:rsidRPr="00A9143D">
              <w:t xml:space="preserve"> процессов очистной выемки</w:t>
            </w:r>
            <w:r>
              <w:t>; взрывная отбойка и выпуск руды из блоков, закладочные работы.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Н</w:t>
            </w:r>
            <w:r w:rsidRPr="00A9143D">
              <w:t>ормирование и планирование потерь и разубоживания руды</w:t>
            </w:r>
            <w:r>
              <w:t>; качество руды.</w:t>
            </w:r>
          </w:p>
          <w:p w:rsidR="00CB6D2B" w:rsidRDefault="00CB6D2B" w:rsidP="00F857FA">
            <w:pPr>
              <w:spacing w:line="276" w:lineRule="auto"/>
              <w:jc w:val="both"/>
            </w:pPr>
            <w:r w:rsidRPr="00970C21">
              <w:rPr>
                <w:b/>
                <w:i/>
              </w:rPr>
              <w:t>Проектирование объектов горной механики:</w:t>
            </w:r>
          </w:p>
          <w:p w:rsidR="00CB6D2B" w:rsidRPr="00906CD1" w:rsidRDefault="00CB6D2B" w:rsidP="00F857FA">
            <w:pPr>
              <w:spacing w:line="276" w:lineRule="auto"/>
              <w:jc w:val="both"/>
              <w:rPr>
                <w:b/>
                <w:i/>
              </w:rPr>
            </w:pPr>
            <w:r>
              <w:t xml:space="preserve">Основные принципы и особенности </w:t>
            </w:r>
            <w:r w:rsidRPr="00A8356D">
              <w:t>проектировани</w:t>
            </w:r>
            <w:r>
              <w:t>я</w:t>
            </w:r>
            <w:r w:rsidRPr="00A8356D">
              <w:t xml:space="preserve"> </w:t>
            </w:r>
            <w:r>
              <w:t>транспортных систем рудника, подъема, вентиляции, водоотлива, компрессорного хозяйства, электроснабжения.</w:t>
            </w:r>
          </w:p>
        </w:tc>
      </w:tr>
      <w:tr w:rsidR="00CB6D2B" w:rsidRPr="009A783C" w:rsidTr="0024242D">
        <w:trPr>
          <w:trHeight w:val="664"/>
        </w:trPr>
        <w:tc>
          <w:tcPr>
            <w:tcW w:w="1384" w:type="dxa"/>
          </w:tcPr>
          <w:p w:rsidR="00CB6D2B" w:rsidRPr="009A783C" w:rsidRDefault="00CB6D2B" w:rsidP="00F857F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222" w:type="dxa"/>
          </w:tcPr>
          <w:p w:rsidR="00CB6D2B" w:rsidRDefault="00CB6D2B" w:rsidP="00F857FA">
            <w:pPr>
              <w:spacing w:line="276" w:lineRule="auto"/>
              <w:jc w:val="both"/>
            </w:pPr>
            <w:r w:rsidRPr="00970C21">
              <w:rPr>
                <w:b/>
                <w:i/>
              </w:rPr>
              <w:t>Технологическая схема рудника</w:t>
            </w:r>
            <w:r>
              <w:t>: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Состав и о</w:t>
            </w:r>
            <w:r w:rsidRPr="004C5C26">
              <w:t>сновные виды</w:t>
            </w:r>
            <w:r>
              <w:t xml:space="preserve"> технологических схем.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Факторы, определяющие формирование</w:t>
            </w:r>
            <w:r w:rsidRPr="00F41C89">
              <w:t xml:space="preserve"> технологическ</w:t>
            </w:r>
            <w:r>
              <w:t>ой</w:t>
            </w:r>
            <w:r w:rsidRPr="00F41C89">
              <w:t xml:space="preserve"> схемы рудника</w:t>
            </w:r>
            <w:r>
              <w:t>.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К</w:t>
            </w:r>
            <w:r w:rsidRPr="00702B30">
              <w:t>алендарный план</w:t>
            </w:r>
            <w:r>
              <w:t xml:space="preserve"> строительства рудника; принципы</w:t>
            </w:r>
            <w:r w:rsidRPr="00702B30">
              <w:t xml:space="preserve"> оптимизации</w:t>
            </w:r>
            <w:r>
              <w:t>.</w:t>
            </w:r>
          </w:p>
          <w:p w:rsidR="00CB6D2B" w:rsidRDefault="00CB6D2B" w:rsidP="00F857FA">
            <w:pPr>
              <w:spacing w:line="276" w:lineRule="auto"/>
              <w:jc w:val="both"/>
            </w:pPr>
            <w:r>
              <w:t>Н</w:t>
            </w:r>
            <w:r w:rsidRPr="00F41C89">
              <w:t>ормирование вскрытых, подготовленных и готовых к выемке запасов, методики расчета нормативов</w:t>
            </w:r>
            <w:r>
              <w:t>; о</w:t>
            </w:r>
            <w:r w:rsidRPr="00F41C89">
              <w:t>птимизация запасов по степени готовности к выемке</w:t>
            </w:r>
            <w:r>
              <w:t>.</w:t>
            </w:r>
          </w:p>
          <w:p w:rsidR="00CB6D2B" w:rsidRDefault="00CB6D2B" w:rsidP="00F857FA">
            <w:pPr>
              <w:spacing w:line="276" w:lineRule="auto"/>
              <w:jc w:val="both"/>
            </w:pPr>
            <w:r w:rsidRPr="00970C21">
              <w:rPr>
                <w:b/>
                <w:i/>
              </w:rPr>
              <w:t>Системы автоматизированного проектирования рудников (САПР)</w:t>
            </w:r>
            <w:r>
              <w:rPr>
                <w:b/>
                <w:i/>
              </w:rPr>
              <w:t>:</w:t>
            </w:r>
            <w:r>
              <w:t xml:space="preserve"> </w:t>
            </w:r>
          </w:p>
          <w:p w:rsidR="00CB6D2B" w:rsidRPr="00970C21" w:rsidRDefault="00CB6D2B" w:rsidP="00F857FA">
            <w:pPr>
              <w:spacing w:line="276" w:lineRule="auto"/>
              <w:jc w:val="both"/>
              <w:rPr>
                <w:b/>
                <w:i/>
              </w:rPr>
            </w:pPr>
            <w:r>
              <w:t>С</w:t>
            </w:r>
            <w:r w:rsidRPr="00F41C89">
              <w:t>оциальное и промышленное значение САПР</w:t>
            </w:r>
            <w:r>
              <w:t xml:space="preserve">; </w:t>
            </w:r>
            <w:r w:rsidRPr="003D0C18">
              <w:t>горно-геологические информационные системы</w:t>
            </w:r>
            <w:r>
              <w:t xml:space="preserve"> (ГГИС).</w:t>
            </w:r>
          </w:p>
        </w:tc>
      </w:tr>
    </w:tbl>
    <w:p w:rsidR="00A316A8" w:rsidRDefault="00A316A8" w:rsidP="009A783C">
      <w:pPr>
        <w:spacing w:line="276" w:lineRule="auto"/>
        <w:jc w:val="center"/>
        <w:rPr>
          <w:b/>
          <w:sz w:val="28"/>
          <w:szCs w:val="28"/>
        </w:rPr>
      </w:pPr>
    </w:p>
    <w:p w:rsidR="00F857FA" w:rsidRDefault="00F857FA" w:rsidP="009A783C">
      <w:pPr>
        <w:spacing w:after="100" w:afterAutospacing="1" w:line="276" w:lineRule="auto"/>
        <w:jc w:val="center"/>
        <w:rPr>
          <w:b/>
          <w:sz w:val="28"/>
          <w:szCs w:val="28"/>
        </w:rPr>
      </w:pPr>
    </w:p>
    <w:p w:rsidR="00F857FA" w:rsidRDefault="00F857FA" w:rsidP="009A783C">
      <w:pPr>
        <w:spacing w:after="100" w:afterAutospacing="1" w:line="276" w:lineRule="auto"/>
        <w:jc w:val="center"/>
        <w:rPr>
          <w:b/>
          <w:sz w:val="28"/>
          <w:szCs w:val="28"/>
        </w:rPr>
      </w:pPr>
    </w:p>
    <w:p w:rsidR="00F857FA" w:rsidRDefault="00F857FA" w:rsidP="009A783C">
      <w:pPr>
        <w:spacing w:after="100" w:afterAutospacing="1" w:line="276" w:lineRule="auto"/>
        <w:jc w:val="center"/>
        <w:rPr>
          <w:b/>
          <w:sz w:val="28"/>
          <w:szCs w:val="28"/>
        </w:rPr>
      </w:pPr>
    </w:p>
    <w:p w:rsidR="00F857FA" w:rsidRDefault="00F857FA" w:rsidP="009A783C">
      <w:pPr>
        <w:spacing w:after="100" w:afterAutospacing="1" w:line="276" w:lineRule="auto"/>
        <w:jc w:val="center"/>
        <w:rPr>
          <w:b/>
          <w:sz w:val="28"/>
          <w:szCs w:val="28"/>
        </w:rPr>
      </w:pPr>
    </w:p>
    <w:p w:rsidR="00F857FA" w:rsidRDefault="00F857FA" w:rsidP="009A783C">
      <w:pPr>
        <w:spacing w:after="100" w:afterAutospacing="1" w:line="276" w:lineRule="auto"/>
        <w:jc w:val="center"/>
        <w:rPr>
          <w:b/>
          <w:sz w:val="28"/>
          <w:szCs w:val="28"/>
        </w:rPr>
      </w:pPr>
    </w:p>
    <w:p w:rsidR="00EC6E38" w:rsidRPr="00A47894" w:rsidRDefault="00EC6E38" w:rsidP="009A783C">
      <w:pPr>
        <w:spacing w:after="100" w:afterAutospacing="1" w:line="276" w:lineRule="auto"/>
        <w:jc w:val="center"/>
        <w:rPr>
          <w:b/>
          <w:sz w:val="28"/>
          <w:szCs w:val="28"/>
        </w:rPr>
      </w:pPr>
      <w:r w:rsidRPr="00A47894">
        <w:rPr>
          <w:b/>
          <w:sz w:val="28"/>
          <w:szCs w:val="28"/>
        </w:rPr>
        <w:lastRenderedPageBreak/>
        <w:t xml:space="preserve">Форма </w:t>
      </w:r>
      <w:r w:rsidR="008366E3" w:rsidRPr="00A47894">
        <w:rPr>
          <w:b/>
          <w:sz w:val="28"/>
          <w:szCs w:val="28"/>
        </w:rPr>
        <w:t>текущего</w:t>
      </w:r>
      <w:r w:rsidRPr="00A47894">
        <w:rPr>
          <w:b/>
          <w:sz w:val="28"/>
          <w:szCs w:val="28"/>
        </w:rPr>
        <w:t xml:space="preserve"> контроля </w:t>
      </w:r>
    </w:p>
    <w:p w:rsidR="006376A5" w:rsidRPr="009A783C" w:rsidRDefault="00C65781" w:rsidP="009A783C">
      <w:pPr>
        <w:spacing w:after="100" w:afterAutospacing="1" w:line="276" w:lineRule="auto"/>
        <w:jc w:val="center"/>
        <w:rPr>
          <w:i/>
          <w:color w:val="000000"/>
        </w:rPr>
      </w:pPr>
      <w:r w:rsidRPr="009A783C">
        <w:rPr>
          <w:b/>
          <w:i/>
          <w:sz w:val="28"/>
          <w:szCs w:val="28"/>
        </w:rPr>
        <w:t>Контрольная работа</w:t>
      </w:r>
    </w:p>
    <w:p w:rsidR="0021584A" w:rsidRPr="0021584A" w:rsidRDefault="0021584A" w:rsidP="009A783C">
      <w:pPr>
        <w:spacing w:line="276" w:lineRule="auto"/>
        <w:ind w:firstLine="709"/>
        <w:jc w:val="both"/>
      </w:pPr>
      <w:r w:rsidRPr="0021584A">
        <w:t>К решению контрольной работы следует приступать</w:t>
      </w:r>
      <w:r w:rsidR="002C6B91">
        <w:t xml:space="preserve"> по мере </w:t>
      </w:r>
      <w:r w:rsidRPr="0021584A">
        <w:t>изучения курса.</w:t>
      </w:r>
      <w:r w:rsidR="002C6B91">
        <w:t xml:space="preserve"> В основе контрольной работы знания дисциплин Вскрытие и подготовка рудных месторождений и Системы разработки рудных месторождений Номер варианта</w:t>
      </w:r>
      <w:r w:rsidRPr="0021584A">
        <w:t xml:space="preserve"> </w:t>
      </w:r>
      <w:r w:rsidR="002C6B91">
        <w:t>контрольной работы определяе</w:t>
      </w:r>
      <w:r w:rsidRPr="0021584A">
        <w:t>тся по таблице вариантов в зависимости от</w:t>
      </w:r>
      <w:r w:rsidR="002C6B91">
        <w:t xml:space="preserve"> суммы двух</w:t>
      </w:r>
      <w:r w:rsidRPr="0021584A">
        <w:t xml:space="preserve"> пос</w:t>
      </w:r>
      <w:r w:rsidR="002C6B91">
        <w:t>ледних</w:t>
      </w:r>
      <w:r w:rsidRPr="0021584A">
        <w:t xml:space="preserve"> цифр </w:t>
      </w:r>
      <w:r w:rsidR="009A783C">
        <w:t>номера зачетной книжки студента</w:t>
      </w:r>
      <w:r w:rsidRPr="0021584A">
        <w:t>.</w:t>
      </w:r>
    </w:p>
    <w:p w:rsidR="00C86A89" w:rsidRPr="0021584A" w:rsidRDefault="00C86A89" w:rsidP="00C86A89">
      <w:pPr>
        <w:ind w:firstLine="709"/>
        <w:jc w:val="both"/>
      </w:pPr>
      <w:r>
        <w:rPr>
          <w:b/>
        </w:rPr>
        <w:t>Контрольная работа</w:t>
      </w:r>
      <w:r w:rsidRPr="0021584A">
        <w:rPr>
          <w:b/>
        </w:rPr>
        <w:t xml:space="preserve"> </w:t>
      </w:r>
      <w:r>
        <w:rPr>
          <w:b/>
        </w:rPr>
        <w:t>о</w:t>
      </w:r>
      <w:r w:rsidRPr="0021584A">
        <w:rPr>
          <w:b/>
        </w:rPr>
        <w:t>формл</w:t>
      </w:r>
      <w:r>
        <w:rPr>
          <w:b/>
        </w:rPr>
        <w:t>яется</w:t>
      </w:r>
      <w:r w:rsidRPr="0021584A">
        <w:rPr>
          <w:b/>
        </w:rPr>
        <w:t xml:space="preserve"> соглас</w:t>
      </w:r>
      <w:r w:rsidR="00C66E2D">
        <w:rPr>
          <w:b/>
        </w:rPr>
        <w:t xml:space="preserve">но МИ </w:t>
      </w:r>
      <w:r w:rsidRPr="0021584A">
        <w:rPr>
          <w:b/>
        </w:rPr>
        <w:t>-01</w:t>
      </w:r>
      <w:r w:rsidR="00D917FD">
        <w:rPr>
          <w:b/>
        </w:rPr>
        <w:t>-03</w:t>
      </w:r>
      <w:r w:rsidR="00C66E2D">
        <w:rPr>
          <w:b/>
        </w:rPr>
        <w:t>-</w:t>
      </w:r>
      <w:r w:rsidRPr="0021584A">
        <w:rPr>
          <w:b/>
        </w:rPr>
        <w:t>20</w:t>
      </w:r>
      <w:r w:rsidR="00D917FD">
        <w:rPr>
          <w:b/>
        </w:rPr>
        <w:t>23</w:t>
      </w:r>
      <w:r w:rsidRPr="0021584A">
        <w:rPr>
          <w:b/>
        </w:rPr>
        <w:t xml:space="preserve"> </w:t>
      </w:r>
      <w:hyperlink r:id="rId8" w:history="1">
        <w:r w:rsidRPr="0021584A">
          <w:rPr>
            <w:rStyle w:val="ad"/>
          </w:rPr>
          <w:t>Общие требования к построению и оформлению учебной текстовой документации</w:t>
        </w:r>
      </w:hyperlink>
      <w:r>
        <w:rPr>
          <w:rStyle w:val="ad"/>
        </w:rPr>
        <w:t>.</w:t>
      </w:r>
    </w:p>
    <w:p w:rsidR="009A783C" w:rsidRDefault="009A783C" w:rsidP="003E78E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</w:rPr>
      </w:pPr>
    </w:p>
    <w:p w:rsidR="0008471E" w:rsidRPr="0008471E" w:rsidRDefault="002C6B91" w:rsidP="0008471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Cs/>
          <w:color w:val="000000"/>
        </w:rPr>
      </w:pPr>
      <w:r>
        <w:rPr>
          <w:b/>
          <w:iCs/>
          <w:color w:val="000000"/>
          <w:lang w:bidi="ru-RU"/>
        </w:rPr>
        <w:t xml:space="preserve">Тема контрольной работы: </w:t>
      </w:r>
      <w:r w:rsidR="0008471E" w:rsidRPr="0008471E">
        <w:rPr>
          <w:b/>
          <w:iCs/>
          <w:color w:val="000000"/>
          <w:lang w:bidi="ru-RU"/>
        </w:rPr>
        <w:t>Проектирование технологической схемы разработки рудного месторождения</w:t>
      </w:r>
    </w:p>
    <w:p w:rsidR="00833923" w:rsidRDefault="002C6B91" w:rsidP="002C6B9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  </w:t>
      </w:r>
    </w:p>
    <w:p w:rsidR="0008471E" w:rsidRPr="00833923" w:rsidRDefault="00833923" w:rsidP="002C6B91">
      <w:pPr>
        <w:shd w:val="clear" w:color="auto" w:fill="FFFFFF"/>
        <w:autoSpaceDE w:val="0"/>
        <w:autoSpaceDN w:val="0"/>
        <w:adjustRightInd w:val="0"/>
        <w:spacing w:line="276" w:lineRule="auto"/>
        <w:rPr>
          <w:iCs/>
          <w:color w:val="000000"/>
        </w:rPr>
      </w:pPr>
      <w:r w:rsidRPr="00833923">
        <w:rPr>
          <w:iCs/>
          <w:color w:val="000000"/>
        </w:rPr>
        <w:t xml:space="preserve">         </w:t>
      </w:r>
      <w:r w:rsidR="002C6B91" w:rsidRPr="00833923">
        <w:rPr>
          <w:iCs/>
          <w:color w:val="000000"/>
        </w:rPr>
        <w:t xml:space="preserve">  Технологическая схема – совокупность технологических процессов рудника в сочетании</w:t>
      </w:r>
      <w:r w:rsidRPr="00833923">
        <w:rPr>
          <w:iCs/>
          <w:color w:val="000000"/>
        </w:rPr>
        <w:t xml:space="preserve"> с подземными горными выработками. Ключевыми составляющими схемы являются вскрытие и подготовка месторождения и система разработки, что и входит в задание работы.</w:t>
      </w:r>
      <w:r>
        <w:rPr>
          <w:iCs/>
          <w:color w:val="000000"/>
        </w:rPr>
        <w:t xml:space="preserve"> Надо выполнить следующее:</w:t>
      </w:r>
    </w:p>
    <w:p w:rsidR="0008471E" w:rsidRPr="00D42ECA" w:rsidRDefault="00D42ECA" w:rsidP="0008471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1</w:t>
      </w:r>
      <w:r w:rsidR="0008471E" w:rsidRPr="00D42ECA">
        <w:t xml:space="preserve">. </w:t>
      </w:r>
      <w:r>
        <w:t>Выполнить расчет</w:t>
      </w:r>
      <w:r w:rsidR="0008471E" w:rsidRPr="00D42ECA">
        <w:t xml:space="preserve"> балансовых запасов руды, в соответствии с горно-геологической и горнотехнической хар</w:t>
      </w:r>
      <w:r>
        <w:t>актеристиками</w:t>
      </w:r>
      <w:r w:rsidR="0008471E" w:rsidRPr="00D42ECA">
        <w:t xml:space="preserve"> месторождения.</w:t>
      </w:r>
    </w:p>
    <w:p w:rsidR="0008471E" w:rsidRPr="00D42ECA" w:rsidRDefault="00D42ECA" w:rsidP="0008471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2</w:t>
      </w:r>
      <w:r w:rsidR="0008471E" w:rsidRPr="00D42ECA">
        <w:t>. Обосновать годовую производственную мощность проектируемого рудника и срок его существования.</w:t>
      </w:r>
    </w:p>
    <w:p w:rsidR="0008471E" w:rsidRPr="00D42ECA" w:rsidRDefault="00D42ECA" w:rsidP="0008471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3</w:t>
      </w:r>
      <w:r w:rsidR="0008471E" w:rsidRPr="00D42ECA">
        <w:t>. Обосновать способ</w:t>
      </w:r>
      <w:r w:rsidR="000246DF">
        <w:t xml:space="preserve"> и схему</w:t>
      </w:r>
      <w:r w:rsidR="0008471E" w:rsidRPr="00D42ECA">
        <w:t xml:space="preserve"> вскрытия и </w:t>
      </w:r>
      <w:r w:rsidR="000246DF">
        <w:t>подготовки месторождения</w:t>
      </w:r>
      <w:r w:rsidR="0008471E" w:rsidRPr="00D42ECA">
        <w:t>, определить</w:t>
      </w:r>
      <w:r w:rsidR="000246DF">
        <w:t xml:space="preserve"> объемы горно-капитальных работ, выполнить рисунок схемы вскрытия в 3 – х проекциях.</w:t>
      </w:r>
    </w:p>
    <w:p w:rsidR="0008471E" w:rsidRPr="00D42ECA" w:rsidRDefault="00D42ECA" w:rsidP="0008471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4</w:t>
      </w:r>
      <w:r w:rsidR="0008471E" w:rsidRPr="00D42ECA">
        <w:t>. Произв</w:t>
      </w:r>
      <w:r w:rsidR="000246DF">
        <w:t>ести выбор системы разработки,</w:t>
      </w:r>
      <w:r w:rsidR="0008471E" w:rsidRPr="00D42ECA">
        <w:t xml:space="preserve"> определить объемы подготовительно-нарезных работ,</w:t>
      </w:r>
      <w:r w:rsidR="000246DF">
        <w:t xml:space="preserve"> принять</w:t>
      </w:r>
      <w:r w:rsidR="0008471E" w:rsidRPr="00D42ECA">
        <w:t xml:space="preserve"> основные технологические параметры при очистной выемке</w:t>
      </w:r>
      <w:r w:rsidR="000246DF">
        <w:t>, выполнить рисунок схемы системы разработки в 3 – х проекциях.</w:t>
      </w:r>
    </w:p>
    <w:p w:rsidR="0008471E" w:rsidRPr="00D42ECA" w:rsidRDefault="00D42ECA" w:rsidP="000246DF">
      <w:r>
        <w:t>5. Указать источники</w:t>
      </w:r>
      <w:r w:rsidR="0008471E" w:rsidRPr="00D42ECA">
        <w:t xml:space="preserve"> потерь и разубоживания руды</w:t>
      </w:r>
      <w:r w:rsidR="000246DF">
        <w:t xml:space="preserve"> в принятой системе разработки</w:t>
      </w:r>
      <w:r w:rsidR="0008471E" w:rsidRPr="00D42ECA">
        <w:t>.</w:t>
      </w:r>
    </w:p>
    <w:p w:rsidR="00CB6D2B" w:rsidRPr="00D42ECA" w:rsidRDefault="00CB6D2B" w:rsidP="002961D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C83BFA" w:rsidRPr="00C83BFA" w:rsidRDefault="00C83BFA" w:rsidP="00C83BFA">
      <w:pPr>
        <w:jc w:val="both"/>
      </w:pPr>
    </w:p>
    <w:p w:rsidR="00C83BFA" w:rsidRPr="00C83BFA" w:rsidRDefault="00C83BFA" w:rsidP="002961D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908CA" w:rsidRDefault="003908CA" w:rsidP="00CB6D2B">
      <w:pPr>
        <w:rPr>
          <w:b/>
          <w:sz w:val="28"/>
          <w:szCs w:val="28"/>
        </w:rPr>
      </w:pPr>
    </w:p>
    <w:p w:rsidR="0021584A" w:rsidRPr="00C86A89" w:rsidRDefault="00C86A89" w:rsidP="00215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выполнению</w:t>
      </w:r>
      <w:r w:rsidR="0021584A" w:rsidRPr="00C86A89">
        <w:rPr>
          <w:b/>
          <w:sz w:val="28"/>
          <w:szCs w:val="28"/>
        </w:rPr>
        <w:t xml:space="preserve"> контрольной работ</w:t>
      </w:r>
      <w:r>
        <w:rPr>
          <w:b/>
          <w:sz w:val="28"/>
          <w:szCs w:val="28"/>
        </w:rPr>
        <w:t>ы</w:t>
      </w:r>
    </w:p>
    <w:p w:rsidR="00DB1FD4" w:rsidRPr="008866EE" w:rsidRDefault="00DB1FD4" w:rsidP="008866EE">
      <w:pPr>
        <w:spacing w:line="276" w:lineRule="auto"/>
      </w:pPr>
    </w:p>
    <w:p w:rsidR="00C83BFA" w:rsidRPr="008866EE" w:rsidRDefault="00833923" w:rsidP="008866EE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Подсчет запасов</w:t>
      </w:r>
    </w:p>
    <w:p w:rsidR="00C83BFA" w:rsidRPr="008866EE" w:rsidRDefault="00C83BFA" w:rsidP="008866E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8866EE">
        <w:rPr>
          <w:color w:val="000000"/>
        </w:rPr>
        <w:t xml:space="preserve">При подсчете запасов полезного ископаемого следует учитывать форму шахтного поля, элементы залегания и степень разведанности месторождения. </w:t>
      </w:r>
      <w:r w:rsidRPr="008866EE">
        <w:t>При этом п</w:t>
      </w:r>
      <w:r w:rsidRPr="008866EE">
        <w:rPr>
          <w:color w:val="000000"/>
        </w:rPr>
        <w:t>о размерам шахтного поля подсчитываются балансовые запасы месторождения:</w:t>
      </w:r>
    </w:p>
    <w:p w:rsidR="00C83BFA" w:rsidRPr="008866EE" w:rsidRDefault="008741BF" w:rsidP="008866E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8741BF">
        <w:rPr>
          <w:noProof/>
          <w:color w:val="000000"/>
          <w:position w:val="-24"/>
        </w:rPr>
        <w:object w:dxaOrig="25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9pt;height:31.5pt;mso-width-percent:0;mso-height-percent:0;mso-width-percent:0;mso-height-percent:0" o:ole="">
            <v:imagedata r:id="rId9" o:title=""/>
          </v:shape>
          <o:OLEObject Type="Embed" ProgID="Equation.3" ShapeID="_x0000_i1025" DrawAspect="Content" ObjectID="_1789290619" r:id="rId10"/>
        </w:object>
      </w:r>
      <w:r w:rsidR="00C83BFA" w:rsidRPr="008866EE">
        <w:rPr>
          <w:color w:val="000000"/>
        </w:rPr>
        <w:t>, т,</w:t>
      </w:r>
    </w:p>
    <w:p w:rsidR="00C83BFA" w:rsidRPr="008866EE" w:rsidRDefault="00C83BFA" w:rsidP="008866E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866EE">
        <w:rPr>
          <w:color w:val="000000"/>
        </w:rPr>
        <w:t xml:space="preserve">где </w:t>
      </w:r>
      <w:r w:rsidRPr="008866EE">
        <w:rPr>
          <w:i/>
          <w:color w:val="000000"/>
          <w:lang w:val="en-US"/>
        </w:rPr>
        <w:t>L</w:t>
      </w:r>
      <w:r w:rsidRPr="008866EE">
        <w:rPr>
          <w:i/>
          <w:color w:val="000000"/>
          <w:vertAlign w:val="subscript"/>
        </w:rPr>
        <w:t>пр</w:t>
      </w:r>
      <w:r w:rsidRPr="008866EE">
        <w:rPr>
          <w:color w:val="000000"/>
        </w:rPr>
        <w:t xml:space="preserve"> – длина месторождения по простиранию, м;</w:t>
      </w:r>
    </w:p>
    <w:p w:rsidR="00C83BFA" w:rsidRPr="008866EE" w:rsidRDefault="00C83BFA" w:rsidP="008866EE">
      <w:p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 w:rsidRPr="008866EE">
        <w:rPr>
          <w:i/>
          <w:color w:val="000000"/>
          <w:lang w:val="en-US"/>
        </w:rPr>
        <w:t>m</w:t>
      </w:r>
      <w:r w:rsidRPr="008866EE">
        <w:rPr>
          <w:i/>
          <w:color w:val="000000"/>
          <w:vertAlign w:val="subscript"/>
        </w:rPr>
        <w:t>н</w:t>
      </w:r>
      <w:r w:rsidRPr="008866EE">
        <w:rPr>
          <w:color w:val="000000"/>
        </w:rPr>
        <w:t xml:space="preserve"> – нормальная мощность рудного тела, м;</w:t>
      </w:r>
    </w:p>
    <w:p w:rsidR="00C83BFA" w:rsidRPr="008866EE" w:rsidRDefault="00C83BFA" w:rsidP="008866EE">
      <w:p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 w:rsidRPr="008866EE">
        <w:rPr>
          <w:i/>
          <w:color w:val="000000"/>
        </w:rPr>
        <w:t>Н</w:t>
      </w:r>
      <w:r w:rsidRPr="008866EE">
        <w:rPr>
          <w:i/>
          <w:color w:val="000000"/>
          <w:vertAlign w:val="subscript"/>
        </w:rPr>
        <w:t xml:space="preserve">к </w:t>
      </w:r>
      <w:r w:rsidRPr="008866EE">
        <w:rPr>
          <w:i/>
          <w:color w:val="000000"/>
        </w:rPr>
        <w:t>, Н</w:t>
      </w:r>
      <w:r w:rsidRPr="008866EE">
        <w:rPr>
          <w:i/>
          <w:color w:val="000000"/>
          <w:vertAlign w:val="subscript"/>
        </w:rPr>
        <w:t>н</w:t>
      </w:r>
      <w:r w:rsidRPr="008866EE">
        <w:rPr>
          <w:color w:val="000000"/>
          <w:vertAlign w:val="subscript"/>
        </w:rPr>
        <w:t xml:space="preserve">  </w:t>
      </w:r>
      <w:r w:rsidRPr="008866EE">
        <w:rPr>
          <w:color w:val="000000"/>
        </w:rPr>
        <w:t xml:space="preserve">– начальная и конечная глубина залегания рудного тела, м; </w:t>
      </w:r>
    </w:p>
    <w:p w:rsidR="00C83BFA" w:rsidRPr="008866EE" w:rsidRDefault="00C83BFA" w:rsidP="008866EE">
      <w:p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 w:rsidRPr="008866EE">
        <w:rPr>
          <w:i/>
          <w:color w:val="000000"/>
        </w:rPr>
        <w:t>α</w:t>
      </w:r>
      <w:r w:rsidRPr="008866EE">
        <w:rPr>
          <w:color w:val="000000"/>
        </w:rPr>
        <w:t xml:space="preserve"> – угол падения рудных тел, град.</w:t>
      </w:r>
    </w:p>
    <w:p w:rsidR="00C83BFA" w:rsidRPr="008866EE" w:rsidRDefault="00C83BFA" w:rsidP="008866EE">
      <w:p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 w:rsidRPr="008866EE">
        <w:rPr>
          <w:i/>
          <w:color w:val="000000"/>
        </w:rPr>
        <w:t>γ</w:t>
      </w:r>
      <w:r w:rsidRPr="008866EE">
        <w:rPr>
          <w:color w:val="000000"/>
          <w:vertAlign w:val="subscript"/>
        </w:rPr>
        <w:t xml:space="preserve"> </w:t>
      </w:r>
      <w:r w:rsidRPr="008866EE">
        <w:rPr>
          <w:color w:val="000000"/>
        </w:rPr>
        <w:t>– объемная</w:t>
      </w:r>
      <w:r w:rsidRPr="008866EE">
        <w:rPr>
          <w:color w:val="000000"/>
          <w:vertAlign w:val="subscript"/>
        </w:rPr>
        <w:t xml:space="preserve"> </w:t>
      </w:r>
      <w:r w:rsidRPr="008866EE">
        <w:rPr>
          <w:color w:val="000000"/>
        </w:rPr>
        <w:t>плотность руды т/м</w:t>
      </w:r>
      <w:r w:rsidRPr="008866EE">
        <w:rPr>
          <w:color w:val="000000"/>
          <w:vertAlign w:val="superscript"/>
        </w:rPr>
        <w:t>3</w:t>
      </w:r>
      <w:r w:rsidRPr="008866EE">
        <w:rPr>
          <w:color w:val="000000"/>
        </w:rPr>
        <w:t>.</w:t>
      </w:r>
    </w:p>
    <w:p w:rsidR="00C83BFA" w:rsidRPr="008866EE" w:rsidRDefault="00C83BFA" w:rsidP="008866E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8866EE">
        <w:rPr>
          <w:color w:val="000000"/>
        </w:rPr>
        <w:lastRenderedPageBreak/>
        <w:t>Промышленные запасы определяются путем исключения из балансовых запасов категорий А+В+С</w:t>
      </w:r>
      <w:r w:rsidRPr="008866EE">
        <w:rPr>
          <w:color w:val="000000"/>
          <w:vertAlign w:val="subscript"/>
        </w:rPr>
        <w:t>1</w:t>
      </w:r>
      <w:r w:rsidRPr="008866EE">
        <w:rPr>
          <w:color w:val="000000"/>
        </w:rPr>
        <w:t xml:space="preserve"> общешахтных потерь, потерь из-за геологических нарушений и гидрогеологических условий.</w:t>
      </w:r>
    </w:p>
    <w:p w:rsidR="00C83BFA" w:rsidRPr="008866EE" w:rsidRDefault="00C83BFA" w:rsidP="008866EE">
      <w:pPr>
        <w:spacing w:line="276" w:lineRule="auto"/>
        <w:ind w:firstLine="709"/>
        <w:jc w:val="both"/>
      </w:pPr>
      <w:r w:rsidRPr="008866EE">
        <w:t>Количество добытой руды (Д, т):</w:t>
      </w:r>
    </w:p>
    <w:p w:rsidR="00C83BFA" w:rsidRPr="008866EE" w:rsidRDefault="008741BF" w:rsidP="008866EE">
      <w:pPr>
        <w:spacing w:line="276" w:lineRule="auto"/>
        <w:ind w:firstLine="709"/>
        <w:jc w:val="center"/>
        <w:rPr>
          <w:i/>
        </w:rPr>
      </w:pPr>
      <w:r w:rsidRPr="008741BF">
        <w:rPr>
          <w:noProof/>
          <w:position w:val="-24"/>
        </w:rPr>
        <w:object w:dxaOrig="1540" w:dyaOrig="620">
          <v:shape id="_x0000_i1026" type="#_x0000_t75" alt="" style="width:76.5pt;height:30.75pt;mso-width-percent:0;mso-height-percent:0;mso-width-percent:0;mso-height-percent:0" o:ole="">
            <v:imagedata r:id="rId11" o:title=""/>
          </v:shape>
          <o:OLEObject Type="Embed" ProgID="Equation.3" ShapeID="_x0000_i1026" DrawAspect="Content" ObjectID="_1789290620" r:id="rId12"/>
        </w:object>
      </w:r>
      <w:r w:rsidR="00C83BFA" w:rsidRPr="008866EE">
        <w:t xml:space="preserve">, причем </w:t>
      </w:r>
      <w:r w:rsidR="00C83BFA" w:rsidRPr="008866EE">
        <w:rPr>
          <w:i/>
        </w:rPr>
        <w:t>1-П=К</w:t>
      </w:r>
      <w:r w:rsidR="00C83BFA" w:rsidRPr="008866EE">
        <w:rPr>
          <w:i/>
          <w:vertAlign w:val="subscript"/>
        </w:rPr>
        <w:t>изв</w:t>
      </w:r>
    </w:p>
    <w:p w:rsidR="00C83BFA" w:rsidRPr="008866EE" w:rsidRDefault="00C83BFA" w:rsidP="008866EE">
      <w:pPr>
        <w:spacing w:line="276" w:lineRule="auto"/>
        <w:ind w:right="-1" w:firstLine="708"/>
        <w:jc w:val="both"/>
      </w:pPr>
      <w:r w:rsidRPr="008866EE">
        <w:t>Балансовые запасы металла (</w:t>
      </w:r>
      <w:r w:rsidRPr="008866EE">
        <w:rPr>
          <w:i/>
          <w:iCs/>
        </w:rPr>
        <w:t>Б</w:t>
      </w:r>
      <w:r w:rsidRPr="008866EE">
        <w:rPr>
          <w:i/>
          <w:iCs/>
          <w:vertAlign w:val="subscript"/>
        </w:rPr>
        <w:t>м</w:t>
      </w:r>
      <w:r w:rsidRPr="008866EE">
        <w:t>, т)</w:t>
      </w:r>
    </w:p>
    <w:p w:rsidR="00C83BFA" w:rsidRPr="008866EE" w:rsidRDefault="001B6246" w:rsidP="008866EE">
      <w:pPr>
        <w:spacing w:line="276" w:lineRule="auto"/>
        <w:ind w:right="-1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Б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=Б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m:rPr>
                  <m:nor/>
                </m:rPr>
                <m:t>100</m:t>
              </m:r>
              <m:ctrlPr>
                <w:rPr>
                  <w:rFonts w:ascii="Cambria Math" w:hAnsi="Cambria Math"/>
                </w:rPr>
              </m:ctrlP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C83BFA" w:rsidRPr="008866EE" w:rsidRDefault="00C83BFA" w:rsidP="008866EE">
      <w:pPr>
        <w:spacing w:line="276" w:lineRule="auto"/>
        <w:ind w:right="-1"/>
        <w:jc w:val="both"/>
      </w:pPr>
      <w:r w:rsidRPr="008866EE">
        <w:t xml:space="preserve">где </w:t>
      </w:r>
      <m:oMath>
        <m:r>
          <w:rPr>
            <w:rFonts w:ascii="Cambria Math" w:hAnsi="Cambria Math"/>
          </w:rPr>
          <m:t>a</m:t>
        </m:r>
      </m:oMath>
      <w:r w:rsidRPr="008866EE">
        <w:t xml:space="preserve"> – среднее содержание металла в руде, %</w:t>
      </w:r>
      <w:r w:rsidR="008866EE">
        <w:t>.</w:t>
      </w:r>
    </w:p>
    <w:p w:rsidR="008866EE" w:rsidRDefault="008866EE" w:rsidP="008866EE">
      <w:pPr>
        <w:spacing w:line="276" w:lineRule="auto"/>
        <w:jc w:val="center"/>
        <w:rPr>
          <w:b/>
          <w:bCs/>
          <w:sz w:val="28"/>
          <w:szCs w:val="28"/>
        </w:rPr>
      </w:pPr>
    </w:p>
    <w:p w:rsidR="00833923" w:rsidRDefault="00833923" w:rsidP="008866EE">
      <w:pPr>
        <w:spacing w:line="276" w:lineRule="auto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Производственная мощность рудника и срок его существования </w:t>
      </w:r>
    </w:p>
    <w:p w:rsidR="00833923" w:rsidRDefault="00833923" w:rsidP="008866EE">
      <w:pPr>
        <w:spacing w:line="276" w:lineRule="auto"/>
        <w:ind w:firstLine="708"/>
        <w:jc w:val="both"/>
        <w:rPr>
          <w:b/>
          <w:bCs/>
          <w:i/>
          <w:iCs/>
        </w:rPr>
      </w:pPr>
    </w:p>
    <w:p w:rsidR="00C83BFA" w:rsidRPr="008866EE" w:rsidRDefault="00C83BFA" w:rsidP="008866EE">
      <w:pPr>
        <w:spacing w:line="276" w:lineRule="auto"/>
        <w:ind w:firstLine="708"/>
        <w:jc w:val="both"/>
      </w:pPr>
      <w:r w:rsidRPr="008866EE">
        <w:t>Определить годовую производственную мощность рудника по металлу и горным возможностям, рассчитать срок его существования.</w:t>
      </w:r>
    </w:p>
    <w:p w:rsidR="00C83BFA" w:rsidRPr="008866EE" w:rsidRDefault="00C83BFA" w:rsidP="008866EE">
      <w:pPr>
        <w:spacing w:line="276" w:lineRule="auto"/>
        <w:jc w:val="center"/>
        <w:rPr>
          <w:b/>
          <w:bCs/>
        </w:rPr>
      </w:pPr>
    </w:p>
    <w:p w:rsidR="00C83BFA" w:rsidRPr="008866EE" w:rsidRDefault="00C83BFA" w:rsidP="008866EE">
      <w:pPr>
        <w:spacing w:line="276" w:lineRule="auto"/>
        <w:jc w:val="center"/>
      </w:pPr>
      <w:r w:rsidRPr="008866EE">
        <w:rPr>
          <w:b/>
          <w:bCs/>
          <w:i/>
          <w:iCs/>
        </w:rPr>
        <w:t>Определение годовой производственной мощности</w:t>
      </w:r>
      <w:r w:rsidRPr="008866EE">
        <w:rPr>
          <w:b/>
          <w:bCs/>
          <w:i/>
          <w:iCs/>
        </w:rPr>
        <w:br/>
        <w:t>рудника по металлу</w:t>
      </w:r>
    </w:p>
    <w:p w:rsidR="00C83BFA" w:rsidRPr="008866EE" w:rsidRDefault="00C83BFA" w:rsidP="008866EE">
      <w:pPr>
        <w:spacing w:line="276" w:lineRule="auto"/>
        <w:ind w:firstLine="709"/>
        <w:jc w:val="both"/>
      </w:pPr>
    </w:p>
    <w:p w:rsidR="00C83BFA" w:rsidRPr="008866EE" w:rsidRDefault="00C83BFA" w:rsidP="008866EE">
      <w:pPr>
        <w:spacing w:line="276" w:lineRule="auto"/>
        <w:ind w:firstLine="709"/>
        <w:jc w:val="both"/>
      </w:pPr>
      <w:r w:rsidRPr="008866EE">
        <w:t>В рыночных условиях спроса и предложения возможно установить производственную мощность рудника по заданному количеству металла (</w:t>
      </w:r>
      <w:r w:rsidRPr="008866EE">
        <w:rPr>
          <w:i/>
          <w:iCs/>
        </w:rPr>
        <w:t>М</w:t>
      </w:r>
      <w:r w:rsidRPr="008866EE">
        <w:t>). Выход металла из 1 т руды зависит от содержания его в руде, показателей извлечения при добыче, обогащении и металлургическом переделе.</w:t>
      </w:r>
    </w:p>
    <w:p w:rsidR="00C83BFA" w:rsidRPr="008866EE" w:rsidRDefault="00C83BFA" w:rsidP="008866EE">
      <w:pPr>
        <w:spacing w:line="276" w:lineRule="auto"/>
        <w:ind w:firstLine="709"/>
        <w:jc w:val="both"/>
      </w:pPr>
      <w:r w:rsidRPr="008866EE">
        <w:t>Производственная мощность в рудной массе при заданном количестве металла определяется по формуле</w:t>
      </w:r>
    </w:p>
    <w:p w:rsidR="00C83BFA" w:rsidRPr="008866EE" w:rsidRDefault="00C83BFA" w:rsidP="008866EE">
      <w:pPr>
        <w:spacing w:line="276" w:lineRule="auto"/>
        <w:jc w:val="center"/>
      </w:pPr>
      <w:r w:rsidRPr="008866EE">
        <w:rPr>
          <w:i/>
          <w:iCs/>
        </w:rPr>
        <w:t>А</w:t>
      </w:r>
      <w:r w:rsidRPr="008866EE">
        <w:rPr>
          <w:i/>
          <w:iCs/>
          <w:vertAlign w:val="subscript"/>
        </w:rPr>
        <w:t>г</w:t>
      </w:r>
      <w:r w:rsidRPr="008866EE">
        <w:t xml:space="preserve"> = </w:t>
      </w:r>
      <w:r w:rsidRPr="008866EE">
        <w:rPr>
          <w:i/>
          <w:iCs/>
        </w:rPr>
        <w:t>М</w:t>
      </w:r>
      <w:r w:rsidRPr="008866EE">
        <w:t xml:space="preserve"> / 0,01</w:t>
      </w:r>
      <w:r w:rsidRPr="008866EE">
        <w:rPr>
          <w:i/>
          <w:iCs/>
        </w:rPr>
        <w:t>ск</w:t>
      </w:r>
      <w:r w:rsidRPr="008866EE">
        <w:rPr>
          <w:i/>
          <w:iCs/>
          <w:vertAlign w:val="subscript"/>
        </w:rPr>
        <w:t>н</w:t>
      </w:r>
      <w:r w:rsidRPr="008866EE">
        <w:rPr>
          <w:i/>
          <w:iCs/>
        </w:rPr>
        <w:t>И</w:t>
      </w:r>
      <w:r w:rsidRPr="008866EE">
        <w:rPr>
          <w:i/>
          <w:iCs/>
          <w:vertAlign w:val="subscript"/>
        </w:rPr>
        <w:t>о</w:t>
      </w:r>
      <w:r w:rsidRPr="008866EE">
        <w:rPr>
          <w:i/>
          <w:iCs/>
        </w:rPr>
        <w:t>И</w:t>
      </w:r>
      <w:r w:rsidRPr="008866EE">
        <w:rPr>
          <w:i/>
          <w:iCs/>
          <w:vertAlign w:val="subscript"/>
        </w:rPr>
        <w:t>м</w:t>
      </w:r>
      <w:r w:rsidRPr="008866EE">
        <w:t>,</w:t>
      </w:r>
    </w:p>
    <w:p w:rsidR="00C83BFA" w:rsidRPr="008866EE" w:rsidRDefault="00C83BFA" w:rsidP="008866EE">
      <w:pPr>
        <w:spacing w:line="276" w:lineRule="auto"/>
        <w:jc w:val="both"/>
      </w:pPr>
      <w:r w:rsidRPr="008866EE">
        <w:t xml:space="preserve">где </w:t>
      </w:r>
      <w:r w:rsidRPr="008866EE">
        <w:rPr>
          <w:i/>
          <w:iCs/>
        </w:rPr>
        <w:t>к</w:t>
      </w:r>
      <w:r w:rsidRPr="008866EE">
        <w:rPr>
          <w:i/>
          <w:iCs/>
          <w:vertAlign w:val="subscript"/>
        </w:rPr>
        <w:t>н</w:t>
      </w:r>
      <w:r w:rsidRPr="008866EE">
        <w:t xml:space="preserve"> - коэффициент извлечения металла из недр, д. ед.;</w:t>
      </w:r>
    </w:p>
    <w:p w:rsidR="00C83BFA" w:rsidRPr="008866EE" w:rsidRDefault="00C83BFA" w:rsidP="008866EE">
      <w:pPr>
        <w:spacing w:line="276" w:lineRule="auto"/>
        <w:ind w:left="426"/>
        <w:jc w:val="both"/>
      </w:pPr>
      <w:r w:rsidRPr="008866EE">
        <w:rPr>
          <w:i/>
          <w:iCs/>
        </w:rPr>
        <w:t>И</w:t>
      </w:r>
      <w:r w:rsidRPr="008866EE">
        <w:rPr>
          <w:i/>
          <w:iCs/>
          <w:vertAlign w:val="subscript"/>
        </w:rPr>
        <w:t>о</w:t>
      </w:r>
      <w:r w:rsidRPr="008866EE">
        <w:rPr>
          <w:i/>
          <w:iCs/>
        </w:rPr>
        <w:t xml:space="preserve"> </w:t>
      </w:r>
      <w:r w:rsidRPr="008866EE">
        <w:t>- коэффициент извлечения металла из руды в концентрат, д. ед.;</w:t>
      </w:r>
    </w:p>
    <w:p w:rsidR="00C83BFA" w:rsidRPr="008866EE" w:rsidRDefault="00C83BFA" w:rsidP="008866EE">
      <w:pPr>
        <w:spacing w:line="276" w:lineRule="auto"/>
        <w:ind w:left="426"/>
        <w:jc w:val="both"/>
      </w:pPr>
      <w:r w:rsidRPr="008866EE">
        <w:rPr>
          <w:i/>
          <w:iCs/>
        </w:rPr>
        <w:t>И</w:t>
      </w:r>
      <w:r w:rsidRPr="008866EE">
        <w:rPr>
          <w:i/>
          <w:iCs/>
          <w:vertAlign w:val="subscript"/>
        </w:rPr>
        <w:t>м</w:t>
      </w:r>
      <w:r w:rsidRPr="008866EE">
        <w:rPr>
          <w:i/>
          <w:iCs/>
        </w:rPr>
        <w:t xml:space="preserve"> </w:t>
      </w:r>
      <w:r w:rsidRPr="008866EE">
        <w:t>- коэффициент извлечения металла из концентрата при металлургическом переделе, д. ед.</w:t>
      </w:r>
    </w:p>
    <w:p w:rsidR="00C83BFA" w:rsidRPr="008866EE" w:rsidRDefault="00C83BFA" w:rsidP="008866EE">
      <w:pPr>
        <w:spacing w:line="276" w:lineRule="auto"/>
        <w:ind w:left="426"/>
        <w:jc w:val="both"/>
      </w:pPr>
    </w:p>
    <w:p w:rsidR="00C83BFA" w:rsidRPr="008866EE" w:rsidRDefault="00C83BFA" w:rsidP="008866EE">
      <w:pPr>
        <w:spacing w:line="276" w:lineRule="auto"/>
        <w:jc w:val="center"/>
        <w:rPr>
          <w:b/>
          <w:bCs/>
          <w:i/>
          <w:iCs/>
        </w:rPr>
      </w:pPr>
      <w:r w:rsidRPr="008866EE">
        <w:rPr>
          <w:b/>
          <w:bCs/>
          <w:i/>
          <w:iCs/>
        </w:rPr>
        <w:t>Определение годовой производственной мощности рудника по годовому понижению горных работ (горным возможностям)</w:t>
      </w:r>
    </w:p>
    <w:p w:rsidR="00C83BFA" w:rsidRPr="008866EE" w:rsidRDefault="00C83BFA" w:rsidP="008866EE">
      <w:pPr>
        <w:spacing w:line="276" w:lineRule="auto"/>
        <w:jc w:val="center"/>
      </w:pPr>
    </w:p>
    <w:p w:rsidR="00C83BFA" w:rsidRPr="008866EE" w:rsidRDefault="00C83BFA" w:rsidP="008866EE">
      <w:pPr>
        <w:spacing w:line="276" w:lineRule="auto"/>
        <w:ind w:firstLine="708"/>
        <w:jc w:val="both"/>
      </w:pPr>
      <w:r w:rsidRPr="008866EE">
        <w:t>Для наклонных и крутопадающих месторождений производственная мощность рудника определяется по формуле:</w:t>
      </w:r>
    </w:p>
    <w:p w:rsidR="00C83BFA" w:rsidRPr="008866EE" w:rsidRDefault="008741BF" w:rsidP="008866EE">
      <w:pPr>
        <w:spacing w:line="276" w:lineRule="auto"/>
        <w:jc w:val="center"/>
      </w:pPr>
      <w:r w:rsidRPr="008741BF">
        <w:rPr>
          <w:noProof/>
          <w:position w:val="-24"/>
        </w:rPr>
        <w:object w:dxaOrig="2720" w:dyaOrig="620">
          <v:shape id="_x0000_i1027" type="#_x0000_t75" alt="" style="width:136.5pt;height:30.75pt;mso-width-percent:0;mso-height-percent:0;mso-width-percent:0;mso-height-percent:0" o:ole="">
            <v:imagedata r:id="rId13" o:title=""/>
          </v:shape>
          <o:OLEObject Type="Embed" ProgID="Equation.3" ShapeID="_x0000_i1027" DrawAspect="Content" ObjectID="_1789290621" r:id="rId14"/>
        </w:object>
      </w:r>
      <w:r w:rsidR="00C83BFA" w:rsidRPr="008866EE">
        <w:rPr>
          <w:position w:val="-24"/>
        </w:rPr>
        <w:t>, т/год</w:t>
      </w:r>
    </w:p>
    <w:p w:rsidR="00C83BFA" w:rsidRPr="008866EE" w:rsidRDefault="00C83BFA" w:rsidP="008866EE">
      <w:pPr>
        <w:spacing w:line="276" w:lineRule="auto"/>
        <w:jc w:val="both"/>
      </w:pPr>
      <w:r w:rsidRPr="008866EE">
        <w:t xml:space="preserve">где </w:t>
      </w:r>
      <w:r w:rsidRPr="008866EE">
        <w:rPr>
          <w:i/>
          <w:lang w:val="en-US"/>
        </w:rPr>
        <w:t>V</w:t>
      </w:r>
      <w:r w:rsidRPr="008866EE">
        <w:t xml:space="preserve"> – годовое понижение горных работ (таблица 1), м;</w:t>
      </w:r>
    </w:p>
    <w:p w:rsidR="00C83BFA" w:rsidRPr="008866EE" w:rsidRDefault="008741BF" w:rsidP="008866EE">
      <w:pPr>
        <w:spacing w:line="276" w:lineRule="auto"/>
        <w:ind w:left="426"/>
        <w:jc w:val="both"/>
      </w:pPr>
      <w:r w:rsidRPr="008741BF">
        <w:rPr>
          <w:i/>
          <w:noProof/>
          <w:position w:val="-10"/>
        </w:rPr>
        <w:object w:dxaOrig="200" w:dyaOrig="279">
          <v:shape id="_x0000_i1028" type="#_x0000_t75" alt="" style="width:9pt;height:14.25pt;mso-width-percent:0;mso-height-percent:0;mso-width-percent:0;mso-height-percent:0" o:ole="">
            <v:imagedata r:id="rId15" o:title=""/>
          </v:shape>
          <o:OLEObject Type="Embed" ProgID="Equation.3" ShapeID="_x0000_i1028" DrawAspect="Content" ObjectID="_1789290622" r:id="rId16"/>
        </w:object>
      </w:r>
      <w:r w:rsidR="00C83BFA" w:rsidRPr="008866EE">
        <w:t xml:space="preserve"> – объемный вес руды, т/м</w:t>
      </w:r>
      <w:r w:rsidR="00C83BFA" w:rsidRPr="008866EE">
        <w:rPr>
          <w:vertAlign w:val="superscript"/>
        </w:rPr>
        <w:t>3</w:t>
      </w:r>
      <w:r w:rsidR="00C83BFA" w:rsidRPr="008866EE">
        <w:t>;</w:t>
      </w:r>
    </w:p>
    <w:p w:rsidR="00C83BFA" w:rsidRPr="008866EE" w:rsidRDefault="00C83BFA" w:rsidP="008866EE">
      <w:pPr>
        <w:spacing w:line="276" w:lineRule="auto"/>
        <w:ind w:left="426"/>
        <w:jc w:val="both"/>
      </w:pPr>
      <w:r w:rsidRPr="008866EE">
        <w:rPr>
          <w:i/>
        </w:rPr>
        <w:t>К</w:t>
      </w:r>
      <w:r w:rsidRPr="008866EE">
        <w:rPr>
          <w:i/>
          <w:vertAlign w:val="subscript"/>
        </w:rPr>
        <w:t>м</w:t>
      </w:r>
      <w:r w:rsidRPr="008866EE">
        <w:rPr>
          <w:i/>
        </w:rPr>
        <w:t>, К</w:t>
      </w:r>
      <w:r w:rsidRPr="008866EE">
        <w:rPr>
          <w:i/>
          <w:vertAlign w:val="subscript"/>
        </w:rPr>
        <w:t>у</w:t>
      </w:r>
      <w:r w:rsidRPr="008866EE">
        <w:t xml:space="preserve"> – коэффициенты, учитывающие мощность и угол наклона залежи (таблицы 2,3)</w:t>
      </w:r>
    </w:p>
    <w:p w:rsidR="00C83BFA" w:rsidRPr="008866EE" w:rsidRDefault="00C83BFA" w:rsidP="008866EE">
      <w:pPr>
        <w:spacing w:line="276" w:lineRule="auto"/>
        <w:ind w:left="426"/>
        <w:jc w:val="both"/>
      </w:pPr>
      <w:r w:rsidRPr="008866EE">
        <w:rPr>
          <w:i/>
          <w:lang w:val="en-US"/>
        </w:rPr>
        <w:t>S</w:t>
      </w:r>
      <w:r w:rsidRPr="008866EE">
        <w:t xml:space="preserve"> – средняя площадь горизонтального сечения рудного тела, определяемая по формуле:</w:t>
      </w:r>
    </w:p>
    <w:p w:rsidR="00C83BFA" w:rsidRPr="008866EE" w:rsidRDefault="008741BF" w:rsidP="008866EE">
      <w:pPr>
        <w:spacing w:line="276" w:lineRule="auto"/>
        <w:jc w:val="center"/>
      </w:pPr>
      <w:r w:rsidRPr="008741BF">
        <w:rPr>
          <w:noProof/>
          <w:position w:val="-14"/>
        </w:rPr>
        <w:object w:dxaOrig="1100" w:dyaOrig="380">
          <v:shape id="_x0000_i1029" type="#_x0000_t75" alt="" style="width:57pt;height:17.25pt;mso-width-percent:0;mso-height-percent:0;mso-width-percent:0;mso-height-percent:0" o:ole="">
            <v:imagedata r:id="rId17" o:title=""/>
          </v:shape>
          <o:OLEObject Type="Embed" ProgID="Equation.3" ShapeID="_x0000_i1029" DrawAspect="Content" ObjectID="_1789290623" r:id="rId18"/>
        </w:object>
      </w:r>
      <w:r w:rsidR="00C83BFA" w:rsidRPr="008866EE">
        <w:t>, м</w:t>
      </w:r>
      <w:r w:rsidR="00C83BFA" w:rsidRPr="008866EE">
        <w:rPr>
          <w:vertAlign w:val="superscript"/>
        </w:rPr>
        <w:t>2</w:t>
      </w:r>
      <w:r w:rsidR="00C83BFA" w:rsidRPr="008866EE">
        <w:t>.</w:t>
      </w:r>
    </w:p>
    <w:p w:rsidR="00C83BFA" w:rsidRDefault="00C83BFA" w:rsidP="008866EE">
      <w:pPr>
        <w:spacing w:line="276" w:lineRule="auto"/>
        <w:jc w:val="center"/>
      </w:pPr>
    </w:p>
    <w:p w:rsidR="008866EE" w:rsidRPr="008866EE" w:rsidRDefault="008866EE" w:rsidP="008866EE">
      <w:pPr>
        <w:spacing w:line="276" w:lineRule="auto"/>
        <w:jc w:val="right"/>
      </w:pPr>
      <w:r>
        <w:t>Таблица 1</w:t>
      </w:r>
    </w:p>
    <w:p w:rsidR="00C83BFA" w:rsidRPr="008866EE" w:rsidRDefault="00C83BFA" w:rsidP="008866EE">
      <w:pPr>
        <w:spacing w:line="276" w:lineRule="auto"/>
        <w:jc w:val="center"/>
      </w:pPr>
      <w:r w:rsidRPr="008866EE">
        <w:lastRenderedPageBreak/>
        <w:t>Среднее годовое понижение очистной выемки,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0"/>
        <w:gridCol w:w="2180"/>
        <w:gridCol w:w="2180"/>
      </w:tblGrid>
      <w:tr w:rsidR="00C83BFA" w:rsidRPr="008866EE" w:rsidTr="00FA73B1">
        <w:trPr>
          <w:jc w:val="center"/>
        </w:trPr>
        <w:tc>
          <w:tcPr>
            <w:tcW w:w="2660" w:type="dxa"/>
            <w:vMerge w:val="restart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Длина рудного тела по простиранию, м</w:t>
            </w:r>
          </w:p>
        </w:tc>
        <w:tc>
          <w:tcPr>
            <w:tcW w:w="6060" w:type="dxa"/>
            <w:gridSpan w:val="3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При числе одновременно работающих этажей</w:t>
            </w:r>
          </w:p>
        </w:tc>
      </w:tr>
      <w:tr w:rsidR="00C83BFA" w:rsidRPr="008866EE" w:rsidTr="00FA73B1">
        <w:trPr>
          <w:jc w:val="center"/>
        </w:trPr>
        <w:tc>
          <w:tcPr>
            <w:tcW w:w="2660" w:type="dxa"/>
            <w:vMerge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</w:p>
        </w:tc>
        <w:tc>
          <w:tcPr>
            <w:tcW w:w="170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один</w:t>
            </w:r>
          </w:p>
        </w:tc>
        <w:tc>
          <w:tcPr>
            <w:tcW w:w="218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два</w:t>
            </w:r>
          </w:p>
        </w:tc>
        <w:tc>
          <w:tcPr>
            <w:tcW w:w="218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три</w:t>
            </w:r>
          </w:p>
        </w:tc>
      </w:tr>
      <w:tr w:rsidR="00C83BFA" w:rsidRPr="008866EE" w:rsidTr="00FA73B1">
        <w:trPr>
          <w:jc w:val="center"/>
        </w:trPr>
        <w:tc>
          <w:tcPr>
            <w:tcW w:w="266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До 500</w:t>
            </w:r>
          </w:p>
        </w:tc>
        <w:tc>
          <w:tcPr>
            <w:tcW w:w="170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15…25</w:t>
            </w:r>
          </w:p>
        </w:tc>
        <w:tc>
          <w:tcPr>
            <w:tcW w:w="218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25…35</w:t>
            </w:r>
          </w:p>
        </w:tc>
        <w:tc>
          <w:tcPr>
            <w:tcW w:w="218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30…50</w:t>
            </w:r>
          </w:p>
        </w:tc>
      </w:tr>
      <w:tr w:rsidR="00C83BFA" w:rsidRPr="008866EE" w:rsidTr="00FA73B1">
        <w:trPr>
          <w:jc w:val="center"/>
        </w:trPr>
        <w:tc>
          <w:tcPr>
            <w:tcW w:w="266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500…1000</w:t>
            </w:r>
          </w:p>
        </w:tc>
        <w:tc>
          <w:tcPr>
            <w:tcW w:w="170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15…25</w:t>
            </w:r>
          </w:p>
        </w:tc>
        <w:tc>
          <w:tcPr>
            <w:tcW w:w="218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20…30</w:t>
            </w:r>
          </w:p>
        </w:tc>
        <w:tc>
          <w:tcPr>
            <w:tcW w:w="218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25…30</w:t>
            </w:r>
          </w:p>
        </w:tc>
      </w:tr>
      <w:tr w:rsidR="00C83BFA" w:rsidRPr="008866EE" w:rsidTr="00FA73B1">
        <w:trPr>
          <w:jc w:val="center"/>
        </w:trPr>
        <w:tc>
          <w:tcPr>
            <w:tcW w:w="266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1000…1500</w:t>
            </w:r>
          </w:p>
        </w:tc>
        <w:tc>
          <w:tcPr>
            <w:tcW w:w="170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12…18</w:t>
            </w:r>
          </w:p>
        </w:tc>
        <w:tc>
          <w:tcPr>
            <w:tcW w:w="218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15…20</w:t>
            </w:r>
          </w:p>
        </w:tc>
        <w:tc>
          <w:tcPr>
            <w:tcW w:w="218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–</w:t>
            </w:r>
          </w:p>
        </w:tc>
      </w:tr>
      <w:tr w:rsidR="00C83BFA" w:rsidRPr="008866EE" w:rsidTr="00FA73B1">
        <w:trPr>
          <w:jc w:val="center"/>
        </w:trPr>
        <w:tc>
          <w:tcPr>
            <w:tcW w:w="266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Более 1500</w:t>
            </w:r>
          </w:p>
        </w:tc>
        <w:tc>
          <w:tcPr>
            <w:tcW w:w="170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10…15</w:t>
            </w:r>
          </w:p>
        </w:tc>
        <w:tc>
          <w:tcPr>
            <w:tcW w:w="218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12…18</w:t>
            </w:r>
          </w:p>
        </w:tc>
        <w:tc>
          <w:tcPr>
            <w:tcW w:w="2180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–</w:t>
            </w:r>
          </w:p>
        </w:tc>
      </w:tr>
    </w:tbl>
    <w:p w:rsidR="00C83BFA" w:rsidRPr="008866EE" w:rsidRDefault="00C83BFA" w:rsidP="008866EE">
      <w:pPr>
        <w:spacing w:line="276" w:lineRule="auto"/>
        <w:jc w:val="both"/>
      </w:pPr>
    </w:p>
    <w:p w:rsidR="00C83BFA" w:rsidRPr="008866EE" w:rsidRDefault="00C83BFA" w:rsidP="008866EE">
      <w:pPr>
        <w:spacing w:line="276" w:lineRule="auto"/>
        <w:jc w:val="both"/>
      </w:pPr>
      <w:r w:rsidRPr="008866EE">
        <w:t>Примечание: При разработке опасных по самовозгоранию руды или породы и указанной величине годового понижения вводиться коэффициент 0,85…0,90</w:t>
      </w:r>
    </w:p>
    <w:p w:rsidR="00C83BFA" w:rsidRPr="008866EE" w:rsidRDefault="00C83BFA" w:rsidP="008866EE">
      <w:pPr>
        <w:spacing w:line="276" w:lineRule="auto"/>
        <w:jc w:val="both"/>
      </w:pPr>
    </w:p>
    <w:p w:rsidR="008866EE" w:rsidRDefault="00C83BFA" w:rsidP="008866EE">
      <w:pPr>
        <w:spacing w:line="276" w:lineRule="auto"/>
        <w:jc w:val="right"/>
      </w:pPr>
      <w:r w:rsidRPr="008866EE">
        <w:t>Таблица 2</w:t>
      </w:r>
    </w:p>
    <w:p w:rsidR="00C83BFA" w:rsidRPr="008866EE" w:rsidRDefault="00C83BFA" w:rsidP="008866EE">
      <w:pPr>
        <w:spacing w:line="276" w:lineRule="auto"/>
        <w:jc w:val="center"/>
      </w:pPr>
      <w:r w:rsidRPr="008866EE">
        <w:t xml:space="preserve">Поправочный коэффициент </w:t>
      </w:r>
      <w:r w:rsidRPr="008866EE">
        <w:rPr>
          <w:i/>
        </w:rPr>
        <w:t>К</w:t>
      </w:r>
      <w:r w:rsidRPr="008866EE">
        <w:rPr>
          <w:i/>
          <w:vertAlign w:val="subscript"/>
        </w:rPr>
        <w:t>у</w:t>
      </w:r>
      <w:r w:rsidRPr="008866EE">
        <w:t xml:space="preserve"> для различных углов падения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C83BFA" w:rsidRPr="008866EE" w:rsidTr="00FA73B1">
        <w:trPr>
          <w:jc w:val="center"/>
        </w:trPr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Угол падения, град.</w:t>
            </w:r>
          </w:p>
        </w:tc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rPr>
                <w:i/>
              </w:rPr>
              <w:t>К</w:t>
            </w:r>
            <w:r w:rsidRPr="008866EE">
              <w:rPr>
                <w:i/>
                <w:vertAlign w:val="subscript"/>
              </w:rPr>
              <w:t>у</w:t>
            </w:r>
          </w:p>
        </w:tc>
      </w:tr>
      <w:tr w:rsidR="00C83BFA" w:rsidRPr="008866EE" w:rsidTr="00FA73B1">
        <w:trPr>
          <w:jc w:val="center"/>
        </w:trPr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90</w:t>
            </w:r>
          </w:p>
        </w:tc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1,2</w:t>
            </w:r>
          </w:p>
        </w:tc>
      </w:tr>
      <w:tr w:rsidR="00C83BFA" w:rsidRPr="008866EE" w:rsidTr="00FA73B1">
        <w:trPr>
          <w:jc w:val="center"/>
        </w:trPr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60</w:t>
            </w:r>
          </w:p>
        </w:tc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1,0</w:t>
            </w:r>
          </w:p>
        </w:tc>
      </w:tr>
      <w:tr w:rsidR="00C83BFA" w:rsidRPr="008866EE" w:rsidTr="00FA73B1">
        <w:trPr>
          <w:jc w:val="center"/>
        </w:trPr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45</w:t>
            </w:r>
          </w:p>
        </w:tc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0,9</w:t>
            </w:r>
          </w:p>
        </w:tc>
      </w:tr>
      <w:tr w:rsidR="00C83BFA" w:rsidRPr="008866EE" w:rsidTr="00FA73B1">
        <w:trPr>
          <w:jc w:val="center"/>
        </w:trPr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30</w:t>
            </w:r>
          </w:p>
        </w:tc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0,8</w:t>
            </w:r>
          </w:p>
        </w:tc>
      </w:tr>
    </w:tbl>
    <w:p w:rsidR="00C83BFA" w:rsidRPr="008866EE" w:rsidRDefault="00C83BFA" w:rsidP="008866EE">
      <w:pPr>
        <w:spacing w:line="276" w:lineRule="auto"/>
        <w:jc w:val="center"/>
      </w:pPr>
    </w:p>
    <w:p w:rsidR="008866EE" w:rsidRDefault="00C83BFA" w:rsidP="008866EE">
      <w:pPr>
        <w:spacing w:line="276" w:lineRule="auto"/>
        <w:jc w:val="right"/>
      </w:pPr>
      <w:r w:rsidRPr="008866EE">
        <w:t>Таблица 3</w:t>
      </w:r>
    </w:p>
    <w:p w:rsidR="00C83BFA" w:rsidRPr="008866EE" w:rsidRDefault="00C83BFA" w:rsidP="008866EE">
      <w:pPr>
        <w:spacing w:line="276" w:lineRule="auto"/>
        <w:jc w:val="center"/>
      </w:pPr>
      <w:r w:rsidRPr="008866EE">
        <w:t xml:space="preserve">Поправочный коэффициент </w:t>
      </w:r>
      <w:r w:rsidRPr="008866EE">
        <w:rPr>
          <w:i/>
        </w:rPr>
        <w:t>К</w:t>
      </w:r>
      <w:r w:rsidRPr="008866EE">
        <w:rPr>
          <w:i/>
          <w:vertAlign w:val="subscript"/>
        </w:rPr>
        <w:t>м</w:t>
      </w:r>
      <w:r w:rsidRPr="008866EE">
        <w:t xml:space="preserve"> для различной</w:t>
      </w:r>
    </w:p>
    <w:p w:rsidR="00C83BFA" w:rsidRPr="008866EE" w:rsidRDefault="00C83BFA" w:rsidP="008866EE">
      <w:pPr>
        <w:spacing w:line="276" w:lineRule="auto"/>
        <w:jc w:val="center"/>
      </w:pPr>
      <w:r w:rsidRPr="008866EE">
        <w:t>мощности месторождения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C83BFA" w:rsidRPr="008866EE" w:rsidTr="00FA73B1">
        <w:trPr>
          <w:jc w:val="center"/>
        </w:trPr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Мощность рудных тел</w:t>
            </w:r>
          </w:p>
        </w:tc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rPr>
                <w:i/>
              </w:rPr>
              <w:t>К</w:t>
            </w:r>
            <w:r w:rsidRPr="008866EE">
              <w:rPr>
                <w:i/>
                <w:vertAlign w:val="subscript"/>
              </w:rPr>
              <w:t xml:space="preserve">м </w:t>
            </w:r>
          </w:p>
        </w:tc>
      </w:tr>
      <w:tr w:rsidR="00C83BFA" w:rsidRPr="008866EE" w:rsidTr="00FA73B1">
        <w:trPr>
          <w:jc w:val="center"/>
        </w:trPr>
        <w:tc>
          <w:tcPr>
            <w:tcW w:w="4360" w:type="dxa"/>
            <w:vAlign w:val="center"/>
          </w:tcPr>
          <w:p w:rsidR="00C83BFA" w:rsidRPr="008866EE" w:rsidRDefault="00C83BFA" w:rsidP="008866EE">
            <w:pPr>
              <w:spacing w:line="276" w:lineRule="auto"/>
            </w:pPr>
            <w:r w:rsidRPr="008866EE">
              <w:t>Мощность (до 5 м)</w:t>
            </w:r>
          </w:p>
        </w:tc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1,25</w:t>
            </w:r>
          </w:p>
        </w:tc>
      </w:tr>
      <w:tr w:rsidR="00C83BFA" w:rsidRPr="008866EE" w:rsidTr="00FA73B1">
        <w:trPr>
          <w:jc w:val="center"/>
        </w:trPr>
        <w:tc>
          <w:tcPr>
            <w:tcW w:w="4360" w:type="dxa"/>
            <w:vAlign w:val="center"/>
          </w:tcPr>
          <w:p w:rsidR="00C83BFA" w:rsidRPr="008866EE" w:rsidRDefault="00C83BFA" w:rsidP="008866EE">
            <w:pPr>
              <w:spacing w:line="276" w:lineRule="auto"/>
            </w:pPr>
            <w:r w:rsidRPr="008866EE">
              <w:t>Средней мощности (5…15 м)</w:t>
            </w:r>
          </w:p>
        </w:tc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1,0</w:t>
            </w:r>
          </w:p>
        </w:tc>
      </w:tr>
      <w:tr w:rsidR="00C83BFA" w:rsidRPr="008866EE" w:rsidTr="00FA73B1">
        <w:trPr>
          <w:jc w:val="center"/>
        </w:trPr>
        <w:tc>
          <w:tcPr>
            <w:tcW w:w="4360" w:type="dxa"/>
            <w:vAlign w:val="center"/>
          </w:tcPr>
          <w:p w:rsidR="00C83BFA" w:rsidRPr="008866EE" w:rsidRDefault="00C83BFA" w:rsidP="008866EE">
            <w:pPr>
              <w:spacing w:line="276" w:lineRule="auto"/>
            </w:pPr>
            <w:r w:rsidRPr="008866EE">
              <w:t>Мощные (16…25 м)</w:t>
            </w:r>
          </w:p>
        </w:tc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0,8</w:t>
            </w:r>
          </w:p>
        </w:tc>
      </w:tr>
      <w:tr w:rsidR="00C83BFA" w:rsidRPr="008866EE" w:rsidTr="00FA73B1">
        <w:trPr>
          <w:jc w:val="center"/>
        </w:trPr>
        <w:tc>
          <w:tcPr>
            <w:tcW w:w="4360" w:type="dxa"/>
            <w:vAlign w:val="center"/>
          </w:tcPr>
          <w:p w:rsidR="00C83BFA" w:rsidRPr="008866EE" w:rsidRDefault="00C83BFA" w:rsidP="008866EE">
            <w:pPr>
              <w:spacing w:line="276" w:lineRule="auto"/>
            </w:pPr>
            <w:r w:rsidRPr="008866EE">
              <w:t>Очень мощные (свыше 25 м)</w:t>
            </w:r>
          </w:p>
        </w:tc>
        <w:tc>
          <w:tcPr>
            <w:tcW w:w="4360" w:type="dxa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0,6</w:t>
            </w:r>
          </w:p>
        </w:tc>
      </w:tr>
    </w:tbl>
    <w:p w:rsidR="00C83BFA" w:rsidRPr="008866EE" w:rsidRDefault="00C83BFA" w:rsidP="008866EE">
      <w:pPr>
        <w:spacing w:line="276" w:lineRule="auto"/>
        <w:jc w:val="right"/>
      </w:pPr>
    </w:p>
    <w:p w:rsidR="00C83BFA" w:rsidRPr="008866EE" w:rsidRDefault="00C83BFA" w:rsidP="008866EE">
      <w:pPr>
        <w:spacing w:line="276" w:lineRule="auto"/>
        <w:ind w:firstLine="708"/>
        <w:jc w:val="both"/>
      </w:pPr>
      <w:r w:rsidRPr="008866EE">
        <w:t>При разработке горизонтальных и пологих месторождений годовую мощность рудника определяют по условиям развития очистных работ (скорости продвигания фронта очистной выемки):</w:t>
      </w:r>
    </w:p>
    <w:p w:rsidR="00C83BFA" w:rsidRPr="008866EE" w:rsidRDefault="008741BF" w:rsidP="008866EE">
      <w:pPr>
        <w:spacing w:line="276" w:lineRule="auto"/>
        <w:jc w:val="center"/>
        <w:rPr>
          <w:position w:val="-24"/>
        </w:rPr>
      </w:pPr>
      <w:r w:rsidRPr="008741BF">
        <w:rPr>
          <w:noProof/>
          <w:position w:val="-32"/>
        </w:rPr>
        <w:object w:dxaOrig="3379" w:dyaOrig="760">
          <v:shape id="_x0000_i1030" type="#_x0000_t75" alt="" style="width:169.5pt;height:38.25pt;mso-width-percent:0;mso-height-percent:0;mso-width-percent:0;mso-height-percent:0" o:ole="">
            <v:imagedata r:id="rId19" o:title=""/>
          </v:shape>
          <o:OLEObject Type="Embed" ProgID="Equation.3" ShapeID="_x0000_i1030" DrawAspect="Content" ObjectID="_1789290624" r:id="rId20"/>
        </w:object>
      </w:r>
      <w:r w:rsidR="00C83BFA" w:rsidRPr="008866EE">
        <w:rPr>
          <w:position w:val="-24"/>
        </w:rPr>
        <w:t>, т/год</w:t>
      </w:r>
    </w:p>
    <w:p w:rsidR="00C83BFA" w:rsidRPr="008866EE" w:rsidRDefault="00C83BFA" w:rsidP="008866EE">
      <w:pPr>
        <w:spacing w:line="276" w:lineRule="auto"/>
      </w:pPr>
      <w:r w:rsidRPr="008866EE">
        <w:t xml:space="preserve">где </w:t>
      </w:r>
      <w:r w:rsidRPr="008866EE">
        <w:rPr>
          <w:i/>
          <w:lang w:val="en-US"/>
        </w:rPr>
        <w:t>S</w:t>
      </w:r>
      <w:r w:rsidRPr="008866EE">
        <w:t xml:space="preserve"> – горизонтальная рудная площадь, м</w:t>
      </w:r>
      <w:r w:rsidRPr="008866EE">
        <w:rPr>
          <w:vertAlign w:val="superscript"/>
        </w:rPr>
        <w:t>2</w:t>
      </w:r>
      <w:r w:rsidRPr="008866EE">
        <w:t>;</w:t>
      </w:r>
    </w:p>
    <w:p w:rsidR="00C83BFA" w:rsidRPr="008866EE" w:rsidRDefault="00C83BFA" w:rsidP="008866EE">
      <w:pPr>
        <w:spacing w:line="276" w:lineRule="auto"/>
        <w:ind w:left="426"/>
      </w:pPr>
      <w:r w:rsidRPr="008866EE">
        <w:rPr>
          <w:i/>
          <w:lang w:val="en-US"/>
        </w:rPr>
        <w:t>n</w:t>
      </w:r>
      <w:r w:rsidRPr="008866EE">
        <w:rPr>
          <w:i/>
          <w:vertAlign w:val="subscript"/>
        </w:rPr>
        <w:t>1</w:t>
      </w:r>
      <w:r w:rsidRPr="008866EE">
        <w:rPr>
          <w:i/>
        </w:rPr>
        <w:t xml:space="preserve">, </w:t>
      </w:r>
      <w:r w:rsidRPr="008866EE">
        <w:rPr>
          <w:i/>
          <w:lang w:val="en-US"/>
        </w:rPr>
        <w:t>n</w:t>
      </w:r>
      <w:r w:rsidRPr="008866EE">
        <w:rPr>
          <w:i/>
          <w:vertAlign w:val="subscript"/>
        </w:rPr>
        <w:t>2</w:t>
      </w:r>
      <w:r w:rsidRPr="008866EE">
        <w:rPr>
          <w:i/>
        </w:rPr>
        <w:t>,…</w:t>
      </w:r>
      <w:r w:rsidRPr="008866EE">
        <w:rPr>
          <w:i/>
          <w:lang w:val="en-US"/>
        </w:rPr>
        <w:t>n</w:t>
      </w:r>
      <w:r w:rsidRPr="008866EE">
        <w:rPr>
          <w:i/>
          <w:vertAlign w:val="subscript"/>
          <w:lang w:val="en-US"/>
        </w:rPr>
        <w:t>n</w:t>
      </w:r>
      <w:r w:rsidRPr="008866EE">
        <w:rPr>
          <w:i/>
        </w:rPr>
        <w:t xml:space="preserve"> </w:t>
      </w:r>
      <w:r w:rsidRPr="008866EE">
        <w:t>– удельный вес данной системы разработки, доли ед.;</w:t>
      </w:r>
    </w:p>
    <w:p w:rsidR="00C83BFA" w:rsidRPr="008866EE" w:rsidRDefault="00C83BFA" w:rsidP="008866EE">
      <w:pPr>
        <w:spacing w:line="276" w:lineRule="auto"/>
        <w:ind w:left="426"/>
      </w:pPr>
      <w:r w:rsidRPr="008866EE">
        <w:rPr>
          <w:i/>
          <w:lang w:val="en-US"/>
        </w:rPr>
        <w:t>d</w:t>
      </w:r>
      <w:r w:rsidRPr="008866EE">
        <w:rPr>
          <w:i/>
          <w:vertAlign w:val="subscript"/>
        </w:rPr>
        <w:t>1</w:t>
      </w:r>
      <w:r w:rsidRPr="008866EE">
        <w:rPr>
          <w:i/>
        </w:rPr>
        <w:t xml:space="preserve">, </w:t>
      </w:r>
      <w:r w:rsidRPr="008866EE">
        <w:rPr>
          <w:i/>
          <w:lang w:val="en-US"/>
        </w:rPr>
        <w:t>d</w:t>
      </w:r>
      <w:r w:rsidRPr="008866EE">
        <w:rPr>
          <w:i/>
          <w:vertAlign w:val="subscript"/>
        </w:rPr>
        <w:t>2</w:t>
      </w:r>
      <w:r w:rsidRPr="008866EE">
        <w:rPr>
          <w:i/>
        </w:rPr>
        <w:t>, …</w:t>
      </w:r>
      <w:r w:rsidRPr="008866EE">
        <w:rPr>
          <w:i/>
          <w:lang w:val="en-US"/>
        </w:rPr>
        <w:t>d</w:t>
      </w:r>
      <w:r w:rsidRPr="008866EE">
        <w:rPr>
          <w:i/>
          <w:vertAlign w:val="subscript"/>
          <w:lang w:val="en-US"/>
        </w:rPr>
        <w:t>n</w:t>
      </w:r>
      <w:r w:rsidRPr="008866EE">
        <w:rPr>
          <w:i/>
        </w:rPr>
        <w:t xml:space="preserve"> </w:t>
      </w:r>
      <w:r w:rsidRPr="008866EE">
        <w:t>– производительность очистного блока при данной системе разработки, т/год;</w:t>
      </w:r>
    </w:p>
    <w:p w:rsidR="00C83BFA" w:rsidRPr="008866EE" w:rsidRDefault="00C83BFA" w:rsidP="008866EE">
      <w:pPr>
        <w:spacing w:line="276" w:lineRule="auto"/>
        <w:ind w:left="426"/>
      </w:pPr>
      <w:r w:rsidRPr="008866EE">
        <w:rPr>
          <w:i/>
          <w:lang w:val="en-US"/>
        </w:rPr>
        <w:t>S</w:t>
      </w:r>
      <w:r w:rsidRPr="008866EE">
        <w:rPr>
          <w:i/>
          <w:vertAlign w:val="subscript"/>
        </w:rPr>
        <w:t>1</w:t>
      </w:r>
      <w:r w:rsidRPr="008866EE">
        <w:rPr>
          <w:i/>
        </w:rPr>
        <w:t xml:space="preserve">, </w:t>
      </w:r>
      <w:r w:rsidRPr="008866EE">
        <w:rPr>
          <w:i/>
          <w:lang w:val="en-US"/>
        </w:rPr>
        <w:t>S</w:t>
      </w:r>
      <w:r w:rsidRPr="008866EE">
        <w:rPr>
          <w:i/>
          <w:vertAlign w:val="subscript"/>
        </w:rPr>
        <w:t>2</w:t>
      </w:r>
      <w:r w:rsidRPr="008866EE">
        <w:rPr>
          <w:i/>
        </w:rPr>
        <w:t>, …</w:t>
      </w:r>
      <w:r w:rsidRPr="008866EE">
        <w:rPr>
          <w:i/>
          <w:lang w:val="en-US"/>
        </w:rPr>
        <w:t>S</w:t>
      </w:r>
      <w:r w:rsidRPr="008866EE">
        <w:rPr>
          <w:i/>
          <w:vertAlign w:val="subscript"/>
          <w:lang w:val="en-US"/>
        </w:rPr>
        <w:t>n</w:t>
      </w:r>
      <w:r w:rsidRPr="008866EE">
        <w:rPr>
          <w:i/>
        </w:rPr>
        <w:t xml:space="preserve"> </w:t>
      </w:r>
      <w:r w:rsidRPr="008866EE">
        <w:t>– площадь блока, находящегося под очистной выемкой при данной системе разработки, м</w:t>
      </w:r>
      <w:r w:rsidRPr="008866EE">
        <w:rPr>
          <w:vertAlign w:val="superscript"/>
        </w:rPr>
        <w:t>2</w:t>
      </w:r>
      <w:r w:rsidRPr="008866EE">
        <w:t>;</w:t>
      </w:r>
    </w:p>
    <w:p w:rsidR="00C83BFA" w:rsidRPr="008866EE" w:rsidRDefault="00C83BFA" w:rsidP="008866EE">
      <w:pPr>
        <w:spacing w:line="276" w:lineRule="auto"/>
        <w:ind w:left="426"/>
      </w:pPr>
      <w:r w:rsidRPr="008866EE">
        <w:rPr>
          <w:i/>
          <w:lang w:val="en-US"/>
        </w:rPr>
        <w:t>i</w:t>
      </w:r>
      <w:r w:rsidRPr="008866EE">
        <w:t xml:space="preserve"> – коэффициент использования рудной площади (таблица 4).</w:t>
      </w:r>
    </w:p>
    <w:p w:rsidR="00C83BFA" w:rsidRPr="008866EE" w:rsidRDefault="00C83BFA" w:rsidP="008866EE">
      <w:pPr>
        <w:spacing w:line="276" w:lineRule="auto"/>
        <w:jc w:val="both"/>
      </w:pPr>
    </w:p>
    <w:p w:rsidR="008866EE" w:rsidRDefault="00C83BFA" w:rsidP="008866EE">
      <w:pPr>
        <w:spacing w:line="276" w:lineRule="auto"/>
        <w:jc w:val="right"/>
      </w:pPr>
      <w:r w:rsidRPr="008866EE">
        <w:t>Таблица 4</w:t>
      </w:r>
    </w:p>
    <w:p w:rsidR="00C83BFA" w:rsidRPr="008866EE" w:rsidRDefault="00C83BFA" w:rsidP="008866EE">
      <w:pPr>
        <w:spacing w:line="276" w:lineRule="auto"/>
        <w:jc w:val="center"/>
      </w:pPr>
      <w:r w:rsidRPr="008866EE">
        <w:t xml:space="preserve">Коэффициент использования рудной площади </w:t>
      </w:r>
      <w:r w:rsidRPr="008866EE">
        <w:rPr>
          <w:i/>
          <w:lang w:val="en-US"/>
        </w:rPr>
        <w:t>i</w:t>
      </w:r>
      <w:r w:rsidRPr="008866EE">
        <w:t xml:space="preserve"> (безразмерная</w:t>
      </w:r>
    </w:p>
    <w:p w:rsidR="00C83BFA" w:rsidRPr="008866EE" w:rsidRDefault="00C83BFA" w:rsidP="008866EE">
      <w:pPr>
        <w:spacing w:line="276" w:lineRule="auto"/>
        <w:jc w:val="center"/>
      </w:pPr>
      <w:r w:rsidRPr="008866EE">
        <w:t xml:space="preserve">величина) при различной горизонтальной площади </w:t>
      </w:r>
      <w:r w:rsidRPr="008866EE">
        <w:rPr>
          <w:i/>
          <w:lang w:val="en-US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</w:tblGrid>
      <w:tr w:rsidR="00C83BFA" w:rsidRPr="008866EE" w:rsidTr="00FA73B1">
        <w:trPr>
          <w:jc w:val="center"/>
        </w:trPr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rPr>
                <w:i/>
                <w:lang w:val="en-US"/>
              </w:rPr>
              <w:lastRenderedPageBreak/>
              <w:t>i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  <w:rPr>
                <w:vertAlign w:val="superscript"/>
              </w:rPr>
            </w:pPr>
            <w:r w:rsidRPr="008866EE">
              <w:rPr>
                <w:i/>
                <w:lang w:val="en-US"/>
              </w:rPr>
              <w:t>S</w:t>
            </w:r>
            <w:r w:rsidRPr="008866EE">
              <w:t>, тыс. м</w:t>
            </w:r>
            <w:r w:rsidRPr="008866EE">
              <w:rPr>
                <w:vertAlign w:val="superscript"/>
              </w:rPr>
              <w:t>2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rPr>
                <w:i/>
                <w:lang w:val="en-US"/>
              </w:rPr>
              <w:t>i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rPr>
                <w:i/>
                <w:lang w:val="en-US"/>
              </w:rPr>
              <w:t>S</w:t>
            </w:r>
            <w:r w:rsidRPr="008866EE">
              <w:t>, тыс. м</w:t>
            </w:r>
            <w:r w:rsidRPr="008866EE">
              <w:rPr>
                <w:vertAlign w:val="superscript"/>
              </w:rPr>
              <w:t>2</w:t>
            </w:r>
          </w:p>
        </w:tc>
      </w:tr>
      <w:tr w:rsidR="00C83BFA" w:rsidRPr="008866EE" w:rsidTr="00FA73B1">
        <w:trPr>
          <w:jc w:val="center"/>
        </w:trPr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0,35…0,27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5…10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0,12…0,09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100…200</w:t>
            </w:r>
          </w:p>
        </w:tc>
      </w:tr>
      <w:tr w:rsidR="00C83BFA" w:rsidRPr="008866EE" w:rsidTr="00FA73B1">
        <w:trPr>
          <w:jc w:val="center"/>
        </w:trPr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0,27…0,23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10…20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0,09…0,06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200…400</w:t>
            </w:r>
          </w:p>
        </w:tc>
      </w:tr>
      <w:tr w:rsidR="00C83BFA" w:rsidRPr="008866EE" w:rsidTr="00FA73B1">
        <w:trPr>
          <w:jc w:val="center"/>
        </w:trPr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0,23…0,17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20…50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0,05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Более 400</w:t>
            </w:r>
          </w:p>
        </w:tc>
      </w:tr>
      <w:tr w:rsidR="00C83BFA" w:rsidRPr="008866EE" w:rsidTr="00FA73B1">
        <w:trPr>
          <w:jc w:val="center"/>
        </w:trPr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0,17…0,12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  <w:r w:rsidRPr="008866EE">
              <w:t>50…100</w:t>
            </w: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</w:p>
        </w:tc>
        <w:tc>
          <w:tcPr>
            <w:tcW w:w="1453" w:type="dxa"/>
            <w:vAlign w:val="center"/>
          </w:tcPr>
          <w:p w:rsidR="00C83BFA" w:rsidRPr="008866EE" w:rsidRDefault="00C83BFA" w:rsidP="008866EE">
            <w:pPr>
              <w:spacing w:line="276" w:lineRule="auto"/>
              <w:jc w:val="center"/>
            </w:pPr>
          </w:p>
        </w:tc>
      </w:tr>
    </w:tbl>
    <w:p w:rsidR="00C83BFA" w:rsidRPr="008866EE" w:rsidRDefault="00C83BFA" w:rsidP="008866EE">
      <w:pPr>
        <w:spacing w:line="276" w:lineRule="auto"/>
        <w:ind w:firstLine="720"/>
        <w:jc w:val="both"/>
      </w:pPr>
    </w:p>
    <w:p w:rsidR="00C83BFA" w:rsidRPr="008866EE" w:rsidRDefault="00C83BFA" w:rsidP="008866EE">
      <w:pPr>
        <w:spacing w:line="276" w:lineRule="auto"/>
        <w:ind w:firstLine="720"/>
        <w:jc w:val="both"/>
      </w:pPr>
      <w:r w:rsidRPr="008866EE">
        <w:t>Количество добытой руды:</w:t>
      </w:r>
    </w:p>
    <w:p w:rsidR="00C83BFA" w:rsidRPr="008866EE" w:rsidRDefault="008741BF" w:rsidP="008866EE">
      <w:pPr>
        <w:spacing w:line="276" w:lineRule="auto"/>
        <w:jc w:val="center"/>
      </w:pPr>
      <w:r w:rsidRPr="008741BF">
        <w:rPr>
          <w:noProof/>
          <w:position w:val="-24"/>
        </w:rPr>
        <w:object w:dxaOrig="1540" w:dyaOrig="620">
          <v:shape id="_x0000_i1031" type="#_x0000_t75" alt="" style="width:76.5pt;height:30.75pt;mso-width-percent:0;mso-height-percent:0;mso-width-percent:0;mso-height-percent:0" o:ole="">
            <v:imagedata r:id="rId11" o:title=""/>
          </v:shape>
          <o:OLEObject Type="Embed" ProgID="Equation.3" ShapeID="_x0000_i1031" DrawAspect="Content" ObjectID="_1789290625" r:id="rId21"/>
        </w:object>
      </w:r>
      <w:r w:rsidR="00C83BFA" w:rsidRPr="008866EE">
        <w:t xml:space="preserve">, т причем </w:t>
      </w:r>
      <w:r w:rsidR="00C83BFA" w:rsidRPr="008866EE">
        <w:rPr>
          <w:i/>
        </w:rPr>
        <w:t>1-П=К</w:t>
      </w:r>
      <w:r w:rsidR="00C83BFA" w:rsidRPr="008866EE">
        <w:rPr>
          <w:i/>
          <w:vertAlign w:val="subscript"/>
        </w:rPr>
        <w:t>изв</w:t>
      </w:r>
    </w:p>
    <w:p w:rsidR="00C83BFA" w:rsidRPr="008866EE" w:rsidRDefault="00C83BFA" w:rsidP="008866EE">
      <w:pPr>
        <w:spacing w:line="276" w:lineRule="auto"/>
        <w:jc w:val="both"/>
      </w:pPr>
      <w:r w:rsidRPr="008866EE">
        <w:t xml:space="preserve">где </w:t>
      </w:r>
      <w:r w:rsidRPr="008866EE">
        <w:rPr>
          <w:i/>
        </w:rPr>
        <w:t>П</w:t>
      </w:r>
      <w:r w:rsidRPr="008866EE">
        <w:t xml:space="preserve"> – коэффициент потерь руды (в зависимости от выбранной системы разработки), дол. ед.;</w:t>
      </w:r>
    </w:p>
    <w:p w:rsidR="00C83BFA" w:rsidRPr="008866EE" w:rsidRDefault="00C83BFA" w:rsidP="008866EE">
      <w:pPr>
        <w:spacing w:line="276" w:lineRule="auto"/>
        <w:jc w:val="both"/>
      </w:pPr>
      <w:r w:rsidRPr="008866EE">
        <w:t xml:space="preserve">      </w:t>
      </w:r>
      <w:r w:rsidRPr="008866EE">
        <w:rPr>
          <w:i/>
        </w:rPr>
        <w:t xml:space="preserve">Р </w:t>
      </w:r>
      <w:r w:rsidRPr="008866EE">
        <w:t>– коэффициент разубоживания руды (в зависимости от выбранной системы разработки), дол. ед.</w:t>
      </w:r>
    </w:p>
    <w:p w:rsidR="00C83BFA" w:rsidRPr="008866EE" w:rsidRDefault="00C83BFA" w:rsidP="008866EE">
      <w:pPr>
        <w:spacing w:line="276" w:lineRule="auto"/>
        <w:ind w:firstLine="720"/>
        <w:jc w:val="both"/>
      </w:pPr>
      <w:r w:rsidRPr="008866EE">
        <w:t>Продолжительность отработки месторождения:</w:t>
      </w:r>
    </w:p>
    <w:p w:rsidR="00C83BFA" w:rsidRPr="008866EE" w:rsidRDefault="008741BF" w:rsidP="008866EE">
      <w:pPr>
        <w:spacing w:line="276" w:lineRule="auto"/>
        <w:jc w:val="center"/>
      </w:pPr>
      <w:r w:rsidRPr="008741BF">
        <w:rPr>
          <w:noProof/>
          <w:position w:val="-30"/>
        </w:rPr>
        <w:object w:dxaOrig="1880" w:dyaOrig="680">
          <v:shape id="_x0000_i1032" type="#_x0000_t75" alt="" style="width:93.75pt;height:33.75pt;mso-width-percent:0;mso-height-percent:0;mso-width-percent:0;mso-height-percent:0" o:ole="">
            <v:imagedata r:id="rId22" o:title=""/>
          </v:shape>
          <o:OLEObject Type="Embed" ProgID="Equation.3" ShapeID="_x0000_i1032" DrawAspect="Content" ObjectID="_1789290626" r:id="rId23"/>
        </w:object>
      </w:r>
      <w:r w:rsidR="00C83BFA" w:rsidRPr="008866EE">
        <w:t>, лет</w:t>
      </w:r>
    </w:p>
    <w:p w:rsidR="00C83BFA" w:rsidRPr="008866EE" w:rsidRDefault="00C83BFA" w:rsidP="008866EE">
      <w:pPr>
        <w:spacing w:line="276" w:lineRule="auto"/>
      </w:pPr>
      <w:r w:rsidRPr="008866EE">
        <w:t xml:space="preserve">где </w:t>
      </w:r>
      <w:r w:rsidRPr="008866EE">
        <w:rPr>
          <w:i/>
          <w:lang w:val="en-US"/>
        </w:rPr>
        <w:t>t</w:t>
      </w:r>
      <w:r w:rsidRPr="008866EE">
        <w:rPr>
          <w:i/>
          <w:vertAlign w:val="subscript"/>
        </w:rPr>
        <w:t>раз</w:t>
      </w:r>
      <w:r w:rsidRPr="008866EE">
        <w:rPr>
          <w:i/>
        </w:rPr>
        <w:t xml:space="preserve">, </w:t>
      </w:r>
      <w:r w:rsidRPr="008866EE">
        <w:rPr>
          <w:i/>
          <w:lang w:val="en-US"/>
        </w:rPr>
        <w:t>t</w:t>
      </w:r>
      <w:r w:rsidRPr="008866EE">
        <w:rPr>
          <w:i/>
          <w:vertAlign w:val="subscript"/>
        </w:rPr>
        <w:t>зат</w:t>
      </w:r>
      <w:r w:rsidRPr="008866EE">
        <w:t xml:space="preserve"> – время на развитие и затухание (по 2…3 года), лет;</w:t>
      </w:r>
    </w:p>
    <w:p w:rsidR="00C83BFA" w:rsidRDefault="00C83BFA" w:rsidP="008866EE">
      <w:pPr>
        <w:spacing w:line="276" w:lineRule="auto"/>
      </w:pPr>
      <w:r w:rsidRPr="008866EE">
        <w:t xml:space="preserve">      </w:t>
      </w:r>
      <w:r w:rsidRPr="008866EE">
        <w:rPr>
          <w:i/>
        </w:rPr>
        <w:t>А</w:t>
      </w:r>
      <w:r w:rsidRPr="008866EE">
        <w:rPr>
          <w:i/>
          <w:vertAlign w:val="subscript"/>
        </w:rPr>
        <w:t>г</w:t>
      </w:r>
      <w:r w:rsidRPr="008866EE">
        <w:rPr>
          <w:i/>
        </w:rPr>
        <w:t xml:space="preserve"> </w:t>
      </w:r>
      <w:r w:rsidRPr="008866EE">
        <w:t>– годовая производственная мощность рудника, т/год.</w:t>
      </w:r>
    </w:p>
    <w:p w:rsidR="009877BE" w:rsidRDefault="009877BE" w:rsidP="008866EE">
      <w:pPr>
        <w:spacing w:line="276" w:lineRule="auto"/>
      </w:pPr>
      <w:r>
        <w:t xml:space="preserve">         Горно-геологические условия месторождения </w:t>
      </w:r>
      <w:r w:rsidR="00DC3EB2">
        <w:t xml:space="preserve">для выбора способа вскрытия и подготовки </w:t>
      </w:r>
      <w:r>
        <w:t>приведены в таблице 1</w:t>
      </w:r>
      <w:r w:rsidR="000246DF">
        <w:t>.</w:t>
      </w:r>
    </w:p>
    <w:p w:rsidR="009877BE" w:rsidRDefault="009877BE" w:rsidP="008866EE">
      <w:pPr>
        <w:spacing w:line="276" w:lineRule="auto"/>
      </w:pPr>
    </w:p>
    <w:p w:rsidR="009877BE" w:rsidRPr="008866EE" w:rsidRDefault="009877BE" w:rsidP="008866EE">
      <w:pPr>
        <w:spacing w:line="276" w:lineRule="auto"/>
      </w:pPr>
      <w:r>
        <w:t>Таблица 1. Горно-геологические условия месторождения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8"/>
        <w:gridCol w:w="1544"/>
        <w:gridCol w:w="1129"/>
        <w:gridCol w:w="1497"/>
        <w:gridCol w:w="1697"/>
        <w:gridCol w:w="2134"/>
        <w:gridCol w:w="766"/>
      </w:tblGrid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п. п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Мощность, м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Угол </w:t>
            </w:r>
          </w:p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падения,</w:t>
            </w:r>
          </w:p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град.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Глубина </w:t>
            </w:r>
          </w:p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залегания, м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Глубина </w:t>
            </w:r>
          </w:p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оруденения, м</w:t>
            </w:r>
          </w:p>
        </w:tc>
        <w:tc>
          <w:tcPr>
            <w:tcW w:w="0" w:type="auto"/>
          </w:tcPr>
          <w:p w:rsidR="000246DF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Длина</w:t>
            </w:r>
          </w:p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месторождения</w:t>
            </w:r>
          </w:p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простиранию, м</w:t>
            </w:r>
          </w:p>
        </w:tc>
        <w:tc>
          <w:tcPr>
            <w:tcW w:w="236" w:type="dxa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Рельеф</w:t>
            </w:r>
          </w:p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местности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Равнинный 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236" w:type="dxa"/>
          </w:tcPr>
          <w:p w:rsidR="004A3C0C" w:rsidRDefault="00DC3EB2" w:rsidP="00DC3EB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Равнинный 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236" w:type="dxa"/>
          </w:tcPr>
          <w:p w:rsidR="004A3C0C" w:rsidRDefault="00DC3EB2" w:rsidP="00DC3EB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Равнинный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Равнинный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Равнинный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  <w:tc>
          <w:tcPr>
            <w:tcW w:w="236" w:type="dxa"/>
          </w:tcPr>
          <w:p w:rsidR="004A3C0C" w:rsidRDefault="00DC3EB2" w:rsidP="00DC3EB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Гористый 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Равнинный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Равнинный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Гористый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1010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 w:rsidRPr="00DC3EB2">
              <w:rPr>
                <w:color w:val="000000"/>
              </w:rPr>
              <w:t>Равнинный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Равнинный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Гористый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Гористый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Равнинный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3250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Равнинный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Равнинный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Гористый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Равнинный</w:t>
            </w:r>
          </w:p>
        </w:tc>
      </w:tr>
      <w:tr w:rsidR="004A3C0C" w:rsidTr="004A3C0C"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</w:tcPr>
          <w:p w:rsidR="004A3C0C" w:rsidRDefault="004A3C0C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0" w:type="auto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2750</w:t>
            </w:r>
          </w:p>
        </w:tc>
        <w:tc>
          <w:tcPr>
            <w:tcW w:w="236" w:type="dxa"/>
          </w:tcPr>
          <w:p w:rsidR="004A3C0C" w:rsidRDefault="00DC3EB2" w:rsidP="00FA7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Гористый</w:t>
            </w:r>
          </w:p>
        </w:tc>
      </w:tr>
    </w:tbl>
    <w:p w:rsidR="00C83BFA" w:rsidRPr="00FA73B1" w:rsidRDefault="00C83BFA" w:rsidP="00FA73B1">
      <w:pPr>
        <w:spacing w:line="276" w:lineRule="auto"/>
        <w:jc w:val="center"/>
        <w:rPr>
          <w:color w:val="000000"/>
        </w:rPr>
      </w:pPr>
    </w:p>
    <w:p w:rsidR="00C83BFA" w:rsidRPr="00C83BFA" w:rsidRDefault="00C83BFA" w:rsidP="00C83BFA">
      <w:pPr>
        <w:pStyle w:val="af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C4A49" w:rsidRDefault="000246DF" w:rsidP="00C83BFA">
      <w:pPr>
        <w:pStyle w:val="af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В таблице 2 приведены горнотехнические услов</w:t>
      </w:r>
      <w:r w:rsidR="00CC4A49">
        <w:rPr>
          <w:color w:val="000000"/>
        </w:rPr>
        <w:t>ия (мощность и угол падения в таблице 1).</w:t>
      </w:r>
    </w:p>
    <w:p w:rsidR="00C83BFA" w:rsidRPr="00C83BFA" w:rsidRDefault="00CC4A49" w:rsidP="00C83BFA">
      <w:pPr>
        <w:pStyle w:val="af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Таблица 2. Горнотехнические условия</w:t>
      </w:r>
    </w:p>
    <w:p w:rsidR="00C83BFA" w:rsidRPr="00C83BFA" w:rsidRDefault="00C83BFA" w:rsidP="00C83BFA">
      <w:pPr>
        <w:pStyle w:val="af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83BFA" w:rsidRPr="00C83BFA" w:rsidRDefault="00C83BFA" w:rsidP="00C83BFA">
      <w:pPr>
        <w:pStyle w:val="af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5"/>
        <w:gridCol w:w="1256"/>
        <w:gridCol w:w="1256"/>
        <w:gridCol w:w="969"/>
        <w:gridCol w:w="1111"/>
        <w:gridCol w:w="1022"/>
        <w:gridCol w:w="1000"/>
        <w:gridCol w:w="2216"/>
      </w:tblGrid>
      <w:tr w:rsidR="00EA3EC5" w:rsidTr="00CC4A49">
        <w:tc>
          <w:tcPr>
            <w:tcW w:w="0" w:type="auto"/>
          </w:tcPr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п. п</w:t>
            </w:r>
          </w:p>
        </w:tc>
        <w:tc>
          <w:tcPr>
            <w:tcW w:w="0" w:type="auto"/>
          </w:tcPr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Устойчивость</w:t>
            </w:r>
          </w:p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руды</w:t>
            </w:r>
          </w:p>
        </w:tc>
        <w:tc>
          <w:tcPr>
            <w:tcW w:w="0" w:type="auto"/>
          </w:tcPr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Устойчивость</w:t>
            </w:r>
          </w:p>
          <w:p w:rsidR="00EA3EC5" w:rsidRDefault="00EA3EC5" w:rsidP="00CC4A49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пород</w:t>
            </w:r>
          </w:p>
        </w:tc>
        <w:tc>
          <w:tcPr>
            <w:tcW w:w="0" w:type="auto"/>
          </w:tcPr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Ценность </w:t>
            </w:r>
          </w:p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руды</w:t>
            </w:r>
          </w:p>
        </w:tc>
        <w:tc>
          <w:tcPr>
            <w:tcW w:w="0" w:type="auto"/>
          </w:tcPr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Ценность</w:t>
            </w:r>
          </w:p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земной </w:t>
            </w:r>
          </w:p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поверхности </w:t>
            </w:r>
          </w:p>
        </w:tc>
        <w:tc>
          <w:tcPr>
            <w:tcW w:w="0" w:type="auto"/>
          </w:tcPr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Плотность </w:t>
            </w:r>
          </w:p>
          <w:p w:rsidR="00EA3EC5" w:rsidRPr="00CC4A49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руды, т/м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Плотность </w:t>
            </w:r>
          </w:p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пород,</w:t>
            </w:r>
          </w:p>
          <w:p w:rsidR="00EA3EC5" w:rsidRPr="00CC4A49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т/м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Количество металла на рынок, тыс. т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EA3EC5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D5759A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D5759A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EA3EC5" w:rsidRDefault="00033D50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0" w:type="auto"/>
          </w:tcPr>
          <w:p w:rsidR="00EA3EC5" w:rsidRDefault="00033D50" w:rsidP="00C83BFA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Не 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Бедная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Малоценная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2,95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Не устойчивые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2,15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Не 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Бедная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Малоценная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2,95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Не устойчивые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5759A">
              <w:rPr>
                <w:color w:val="000000"/>
              </w:rPr>
              <w:t>,7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2,95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Не 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Бедная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Малоценная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Не устойчивые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2,85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2,85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2,*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3EC5" w:rsidTr="00CC4A49"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Устойчивые </w:t>
            </w:r>
          </w:p>
        </w:tc>
        <w:tc>
          <w:tcPr>
            <w:tcW w:w="0" w:type="auto"/>
          </w:tcPr>
          <w:p w:rsidR="00EA3EC5" w:rsidRDefault="00EA3EC5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Устойчивые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EA3EC5" w:rsidRDefault="00D5759A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Ценная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2,35</w:t>
            </w:r>
          </w:p>
        </w:tc>
        <w:tc>
          <w:tcPr>
            <w:tcW w:w="0" w:type="auto"/>
          </w:tcPr>
          <w:p w:rsidR="00EA3EC5" w:rsidRDefault="00033D50" w:rsidP="00EA3EC5">
            <w:pPr>
              <w:pStyle w:val="af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C83BFA" w:rsidRPr="00C83BFA" w:rsidRDefault="00C83BFA" w:rsidP="00C83BFA">
      <w:pPr>
        <w:pStyle w:val="af6"/>
        <w:shd w:val="clear" w:color="auto" w:fill="FFFFFF"/>
        <w:spacing w:before="0" w:beforeAutospacing="0" w:after="0" w:afterAutospacing="0" w:line="276" w:lineRule="auto"/>
        <w:rPr>
          <w:color w:val="000000"/>
        </w:rPr>
        <w:sectPr w:rsidR="00C83BFA" w:rsidRPr="00C83BFA" w:rsidSect="00FA73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BFA" w:rsidRPr="00C83BFA" w:rsidRDefault="00C83BFA" w:rsidP="00C83BFA">
      <w:pPr>
        <w:spacing w:line="276" w:lineRule="auto"/>
        <w:jc w:val="center"/>
        <w:sectPr w:rsidR="00C83BFA" w:rsidRPr="00C83BFA" w:rsidSect="00FA73B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83BFA" w:rsidRDefault="00C83BFA" w:rsidP="00C83BFA">
      <w:pPr>
        <w:spacing w:line="276" w:lineRule="auto"/>
        <w:ind w:firstLine="709"/>
        <w:jc w:val="both"/>
      </w:pPr>
    </w:p>
    <w:p w:rsidR="008366E3" w:rsidRPr="00C86A89" w:rsidRDefault="008366E3" w:rsidP="003E78ED">
      <w:pPr>
        <w:spacing w:line="276" w:lineRule="auto"/>
        <w:jc w:val="center"/>
        <w:rPr>
          <w:b/>
          <w:sz w:val="28"/>
          <w:szCs w:val="28"/>
        </w:rPr>
      </w:pPr>
      <w:r w:rsidRPr="00C86A89">
        <w:rPr>
          <w:b/>
          <w:sz w:val="28"/>
          <w:szCs w:val="28"/>
        </w:rPr>
        <w:t xml:space="preserve">Форма промежуточного контроля  </w:t>
      </w:r>
    </w:p>
    <w:p w:rsidR="006376A5" w:rsidRPr="00011C34" w:rsidRDefault="006376A5" w:rsidP="003E78ED">
      <w:pPr>
        <w:spacing w:line="276" w:lineRule="auto"/>
        <w:jc w:val="center"/>
        <w:rPr>
          <w:b/>
          <w:sz w:val="28"/>
          <w:szCs w:val="28"/>
        </w:rPr>
      </w:pPr>
    </w:p>
    <w:p w:rsidR="004067B9" w:rsidRPr="00C86A89" w:rsidRDefault="00CB6D2B" w:rsidP="003E78ED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Экзамен</w:t>
      </w:r>
    </w:p>
    <w:p w:rsidR="006376A5" w:rsidRDefault="006376A5" w:rsidP="003E78ED">
      <w:pPr>
        <w:spacing w:line="276" w:lineRule="auto"/>
        <w:jc w:val="center"/>
        <w:rPr>
          <w:b/>
          <w:sz w:val="28"/>
          <w:szCs w:val="28"/>
        </w:rPr>
      </w:pPr>
    </w:p>
    <w:p w:rsidR="0021584A" w:rsidRPr="0021584A" w:rsidRDefault="0021584A" w:rsidP="003E78ED">
      <w:pPr>
        <w:spacing w:line="276" w:lineRule="auto"/>
        <w:ind w:firstLine="709"/>
        <w:jc w:val="both"/>
        <w:rPr>
          <w:b/>
          <w:i/>
        </w:rPr>
      </w:pPr>
      <w:r w:rsidRPr="0021584A">
        <w:rPr>
          <w:b/>
          <w:i/>
        </w:rPr>
        <w:t xml:space="preserve">Вопросы на </w:t>
      </w:r>
      <w:r w:rsidR="00CB6D2B">
        <w:rPr>
          <w:b/>
          <w:i/>
        </w:rPr>
        <w:t xml:space="preserve">экзамен </w:t>
      </w:r>
      <w:r w:rsidR="00C86A89">
        <w:rPr>
          <w:b/>
          <w:i/>
        </w:rPr>
        <w:t>по дисциплине «</w:t>
      </w:r>
      <w:r w:rsidR="00CB6D2B">
        <w:rPr>
          <w:b/>
          <w:i/>
        </w:rPr>
        <w:t>Проектирование рудников</w:t>
      </w:r>
      <w:r w:rsidR="00C86A89">
        <w:rPr>
          <w:b/>
          <w:i/>
        </w:rPr>
        <w:t>»</w:t>
      </w:r>
      <w:r w:rsidRPr="0021584A">
        <w:rPr>
          <w:b/>
          <w:i/>
        </w:rPr>
        <w:t>:</w:t>
      </w:r>
    </w:p>
    <w:p w:rsidR="0021584A" w:rsidRPr="0021584A" w:rsidRDefault="0021584A" w:rsidP="003E78ED">
      <w:pPr>
        <w:spacing w:line="276" w:lineRule="auto"/>
        <w:jc w:val="center"/>
        <w:rPr>
          <w:b/>
          <w:i/>
        </w:rPr>
      </w:pP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Задание на проектирование.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Параметры вскрытия и систем разработки.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Экспертиза промышленной безопасности проекта, ее значение.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Типы проектов, стадии проектирования.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Граница подземных горных работ, открыто-подземный ярус.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Нормирование подготовленных запасов.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Определение производственной мощности горного предприятия по очистным работам.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САПР: сущность, принципы, сравнительная оценка.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Экономическое и социальное значение комплексного извлечения полезных компонентов.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Оценка воздействия проектных решений на окружающую среду при строительстве и эксплуатации горного предприятия.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Условие независимой разработки сближенных рудных тел.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Предоставление недр для недропользования.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Расчет производственной мощности горного предприятия по использованию рудных площадей.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Сущность и значение качества проекта.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Классификация ценности руд, разработанная ИПКОН РАН.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История развития проектирования горных предприятий, роль российских ученых в развитии методологии проектирования.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Горнотехнические факторы, влияющие на выбор способа вскрытия месторождения и  системы разработки.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Бортовое содержание полезных компонентов, его назначение.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Проектная документация на блок, готовый к выемке, прием блока к эксплуатации.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Задачи и роль главного инженера проекта.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Методы решения проектных задач.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Разделение геологических запасов на балансовые и забалансовые, обратимость запасов.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Оптимизация проектных решений.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Наступающий порядок разработки рудного месторождения, сравнительная оценка.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Подсчет запасов, выделение руд по сортам, значение сортировки руд.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Основа взаимоотношений «Заказчика проекта» и «Проектировщика».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Сущность, содержание и значение предпроектных работ.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Особенности проектирования систем разработки в период эксплуатации месторождения.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Информационное обеспечение САПР.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Содержание геологических и гидрогеологических материалов для проектирования.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Категории геологических запасов по степени разведанности.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lastRenderedPageBreak/>
        <w:t>Проектирование систем разработки рудного месторождения, принципы проектирования.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Отступающий порядок разработки месторождения, сравнительная оценка.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Особенности вскрытия и подготовки урановых месторождений.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Принципы САПР, программное обеспечение.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Виды запасов по степени подготовленности к выемке.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Критерии экономической оценки проектных решений.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Проектирование вскрытия рудных месторождений с учетом современных тенденций.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Сравнительная оценка технологии разработки с закладкой.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Разрешительный документ (лицензия) на недропользование, основное содержание.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Условие стабильности очистных работ.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Срок существования горного предприятия, срок окупаемости инвестиций.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Выбор способа разработки месторождения.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Земельный отвод: понятие, правила построения, порядок оформления.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Понятия минеральных ресурсов, минерального сырья, товарной руды. Социальное значение ресурсосбережения.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Тенденции развития подземной разработки рудных месторождений.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Основные положения недропользования согласно закону «О недрах».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Порядок разработки месторождений полезных ископаемых.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Виды запасов полезных ископаемых по полноте выемки.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Горный отвод: понятие, определение размеров, правила построения.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Основные требования к генеральному плану подземного рудника.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Технологическая схема подземного рудника: понятие, значение, классификация.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Виды и содержание обеспечения САПР.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Основные способы разработки сближенных рудных тел.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Понятие и назначение проекта, нормативная литература.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Влажность руды как кондиция, меры по исключению некондиционной влажности на подземном руднике.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Сравнительная оценка валовой и селективной выемки руд.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Расчет производственной мощности горного предприятия по горным возможностям.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Технико-экономическое обоснование кондиций.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Организация проектирования горных предприятий.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Назначение и расчет минимального промышленного содержания полезного компонента в руде. Понятие условного металла.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Соотношения запасов руды по категориям по степени разведанности и группам месторождений по сложности.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Математическое обеспечение САПР.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Кондиции на минеральное сырье: понятие, назначение,  перечень кондиций; временные и постоянные кондиции.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Основные разделы и главы проекта, краткое содержание.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Определение производственной мощности горного предприятия по рыночным условиям.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Консервация и ликвидация горных предприятий: сущность, влияющие факторы, проекты.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Типы промышленных руд.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lastRenderedPageBreak/>
        <w:t>Комбинированная и открыто-подземная способы разработки рудных месторождений. Сравнительная оценка.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Связь проектирования горных предприятий с рыночными условиями хозяйствования.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Группы месторождений по сложности.</w:t>
      </w:r>
    </w:p>
    <w:p w:rsidR="00CB6D2B" w:rsidRPr="00CB6D2B" w:rsidRDefault="00CB6D2B" w:rsidP="00CB6D2B">
      <w:pPr>
        <w:pStyle w:val="ab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D2B">
        <w:rPr>
          <w:rFonts w:ascii="Times New Roman" w:hAnsi="Times New Roman"/>
          <w:sz w:val="24"/>
          <w:szCs w:val="24"/>
        </w:rPr>
        <w:t>Определение числа блоков в очистной выемке.</w:t>
      </w:r>
    </w:p>
    <w:p w:rsidR="00D13AC3" w:rsidRDefault="00D13AC3" w:rsidP="00D13AC3">
      <w:pPr>
        <w:pStyle w:val="ab"/>
        <w:tabs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21584A" w:rsidRPr="002F37DC" w:rsidRDefault="0021584A" w:rsidP="003E78ED">
      <w:pPr>
        <w:spacing w:line="276" w:lineRule="auto"/>
        <w:ind w:right="-284"/>
        <w:jc w:val="center"/>
        <w:rPr>
          <w:b/>
          <w:sz w:val="28"/>
          <w:szCs w:val="28"/>
        </w:rPr>
      </w:pPr>
      <w:r w:rsidRPr="002F37DC">
        <w:rPr>
          <w:b/>
          <w:sz w:val="28"/>
          <w:szCs w:val="28"/>
        </w:rPr>
        <w:t>Учебно-методическое и информационное обеспечение</w:t>
      </w:r>
      <w:r w:rsidR="002F37DC">
        <w:rPr>
          <w:b/>
          <w:sz w:val="28"/>
          <w:szCs w:val="28"/>
        </w:rPr>
        <w:t xml:space="preserve"> </w:t>
      </w:r>
      <w:r w:rsidRPr="002F37DC">
        <w:rPr>
          <w:b/>
          <w:sz w:val="28"/>
          <w:szCs w:val="28"/>
        </w:rPr>
        <w:t>дисциплины</w:t>
      </w:r>
    </w:p>
    <w:p w:rsidR="0021584A" w:rsidRPr="0021584A" w:rsidRDefault="0021584A" w:rsidP="003E78ED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4"/>
          <w:szCs w:val="24"/>
        </w:rPr>
      </w:pPr>
    </w:p>
    <w:p w:rsidR="0021584A" w:rsidRPr="0021584A" w:rsidRDefault="0021584A" w:rsidP="003E78ED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4"/>
          <w:szCs w:val="24"/>
        </w:rPr>
      </w:pPr>
      <w:r w:rsidRPr="0021584A">
        <w:rPr>
          <w:rFonts w:ascii="Times New Roman" w:hAnsi="Times New Roman"/>
          <w:b/>
          <w:sz w:val="24"/>
          <w:szCs w:val="24"/>
        </w:rPr>
        <w:t>Основная литература</w:t>
      </w:r>
      <w:r w:rsidR="002F37DC">
        <w:rPr>
          <w:rFonts w:ascii="Times New Roman" w:hAnsi="Times New Roman"/>
          <w:b/>
          <w:sz w:val="24"/>
          <w:szCs w:val="24"/>
        </w:rPr>
        <w:t xml:space="preserve"> </w:t>
      </w:r>
      <w:r w:rsidR="002F37DC" w:rsidRPr="00154834">
        <w:rPr>
          <w:rFonts w:ascii="Times New Roman" w:hAnsi="Times New Roman"/>
          <w:sz w:val="24"/>
          <w:szCs w:val="24"/>
        </w:rPr>
        <w:t>(</w:t>
      </w:r>
      <w:r w:rsidR="002F37DC" w:rsidRPr="00154834">
        <w:rPr>
          <w:rFonts w:ascii="Times New Roman" w:hAnsi="Times New Roman"/>
          <w:b/>
          <w:sz w:val="24"/>
          <w:szCs w:val="24"/>
        </w:rPr>
        <w:t>печатные издания)</w:t>
      </w:r>
    </w:p>
    <w:p w:rsidR="00CB6D2B" w:rsidRPr="00426657" w:rsidRDefault="00CB6D2B" w:rsidP="00CB6D2B">
      <w:pPr>
        <w:pStyle w:val="ConsPlusNormal"/>
        <w:widowControl/>
        <w:tabs>
          <w:tab w:val="lef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26657">
        <w:rPr>
          <w:rFonts w:ascii="Times New Roman" w:hAnsi="Times New Roman" w:cs="Times New Roman"/>
          <w:sz w:val="24"/>
          <w:szCs w:val="24"/>
        </w:rPr>
        <w:t xml:space="preserve">Пирогов, Г.Г. </w:t>
      </w:r>
      <w:r w:rsidR="0022633D">
        <w:rPr>
          <w:rFonts w:ascii="Times New Roman" w:hAnsi="Times New Roman" w:cs="Times New Roman"/>
          <w:sz w:val="24"/>
          <w:szCs w:val="24"/>
        </w:rPr>
        <w:t>П</w:t>
      </w:r>
      <w:r w:rsidRPr="00426657">
        <w:rPr>
          <w:rFonts w:ascii="Times New Roman" w:hAnsi="Times New Roman" w:cs="Times New Roman"/>
          <w:sz w:val="24"/>
          <w:szCs w:val="24"/>
        </w:rPr>
        <w:t xml:space="preserve">роектирование систем разработки рудных месторождений : учеб. пособие / </w:t>
      </w:r>
      <w:r w:rsidR="005368AB">
        <w:rPr>
          <w:rFonts w:ascii="Times New Roman" w:hAnsi="Times New Roman" w:cs="Times New Roman"/>
          <w:sz w:val="24"/>
          <w:szCs w:val="24"/>
        </w:rPr>
        <w:t xml:space="preserve">Г.Г. </w:t>
      </w:r>
      <w:r w:rsidRPr="00426657">
        <w:rPr>
          <w:rFonts w:ascii="Times New Roman" w:hAnsi="Times New Roman" w:cs="Times New Roman"/>
          <w:sz w:val="24"/>
          <w:szCs w:val="24"/>
        </w:rPr>
        <w:t>Пирогов. - Чита : ЗабГУ, 2013. - 216 с.</w:t>
      </w:r>
    </w:p>
    <w:p w:rsidR="00CB6D2B" w:rsidRPr="00426657" w:rsidRDefault="00CB6D2B" w:rsidP="00CB6D2B">
      <w:pPr>
        <w:pStyle w:val="ConsPlusNormal"/>
        <w:widowControl/>
        <w:tabs>
          <w:tab w:val="lef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6657">
        <w:rPr>
          <w:rFonts w:ascii="Times New Roman" w:hAnsi="Times New Roman" w:cs="Times New Roman"/>
          <w:sz w:val="24"/>
          <w:szCs w:val="24"/>
        </w:rPr>
        <w:t xml:space="preserve">Глотов, В.В. Вскрытие и подготовка рудных месторождений : учеб. пособие / </w:t>
      </w:r>
      <w:r w:rsidR="005368AB">
        <w:rPr>
          <w:rFonts w:ascii="Times New Roman" w:hAnsi="Times New Roman" w:cs="Times New Roman"/>
          <w:sz w:val="24"/>
          <w:szCs w:val="24"/>
        </w:rPr>
        <w:t xml:space="preserve">В.В. </w:t>
      </w:r>
      <w:r w:rsidRPr="00426657">
        <w:rPr>
          <w:rFonts w:ascii="Times New Roman" w:hAnsi="Times New Roman" w:cs="Times New Roman"/>
          <w:sz w:val="24"/>
          <w:szCs w:val="24"/>
        </w:rPr>
        <w:t xml:space="preserve">Глотов, </w:t>
      </w:r>
      <w:r w:rsidR="005368AB">
        <w:rPr>
          <w:rFonts w:ascii="Times New Roman" w:hAnsi="Times New Roman" w:cs="Times New Roman"/>
          <w:sz w:val="24"/>
          <w:szCs w:val="24"/>
        </w:rPr>
        <w:t xml:space="preserve">В.Е. </w:t>
      </w:r>
      <w:r w:rsidRPr="00426657">
        <w:rPr>
          <w:rFonts w:ascii="Times New Roman" w:hAnsi="Times New Roman" w:cs="Times New Roman"/>
          <w:sz w:val="24"/>
          <w:szCs w:val="24"/>
        </w:rPr>
        <w:t>Подопригора. - Чита : ЧитГУ, 2010.</w:t>
      </w:r>
    </w:p>
    <w:p w:rsidR="00CB6D2B" w:rsidRPr="00426657" w:rsidRDefault="00CB6D2B" w:rsidP="00CB6D2B">
      <w:pPr>
        <w:pStyle w:val="ConsPlusNormal"/>
        <w:widowControl/>
        <w:tabs>
          <w:tab w:val="lef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26657">
        <w:rPr>
          <w:rFonts w:ascii="Times New Roman" w:hAnsi="Times New Roman" w:cs="Times New Roman"/>
          <w:sz w:val="24"/>
          <w:szCs w:val="24"/>
        </w:rPr>
        <w:t>Пирогов, Г.Г. Основы проектирования рудников : учеб. пособие / Г. Г. Пирогов. - Чита : ЗабГУ, 2015.</w:t>
      </w:r>
    </w:p>
    <w:p w:rsidR="002F37DC" w:rsidRPr="002F37DC" w:rsidRDefault="002F37DC" w:rsidP="003E78ED">
      <w:pPr>
        <w:spacing w:line="276" w:lineRule="auto"/>
        <w:jc w:val="both"/>
        <w:rPr>
          <w:u w:val="single"/>
        </w:rPr>
      </w:pPr>
    </w:p>
    <w:p w:rsidR="002F37DC" w:rsidRDefault="002F37DC" w:rsidP="003E78ED">
      <w:pPr>
        <w:pStyle w:val="ab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54834">
        <w:rPr>
          <w:rFonts w:ascii="Times New Roman" w:hAnsi="Times New Roman"/>
          <w:b/>
          <w:sz w:val="24"/>
          <w:szCs w:val="24"/>
        </w:rPr>
        <w:t>Основная литература (издания из ЭБС)</w:t>
      </w:r>
    </w:p>
    <w:p w:rsidR="00CB6D2B" w:rsidRPr="00426657" w:rsidRDefault="00CB6D2B" w:rsidP="00CB6D2B">
      <w:pPr>
        <w:pStyle w:val="ConsPlusNormal"/>
        <w:widowControl/>
        <w:tabs>
          <w:tab w:val="lef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26657">
        <w:rPr>
          <w:rFonts w:ascii="Times New Roman" w:hAnsi="Times New Roman" w:cs="Times New Roman"/>
          <w:sz w:val="24"/>
          <w:szCs w:val="24"/>
        </w:rPr>
        <w:t>Шестаков, В.А. Проектирование горных предприятий [Электронный ресурс] : Учебник для вузов / Шестаков В.А. - М: Издательство МГГУ, 2003.</w:t>
      </w:r>
    </w:p>
    <w:p w:rsidR="00CB6D2B" w:rsidRPr="00426657" w:rsidRDefault="00CB6D2B" w:rsidP="00CB6D2B">
      <w:pPr>
        <w:pStyle w:val="ConsPlusNormal"/>
        <w:widowControl/>
        <w:tabs>
          <w:tab w:val="lef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6657">
        <w:rPr>
          <w:rFonts w:ascii="Times New Roman" w:hAnsi="Times New Roman" w:cs="Times New Roman"/>
          <w:sz w:val="24"/>
          <w:szCs w:val="24"/>
        </w:rPr>
        <w:t>Пучков, Л.А. Подземная разработка месторождений полезных ископаемых. Т. 2 [Электронный ресурс] / Пучков Л.А., Жежелевский Ю.А. - М. : Горная книга, 2013.</w:t>
      </w:r>
    </w:p>
    <w:p w:rsidR="002F37DC" w:rsidRDefault="002F37DC" w:rsidP="003E78ED">
      <w:pPr>
        <w:pStyle w:val="ab"/>
        <w:spacing w:after="0"/>
        <w:ind w:left="1128"/>
        <w:jc w:val="both"/>
        <w:rPr>
          <w:rFonts w:ascii="Times New Roman" w:hAnsi="Times New Roman"/>
          <w:sz w:val="24"/>
          <w:szCs w:val="24"/>
          <w:u w:val="single"/>
        </w:rPr>
      </w:pPr>
    </w:p>
    <w:p w:rsidR="002F37DC" w:rsidRDefault="002F37DC" w:rsidP="003E78ED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154834">
        <w:rPr>
          <w:rFonts w:ascii="Times New Roman" w:hAnsi="Times New Roman"/>
          <w:b/>
          <w:sz w:val="24"/>
          <w:szCs w:val="24"/>
        </w:rPr>
        <w:t>Дополнительная литература (печатные издания)</w:t>
      </w:r>
    </w:p>
    <w:p w:rsidR="00CB6D2B" w:rsidRPr="00426657" w:rsidRDefault="00CB6D2B" w:rsidP="00CB6D2B">
      <w:pPr>
        <w:pStyle w:val="ConsPlusNormal"/>
        <w:widowControl/>
        <w:tabs>
          <w:tab w:val="lef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26657">
        <w:rPr>
          <w:rFonts w:ascii="Times New Roman" w:hAnsi="Times New Roman" w:cs="Times New Roman"/>
          <w:sz w:val="24"/>
          <w:szCs w:val="24"/>
        </w:rPr>
        <w:t xml:space="preserve">Скорняков, Ю.Г. Подземная добыча руд комплексами самоходных машин / </w:t>
      </w:r>
      <w:r w:rsidR="005368AB">
        <w:rPr>
          <w:rFonts w:ascii="Times New Roman" w:hAnsi="Times New Roman" w:cs="Times New Roman"/>
          <w:sz w:val="24"/>
          <w:szCs w:val="24"/>
        </w:rPr>
        <w:t xml:space="preserve">Ю.Г. </w:t>
      </w:r>
      <w:r w:rsidRPr="00426657">
        <w:rPr>
          <w:rFonts w:ascii="Times New Roman" w:hAnsi="Times New Roman" w:cs="Times New Roman"/>
          <w:sz w:val="24"/>
          <w:szCs w:val="24"/>
        </w:rPr>
        <w:t>Скорняков. - Москва : Недра, 1986. - 204с.</w:t>
      </w:r>
    </w:p>
    <w:p w:rsidR="00CB6D2B" w:rsidRPr="00426657" w:rsidRDefault="00CB6D2B" w:rsidP="00CB6D2B">
      <w:pPr>
        <w:pStyle w:val="ConsPlusNormal"/>
        <w:widowControl/>
        <w:tabs>
          <w:tab w:val="lef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6657">
        <w:rPr>
          <w:rFonts w:ascii="Times New Roman" w:hAnsi="Times New Roman" w:cs="Times New Roman"/>
          <w:sz w:val="24"/>
          <w:szCs w:val="24"/>
        </w:rPr>
        <w:t>Проектирование предприятий с подземным способом добычи полезных ископаемых : справ. / А. С. Бурчаков [и др.]. - Москва : Недра, 1991. - 399 с.</w:t>
      </w:r>
    </w:p>
    <w:p w:rsidR="00CB6D2B" w:rsidRPr="00426657" w:rsidRDefault="00CB6D2B" w:rsidP="00CB6D2B">
      <w:pPr>
        <w:pStyle w:val="ConsPlusNormal"/>
        <w:widowControl/>
        <w:tabs>
          <w:tab w:val="lef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26657">
        <w:rPr>
          <w:rFonts w:ascii="Times New Roman" w:hAnsi="Times New Roman" w:cs="Times New Roman"/>
          <w:sz w:val="24"/>
          <w:szCs w:val="24"/>
        </w:rPr>
        <w:t xml:space="preserve">Шестаков, В.А. Проектирование рудников : учебник / </w:t>
      </w:r>
      <w:r w:rsidR="005368AB">
        <w:rPr>
          <w:rFonts w:ascii="Times New Roman" w:hAnsi="Times New Roman" w:cs="Times New Roman"/>
          <w:sz w:val="24"/>
          <w:szCs w:val="24"/>
        </w:rPr>
        <w:t xml:space="preserve">В. А. </w:t>
      </w:r>
      <w:r w:rsidRPr="00426657">
        <w:rPr>
          <w:rFonts w:ascii="Times New Roman" w:hAnsi="Times New Roman" w:cs="Times New Roman"/>
          <w:sz w:val="24"/>
          <w:szCs w:val="24"/>
        </w:rPr>
        <w:t>Шестаков. - Москва : Недра, 1987. - 230с.</w:t>
      </w:r>
    </w:p>
    <w:p w:rsidR="00CB6D2B" w:rsidRPr="00426657" w:rsidRDefault="00CB6D2B" w:rsidP="00CB6D2B">
      <w:pPr>
        <w:pStyle w:val="ConsPlusNormal"/>
        <w:widowControl/>
        <w:tabs>
          <w:tab w:val="lef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26657">
        <w:rPr>
          <w:rFonts w:ascii="Times New Roman" w:hAnsi="Times New Roman" w:cs="Times New Roman"/>
          <w:sz w:val="24"/>
          <w:szCs w:val="24"/>
        </w:rPr>
        <w:t xml:space="preserve">Пирогов, Г.Г Проектирование технологии подземной и комбинированной разработки рудных месторождений : учебно-метод. пособие / </w:t>
      </w:r>
      <w:r w:rsidR="005368AB">
        <w:rPr>
          <w:rFonts w:ascii="Times New Roman" w:hAnsi="Times New Roman" w:cs="Times New Roman"/>
          <w:sz w:val="24"/>
          <w:szCs w:val="24"/>
        </w:rPr>
        <w:t xml:space="preserve">Г.Г. </w:t>
      </w:r>
      <w:r w:rsidRPr="00426657">
        <w:rPr>
          <w:rFonts w:ascii="Times New Roman" w:hAnsi="Times New Roman" w:cs="Times New Roman"/>
          <w:sz w:val="24"/>
          <w:szCs w:val="24"/>
        </w:rPr>
        <w:t>Пирогов. - Чита : ЗабГУ, 2016.</w:t>
      </w:r>
    </w:p>
    <w:p w:rsidR="00CB6D2B" w:rsidRPr="00426657" w:rsidRDefault="00CB6D2B" w:rsidP="00CB6D2B">
      <w:pPr>
        <w:pStyle w:val="ConsPlusNormal"/>
        <w:widowControl/>
        <w:tabs>
          <w:tab w:val="lef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26657">
        <w:rPr>
          <w:rFonts w:ascii="Times New Roman" w:hAnsi="Times New Roman" w:cs="Times New Roman"/>
          <w:sz w:val="24"/>
          <w:szCs w:val="24"/>
        </w:rPr>
        <w:t>Пирогов, Г.Г. Нормативное обеспечение горного проектирования : учеб.-метод. пособ</w:t>
      </w:r>
      <w:r w:rsidR="0022633D">
        <w:rPr>
          <w:rFonts w:ascii="Times New Roman" w:hAnsi="Times New Roman" w:cs="Times New Roman"/>
          <w:sz w:val="24"/>
          <w:szCs w:val="24"/>
        </w:rPr>
        <w:t>ие / Г.Г. Пирогов</w:t>
      </w:r>
      <w:r w:rsidRPr="00426657">
        <w:rPr>
          <w:rFonts w:ascii="Times New Roman" w:hAnsi="Times New Roman" w:cs="Times New Roman"/>
          <w:sz w:val="24"/>
          <w:szCs w:val="24"/>
        </w:rPr>
        <w:t>. - Чита : ЗабГУ, 2016. - 111 с.</w:t>
      </w:r>
    </w:p>
    <w:p w:rsidR="003E78ED" w:rsidRPr="00696290" w:rsidRDefault="003E78ED" w:rsidP="003E78ED">
      <w:pPr>
        <w:pStyle w:val="ConsPlusNormal"/>
        <w:widowControl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37DC" w:rsidRPr="00154834" w:rsidRDefault="002F37DC" w:rsidP="003E78ED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54834">
        <w:rPr>
          <w:rFonts w:ascii="Times New Roman" w:hAnsi="Times New Roman"/>
          <w:b/>
          <w:sz w:val="28"/>
          <w:szCs w:val="28"/>
        </w:rPr>
        <w:t>Базы данных, информационно-справочные и поисковые системы</w:t>
      </w:r>
    </w:p>
    <w:p w:rsidR="002F37DC" w:rsidRPr="0038085C" w:rsidRDefault="002F37DC" w:rsidP="003E78ED">
      <w:pPr>
        <w:tabs>
          <w:tab w:val="left" w:pos="426"/>
        </w:tabs>
        <w:spacing w:line="276" w:lineRule="auto"/>
        <w:jc w:val="both"/>
        <w:outlineLvl w:val="1"/>
        <w:rPr>
          <w:b/>
          <w:sz w:val="28"/>
          <w:szCs w:val="28"/>
        </w:rPr>
      </w:pPr>
    </w:p>
    <w:p w:rsidR="002F37DC" w:rsidRPr="00154834" w:rsidRDefault="002F37DC" w:rsidP="003E78ED">
      <w:pPr>
        <w:spacing w:line="276" w:lineRule="auto"/>
        <w:ind w:firstLine="709"/>
        <w:jc w:val="both"/>
      </w:pPr>
      <w:r w:rsidRPr="00154834">
        <w:t>Каждый обучающийся обеспечен индивидуальным неограниченным доступом к электронно-библиотечным  системам: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24" w:history="1">
        <w:r w:rsidR="002F37DC" w:rsidRPr="00154834">
          <w:rPr>
            <w:rStyle w:val="ad"/>
            <w:rFonts w:eastAsiaTheme="minorEastAsia"/>
          </w:rPr>
          <w:t>https://</w:t>
        </w:r>
        <w:r w:rsidR="002F37DC" w:rsidRPr="00154834">
          <w:rPr>
            <w:rStyle w:val="ad"/>
            <w:rFonts w:eastAsiaTheme="minorEastAsia"/>
            <w:lang w:val="en-US"/>
          </w:rPr>
          <w:t>www</w:t>
        </w:r>
        <w:r w:rsidR="002F37DC" w:rsidRPr="00154834">
          <w:rPr>
            <w:rStyle w:val="ad"/>
            <w:rFonts w:eastAsiaTheme="minorEastAsia"/>
          </w:rPr>
          <w:t>.e.lanbook.com/</w:t>
        </w:r>
      </w:hyperlink>
      <w:r w:rsidR="002F37DC" w:rsidRPr="00154834">
        <w:rPr>
          <w:rFonts w:eastAsiaTheme="minorEastAsia"/>
        </w:rPr>
        <w:t xml:space="preserve"> Электронно-библиотечная система «Издательство «Лань».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25" w:history="1">
        <w:r w:rsidR="002F37DC" w:rsidRPr="00154834">
          <w:rPr>
            <w:rFonts w:eastAsiaTheme="minorEastAsia"/>
            <w:color w:val="0000FF"/>
            <w:u w:val="single"/>
          </w:rPr>
          <w:t>https://www.biblio-online.ru/</w:t>
        </w:r>
      </w:hyperlink>
      <w:r w:rsidR="002F37DC" w:rsidRPr="00154834">
        <w:rPr>
          <w:rFonts w:eastAsiaTheme="minorEastAsia"/>
        </w:rPr>
        <w:t xml:space="preserve"> Электронно-библиотечная система «Юрайт»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26" w:history="1">
        <w:r w:rsidR="002F37DC" w:rsidRPr="00154834">
          <w:rPr>
            <w:rFonts w:eastAsiaTheme="minorEastAsia"/>
            <w:color w:val="0000FF"/>
            <w:u w:val="single"/>
          </w:rPr>
          <w:t>http://www.studentlibrary.ru/</w:t>
        </w:r>
      </w:hyperlink>
      <w:r w:rsidR="002F37DC" w:rsidRPr="00154834">
        <w:rPr>
          <w:rFonts w:eastAsiaTheme="minorEastAsia"/>
        </w:rPr>
        <w:t xml:space="preserve"> Электронно-библиотечная система «Консультант студента»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27" w:history="1">
        <w:r w:rsidR="002F37DC" w:rsidRPr="00154834">
          <w:rPr>
            <w:rFonts w:eastAsiaTheme="minorEastAsia"/>
            <w:color w:val="0000FF"/>
            <w:u w:val="single"/>
          </w:rPr>
          <w:t>http://www.trmost.com/</w:t>
        </w:r>
      </w:hyperlink>
      <w:r w:rsidR="002F37DC" w:rsidRPr="00154834">
        <w:rPr>
          <w:rFonts w:eastAsiaTheme="minorEastAsia"/>
        </w:rPr>
        <w:t xml:space="preserve"> Электронно-библиотечная система «Троицкий мост»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28" w:history="1">
        <w:r w:rsidR="002F37DC" w:rsidRPr="00154834">
          <w:rPr>
            <w:rStyle w:val="ad"/>
            <w:rFonts w:eastAsiaTheme="minorEastAsia"/>
          </w:rPr>
          <w:t>http://</w:t>
        </w:r>
        <w:r w:rsidR="002F37DC" w:rsidRPr="00154834">
          <w:rPr>
            <w:rStyle w:val="ad"/>
            <w:rFonts w:eastAsiaTheme="minorEastAsia"/>
            <w:lang w:val="en-US"/>
          </w:rPr>
          <w:t>www</w:t>
        </w:r>
        <w:r w:rsidR="002F37DC" w:rsidRPr="00154834">
          <w:rPr>
            <w:rStyle w:val="ad"/>
            <w:rFonts w:eastAsiaTheme="minorEastAsia"/>
          </w:rPr>
          <w:t>.diss.rsl.ru/</w:t>
        </w:r>
      </w:hyperlink>
      <w:r w:rsidR="002F37DC" w:rsidRPr="00154834">
        <w:rPr>
          <w:rFonts w:eastAsiaTheme="minorEastAsia"/>
        </w:rPr>
        <w:t xml:space="preserve"> Электронная библиотека диссертаций Российской государственной библиотеки.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29" w:history="1">
        <w:r w:rsidR="002F37DC" w:rsidRPr="00154834">
          <w:rPr>
            <w:rStyle w:val="ad"/>
            <w:rFonts w:eastAsiaTheme="minorEastAsia"/>
          </w:rPr>
          <w:t>https://</w:t>
        </w:r>
        <w:r w:rsidR="002F37DC" w:rsidRPr="00154834">
          <w:rPr>
            <w:rStyle w:val="ad"/>
            <w:rFonts w:eastAsiaTheme="minorEastAsia"/>
            <w:lang w:val="en-US"/>
          </w:rPr>
          <w:t>www</w:t>
        </w:r>
        <w:r w:rsidR="002F37DC" w:rsidRPr="00154834">
          <w:rPr>
            <w:rStyle w:val="ad"/>
            <w:rFonts w:eastAsiaTheme="minorEastAsia"/>
          </w:rPr>
          <w:t>.elibrary.ru/</w:t>
        </w:r>
      </w:hyperlink>
      <w:r w:rsidR="002F37DC" w:rsidRPr="00154834">
        <w:rPr>
          <w:rFonts w:eastAsiaTheme="minorEastAsia"/>
        </w:rPr>
        <w:t xml:space="preserve"> Научная электронная библиотека eLIBRARY.RU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30" w:history="1">
        <w:r w:rsidR="002F37DC" w:rsidRPr="00154834">
          <w:rPr>
            <w:rStyle w:val="ad"/>
            <w:rFonts w:eastAsiaTheme="minorEastAsia"/>
          </w:rPr>
          <w:t>http://www.edu.ru/</w:t>
        </w:r>
      </w:hyperlink>
      <w:r w:rsidR="002F37DC" w:rsidRPr="00154834">
        <w:rPr>
          <w:rFonts w:eastAsiaTheme="minorEastAsia"/>
        </w:rPr>
        <w:t xml:space="preserve"> Федеральный портал «Российское образование»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31" w:history="1">
        <w:r w:rsidR="002F37DC" w:rsidRPr="00154834">
          <w:rPr>
            <w:rFonts w:eastAsiaTheme="minorEastAsia"/>
            <w:color w:val="0000FF"/>
            <w:u w:val="single"/>
          </w:rPr>
          <w:t>http://</w:t>
        </w:r>
        <w:r w:rsidR="002F37DC" w:rsidRPr="00154834">
          <w:rPr>
            <w:rFonts w:eastAsiaTheme="minorEastAsia"/>
            <w:color w:val="0000FF"/>
            <w:u w:val="single"/>
            <w:lang w:val="en-US"/>
          </w:rPr>
          <w:t>www</w:t>
        </w:r>
        <w:r w:rsidR="002F37DC" w:rsidRPr="00154834">
          <w:rPr>
            <w:rFonts w:eastAsiaTheme="minorEastAsia"/>
            <w:color w:val="0000FF"/>
            <w:u w:val="single"/>
          </w:rPr>
          <w:t>.law.edu.ru/</w:t>
        </w:r>
      </w:hyperlink>
      <w:r w:rsidR="002F37DC" w:rsidRPr="00154834">
        <w:rPr>
          <w:rFonts w:eastAsiaTheme="minorEastAsia"/>
        </w:rPr>
        <w:t xml:space="preserve"> Федеральный правовой портал «Юридическая Россия»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32" w:history="1">
        <w:r w:rsidR="002F37DC" w:rsidRPr="00154834">
          <w:rPr>
            <w:rStyle w:val="ad"/>
            <w:rFonts w:eastAsiaTheme="minorEastAsia"/>
          </w:rPr>
          <w:t>http://</w:t>
        </w:r>
        <w:r w:rsidR="002F37DC" w:rsidRPr="00154834">
          <w:rPr>
            <w:rStyle w:val="ad"/>
            <w:rFonts w:eastAsiaTheme="minorEastAsia"/>
            <w:lang w:val="en-US"/>
          </w:rPr>
          <w:t>www</w:t>
        </w:r>
        <w:r w:rsidR="002F37DC" w:rsidRPr="00154834">
          <w:rPr>
            <w:rStyle w:val="ad"/>
            <w:rFonts w:eastAsiaTheme="minorEastAsia"/>
          </w:rPr>
          <w:t>.window.edu.ru</w:t>
        </w:r>
      </w:hyperlink>
      <w:r w:rsidR="002F37DC" w:rsidRPr="00154834">
        <w:rPr>
          <w:rFonts w:eastAsiaTheme="minorEastAsia"/>
        </w:rPr>
        <w:t>/ 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33" w:history="1">
        <w:r w:rsidR="002F37DC" w:rsidRPr="00154834">
          <w:rPr>
            <w:rStyle w:val="ad"/>
            <w:rFonts w:eastAsiaTheme="minorEastAsia"/>
          </w:rPr>
          <w:t>http://</w:t>
        </w:r>
        <w:r w:rsidR="002F37DC" w:rsidRPr="00154834">
          <w:rPr>
            <w:rStyle w:val="ad"/>
            <w:rFonts w:eastAsiaTheme="minorEastAsia"/>
            <w:lang w:val="en-US"/>
          </w:rPr>
          <w:t>www</w:t>
        </w:r>
        <w:r w:rsidR="002F37DC" w:rsidRPr="00154834">
          <w:rPr>
            <w:rStyle w:val="ad"/>
            <w:rFonts w:eastAsiaTheme="minorEastAsia"/>
          </w:rPr>
          <w:t>.megabook.ru/</w:t>
        </w:r>
      </w:hyperlink>
      <w:r w:rsidR="002F37DC" w:rsidRPr="00154834">
        <w:rPr>
          <w:rFonts w:eastAsiaTheme="minorEastAsia"/>
        </w:rPr>
        <w:t xml:space="preserve"> Энциклопедии Кирилла и Мефодия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34" w:history="1">
        <w:r w:rsidR="002F37DC" w:rsidRPr="00154834">
          <w:rPr>
            <w:rStyle w:val="ad"/>
            <w:rFonts w:eastAsiaTheme="minorEastAsia"/>
          </w:rPr>
          <w:t>http://www.krugosvet.ru/</w:t>
        </w:r>
      </w:hyperlink>
      <w:r w:rsidR="002F37DC" w:rsidRPr="00154834">
        <w:rPr>
          <w:rFonts w:eastAsiaTheme="minorEastAsia"/>
        </w:rPr>
        <w:t xml:space="preserve"> Универсальная научно-популярная онлайн-энциклопедия «Кругосвет»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35" w:history="1">
        <w:r w:rsidR="002F37DC" w:rsidRPr="00154834">
          <w:rPr>
            <w:rStyle w:val="ad"/>
            <w:rFonts w:eastAsiaTheme="minorEastAsia"/>
          </w:rPr>
          <w:t>http://www.glossary.ru/</w:t>
        </w:r>
      </w:hyperlink>
      <w:r w:rsidR="002F37DC" w:rsidRPr="00154834">
        <w:rPr>
          <w:rFonts w:eastAsiaTheme="minorEastAsia"/>
        </w:rPr>
        <w:t xml:space="preserve"> Тематические толковые словари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36" w:history="1">
        <w:r w:rsidR="002F37DC" w:rsidRPr="00154834">
          <w:rPr>
            <w:rStyle w:val="ad"/>
            <w:rFonts w:eastAsiaTheme="minorEastAsia"/>
          </w:rPr>
          <w:t>https://</w:t>
        </w:r>
        <w:r w:rsidR="002F37DC" w:rsidRPr="00154834">
          <w:rPr>
            <w:rStyle w:val="ad"/>
            <w:rFonts w:eastAsiaTheme="minorEastAsia"/>
            <w:lang w:val="en-US"/>
          </w:rPr>
          <w:t>www</w:t>
        </w:r>
        <w:r w:rsidR="002F37DC" w:rsidRPr="00154834">
          <w:rPr>
            <w:rStyle w:val="ad"/>
            <w:rFonts w:eastAsiaTheme="minorEastAsia"/>
          </w:rPr>
          <w:t>.dic.academic.ru/</w:t>
        </w:r>
      </w:hyperlink>
      <w:r w:rsidR="002F37DC" w:rsidRPr="00154834">
        <w:rPr>
          <w:rFonts w:eastAsiaTheme="minorEastAsia"/>
        </w:rPr>
        <w:t xml:space="preserve"> Словари и энциклопедии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37" w:history="1">
        <w:r w:rsidR="002F37DC" w:rsidRPr="00154834">
          <w:rPr>
            <w:rStyle w:val="ad"/>
            <w:rFonts w:eastAsiaTheme="minorEastAsia"/>
          </w:rPr>
          <w:t>http://www.nlr.ru/</w:t>
        </w:r>
      </w:hyperlink>
      <w:r w:rsidR="002F37DC" w:rsidRPr="00154834">
        <w:rPr>
          <w:rFonts w:eastAsiaTheme="minorEastAsia"/>
        </w:rPr>
        <w:t xml:space="preserve"> Российская национальная библиотека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38" w:history="1">
        <w:r w:rsidR="002F37DC" w:rsidRPr="00154834">
          <w:rPr>
            <w:rStyle w:val="ad"/>
            <w:rFonts w:eastAsiaTheme="minorEastAsia"/>
          </w:rPr>
          <w:t>https://www.prlib.ru/</w:t>
        </w:r>
      </w:hyperlink>
      <w:r w:rsidR="002F37DC" w:rsidRPr="00154834">
        <w:rPr>
          <w:rFonts w:eastAsiaTheme="minorEastAsia"/>
        </w:rPr>
        <w:t xml:space="preserve"> Президентская библиотека им. Б.Н. Ельцина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39" w:history="1">
        <w:r w:rsidR="002F37DC" w:rsidRPr="00154834">
          <w:rPr>
            <w:rStyle w:val="ad"/>
            <w:rFonts w:eastAsiaTheme="minorEastAsia"/>
          </w:rPr>
          <w:t>http://www.gpntb.ru/</w:t>
        </w:r>
      </w:hyperlink>
      <w:r w:rsidR="002F37DC" w:rsidRPr="00154834">
        <w:rPr>
          <w:rFonts w:eastAsiaTheme="minorEastAsia"/>
        </w:rPr>
        <w:t xml:space="preserve"> Государственная публичная научно-техническая библиотека России</w:t>
      </w:r>
    </w:p>
    <w:p w:rsidR="002F37DC" w:rsidRPr="00154834" w:rsidRDefault="001B6246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40" w:history="1">
        <w:r w:rsidR="002F37DC" w:rsidRPr="00154834">
          <w:rPr>
            <w:rStyle w:val="ad"/>
            <w:rFonts w:eastAsiaTheme="minorEastAsia"/>
          </w:rPr>
          <w:t>http://www.rasl.ru/</w:t>
        </w:r>
      </w:hyperlink>
      <w:r w:rsidR="002F37DC" w:rsidRPr="00154834">
        <w:rPr>
          <w:rFonts w:eastAsiaTheme="minorEastAsia"/>
        </w:rPr>
        <w:t xml:space="preserve"> Библиотека Российской Академии наук</w:t>
      </w:r>
    </w:p>
    <w:p w:rsidR="002F37DC" w:rsidRPr="002F37DC" w:rsidRDefault="001B6246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41" w:history="1">
        <w:r w:rsidR="002F37DC" w:rsidRPr="002F37DC">
          <w:rPr>
            <w:rStyle w:val="ad"/>
            <w:rFonts w:eastAsiaTheme="minorEastAsia"/>
          </w:rPr>
          <w:t>http://</w:t>
        </w:r>
        <w:r w:rsidR="002F37DC" w:rsidRPr="002F37DC">
          <w:rPr>
            <w:rStyle w:val="ad"/>
            <w:rFonts w:eastAsiaTheme="minorEastAsia"/>
            <w:lang w:val="en-US"/>
          </w:rPr>
          <w:t>www</w:t>
        </w:r>
        <w:r w:rsidR="002F37DC" w:rsidRPr="002F37DC">
          <w:rPr>
            <w:rStyle w:val="ad"/>
            <w:rFonts w:eastAsiaTheme="minorEastAsia"/>
          </w:rPr>
          <w:t>.studentam.net/</w:t>
        </w:r>
      </w:hyperlink>
      <w:r w:rsidR="002F37DC" w:rsidRPr="002F37DC">
        <w:rPr>
          <w:rFonts w:eastAsiaTheme="minorEastAsia"/>
        </w:rPr>
        <w:t xml:space="preserve"> Электронная библиотека учебников</w:t>
      </w:r>
    </w:p>
    <w:p w:rsidR="002F37DC" w:rsidRPr="002F37DC" w:rsidRDefault="001B6246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42" w:history="1">
        <w:r w:rsidR="002F37DC" w:rsidRPr="002F37DC">
          <w:rPr>
            <w:rStyle w:val="ad"/>
            <w:rFonts w:eastAsiaTheme="minorEastAsia"/>
          </w:rPr>
          <w:t>http://</w:t>
        </w:r>
        <w:r w:rsidR="002F37DC" w:rsidRPr="002F37DC">
          <w:rPr>
            <w:rStyle w:val="ad"/>
            <w:rFonts w:eastAsiaTheme="minorEastAsia"/>
            <w:lang w:val="en-US"/>
          </w:rPr>
          <w:t>www</w:t>
        </w:r>
        <w:r w:rsidR="002F37DC" w:rsidRPr="002F37DC">
          <w:rPr>
            <w:rStyle w:val="ad"/>
            <w:rFonts w:eastAsiaTheme="minorEastAsia"/>
          </w:rPr>
          <w:t>.techlib.org/</w:t>
        </w:r>
      </w:hyperlink>
      <w:r w:rsidR="002F37DC" w:rsidRPr="002F37DC">
        <w:rPr>
          <w:rFonts w:eastAsiaTheme="minorEastAsia"/>
        </w:rPr>
        <w:t xml:space="preserve"> Библиотека технической литературы</w:t>
      </w:r>
    </w:p>
    <w:p w:rsidR="002F37DC" w:rsidRPr="002F37DC" w:rsidRDefault="001B6246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43" w:history="1">
        <w:r w:rsidR="002F37DC" w:rsidRPr="002F37DC">
          <w:rPr>
            <w:rStyle w:val="ad"/>
            <w:rFonts w:eastAsiaTheme="minorEastAsia"/>
          </w:rPr>
          <w:t>http://</w:t>
        </w:r>
        <w:r w:rsidR="002F37DC" w:rsidRPr="002F37DC">
          <w:rPr>
            <w:rStyle w:val="ad"/>
            <w:rFonts w:eastAsiaTheme="minorEastAsia"/>
            <w:lang w:val="en-US"/>
          </w:rPr>
          <w:t>www</w:t>
        </w:r>
        <w:r w:rsidR="002F37DC" w:rsidRPr="002F37DC">
          <w:rPr>
            <w:rStyle w:val="ad"/>
            <w:rFonts w:eastAsiaTheme="minorEastAsia"/>
          </w:rPr>
          <w:t>.rvb.ru/</w:t>
        </w:r>
      </w:hyperlink>
      <w:r w:rsidR="002F37DC" w:rsidRPr="002F37DC">
        <w:rPr>
          <w:rFonts w:eastAsiaTheme="minorEastAsia"/>
        </w:rPr>
        <w:t xml:space="preserve"> Русская виртуальная библиотека</w:t>
      </w:r>
    </w:p>
    <w:p w:rsidR="002F37DC" w:rsidRPr="002F37DC" w:rsidRDefault="002F37DC" w:rsidP="003E78ED">
      <w:pPr>
        <w:spacing w:line="276" w:lineRule="auto"/>
        <w:jc w:val="center"/>
        <w:rPr>
          <w:b/>
          <w:i/>
        </w:rPr>
      </w:pPr>
    </w:p>
    <w:p w:rsidR="002F37DC" w:rsidRPr="002F37DC" w:rsidRDefault="002F37DC" w:rsidP="003E78ED">
      <w:pPr>
        <w:spacing w:line="276" w:lineRule="auto"/>
        <w:jc w:val="center"/>
        <w:rPr>
          <w:b/>
          <w:i/>
        </w:rPr>
      </w:pPr>
    </w:p>
    <w:p w:rsidR="00C30787" w:rsidRPr="002F37DC" w:rsidRDefault="00C30787" w:rsidP="003E78ED">
      <w:pPr>
        <w:spacing w:line="276" w:lineRule="auto"/>
        <w:jc w:val="both"/>
      </w:pPr>
    </w:p>
    <w:p w:rsidR="00DE1292" w:rsidRPr="002F37DC" w:rsidRDefault="00DE1292" w:rsidP="003E78ED">
      <w:pPr>
        <w:spacing w:line="276" w:lineRule="auto"/>
        <w:jc w:val="both"/>
      </w:pPr>
      <w:r w:rsidRPr="002F37DC">
        <w:t xml:space="preserve">Ведущий преподаватель                   </w:t>
      </w:r>
      <w:r w:rsidR="00B76E58" w:rsidRPr="002F37DC">
        <w:t xml:space="preserve">__________________   </w:t>
      </w:r>
      <w:r w:rsidR="001E139F">
        <w:t>В.Е. Подопригора</w:t>
      </w:r>
      <w:bookmarkStart w:id="0" w:name="_GoBack"/>
      <w:bookmarkEnd w:id="0"/>
      <w:r w:rsidRPr="002F37DC">
        <w:t xml:space="preserve">            </w:t>
      </w:r>
      <w:r w:rsidR="00C30787" w:rsidRPr="002F37DC">
        <w:t xml:space="preserve">  </w:t>
      </w:r>
    </w:p>
    <w:p w:rsidR="002F37DC" w:rsidRDefault="002F37DC" w:rsidP="003E78ED">
      <w:pPr>
        <w:spacing w:line="276" w:lineRule="auto"/>
        <w:jc w:val="both"/>
      </w:pPr>
    </w:p>
    <w:p w:rsidR="002F37DC" w:rsidRPr="002F37DC" w:rsidRDefault="002F37DC" w:rsidP="003E78ED">
      <w:pPr>
        <w:spacing w:line="276" w:lineRule="auto"/>
        <w:jc w:val="both"/>
      </w:pPr>
    </w:p>
    <w:p w:rsidR="003022B6" w:rsidRPr="002F37DC" w:rsidRDefault="00DE1292" w:rsidP="003E78ED">
      <w:pPr>
        <w:spacing w:line="276" w:lineRule="auto"/>
        <w:jc w:val="both"/>
      </w:pPr>
      <w:r w:rsidRPr="002F37DC">
        <w:t>Зав</w:t>
      </w:r>
      <w:r w:rsidR="00C30787" w:rsidRPr="002F37DC">
        <w:t>едующий</w:t>
      </w:r>
      <w:r w:rsidRPr="002F37DC">
        <w:t xml:space="preserve"> кафедрой </w:t>
      </w:r>
      <w:r w:rsidR="003F68C7" w:rsidRPr="002F37DC">
        <w:t xml:space="preserve"> ПРМПИ     __________________    В.В. Медведев                             </w:t>
      </w:r>
    </w:p>
    <w:sectPr w:rsidR="003022B6" w:rsidRPr="002F37DC" w:rsidSect="00BC0A06">
      <w:footerReference w:type="even" r:id="rId44"/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46" w:rsidRDefault="001B6246">
      <w:r>
        <w:separator/>
      </w:r>
    </w:p>
  </w:endnote>
  <w:endnote w:type="continuationSeparator" w:id="0">
    <w:p w:rsidR="001B6246" w:rsidRDefault="001B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tiqua">
    <w:altName w:val="Times New Roman"/>
    <w:charset w:val="00"/>
    <w:family w:val="auto"/>
    <w:pitch w:val="variable"/>
  </w:font>
  <w:font w:name="AppleGothic">
    <w:charset w:val="81"/>
    <w:family w:val="auto"/>
    <w:pitch w:val="variable"/>
    <w:sig w:usb0="00000001" w:usb1="09060000" w:usb2="00000010" w:usb3="00000000" w:csb0="0028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91" w:rsidRDefault="00AE583F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C6B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6B91" w:rsidRDefault="002C6B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91" w:rsidRDefault="00AE583F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C6B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139F">
      <w:rPr>
        <w:rStyle w:val="a9"/>
        <w:noProof/>
      </w:rPr>
      <w:t>12</w:t>
    </w:r>
    <w:r>
      <w:rPr>
        <w:rStyle w:val="a9"/>
      </w:rPr>
      <w:fldChar w:fldCharType="end"/>
    </w:r>
  </w:p>
  <w:p w:rsidR="002C6B91" w:rsidRDefault="002C6B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46" w:rsidRDefault="001B6246">
      <w:r>
        <w:separator/>
      </w:r>
    </w:p>
  </w:footnote>
  <w:footnote w:type="continuationSeparator" w:id="0">
    <w:p w:rsidR="001B6246" w:rsidRDefault="001B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A463BA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 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3" w15:restartNumberingAfterBreak="0">
    <w:nsid w:val="00000034"/>
    <w:multiLevelType w:val="hybridMultilevel"/>
    <w:tmpl w:val="7E0C57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C061FB"/>
    <w:multiLevelType w:val="hybridMultilevel"/>
    <w:tmpl w:val="3EEC7642"/>
    <w:lvl w:ilvl="0" w:tplc="B8D20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F6085D"/>
    <w:multiLevelType w:val="hybridMultilevel"/>
    <w:tmpl w:val="1850022E"/>
    <w:lvl w:ilvl="0" w:tplc="DF7E8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4601E"/>
    <w:multiLevelType w:val="hybridMultilevel"/>
    <w:tmpl w:val="75B40178"/>
    <w:lvl w:ilvl="0" w:tplc="B8D20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4061D"/>
    <w:multiLevelType w:val="hybridMultilevel"/>
    <w:tmpl w:val="66B6F158"/>
    <w:lvl w:ilvl="0" w:tplc="6EFC2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0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86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2D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D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0D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2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6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2C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406073"/>
    <w:multiLevelType w:val="multilevel"/>
    <w:tmpl w:val="C2D02602"/>
    <w:lvl w:ilvl="0">
      <w:start w:val="3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  <w:b/>
        <w:sz w:val="28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asciiTheme="minorHAnsi" w:hAnsiTheme="minorHAnsi" w:hint="default"/>
        <w:b/>
        <w:sz w:val="28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asciiTheme="minorHAnsi" w:hAnsiTheme="minorHAnsi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asciiTheme="minorHAnsi" w:hAnsiTheme="minorHAnsi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asciiTheme="minorHAnsi" w:hAnsiTheme="minorHAnsi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asciiTheme="minorHAnsi" w:hAnsiTheme="minorHAnsi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asciiTheme="minorHAnsi" w:hAnsiTheme="minorHAnsi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asciiTheme="minorHAnsi" w:hAnsiTheme="minorHAnsi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asciiTheme="minorHAnsi" w:hAnsiTheme="minorHAnsi" w:hint="default"/>
        <w:b/>
        <w:sz w:val="28"/>
      </w:rPr>
    </w:lvl>
  </w:abstractNum>
  <w:abstractNum w:abstractNumId="9" w15:restartNumberingAfterBreak="0">
    <w:nsid w:val="103749E0"/>
    <w:multiLevelType w:val="hybridMultilevel"/>
    <w:tmpl w:val="A112B5C4"/>
    <w:lvl w:ilvl="0" w:tplc="D1B4A4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84D9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20C9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925F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1A79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E292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9C03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AA93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867A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0A12DB0"/>
    <w:multiLevelType w:val="hybridMultilevel"/>
    <w:tmpl w:val="E3582764"/>
    <w:lvl w:ilvl="0" w:tplc="9E6AE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0B228C"/>
    <w:multiLevelType w:val="hybridMultilevel"/>
    <w:tmpl w:val="94C02F14"/>
    <w:lvl w:ilvl="0" w:tplc="599AD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55BC2"/>
    <w:multiLevelType w:val="hybridMultilevel"/>
    <w:tmpl w:val="E7EA8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B2BFC"/>
    <w:multiLevelType w:val="hybridMultilevel"/>
    <w:tmpl w:val="779AB856"/>
    <w:lvl w:ilvl="0" w:tplc="72743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6028F6"/>
    <w:multiLevelType w:val="hybridMultilevel"/>
    <w:tmpl w:val="BEC8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16C4"/>
    <w:multiLevelType w:val="hybridMultilevel"/>
    <w:tmpl w:val="1FF2DC18"/>
    <w:lvl w:ilvl="0" w:tplc="1E2E0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CC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A4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8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B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54F0712"/>
    <w:multiLevelType w:val="hybridMultilevel"/>
    <w:tmpl w:val="B528464C"/>
    <w:lvl w:ilvl="0" w:tplc="599AD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E825D4"/>
    <w:multiLevelType w:val="hybridMultilevel"/>
    <w:tmpl w:val="94C02F14"/>
    <w:lvl w:ilvl="0" w:tplc="599AD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90518"/>
    <w:multiLevelType w:val="hybridMultilevel"/>
    <w:tmpl w:val="280E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B2D1F"/>
    <w:multiLevelType w:val="multilevel"/>
    <w:tmpl w:val="6EECB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0E3114"/>
    <w:multiLevelType w:val="hybridMultilevel"/>
    <w:tmpl w:val="3BEEAD68"/>
    <w:lvl w:ilvl="0" w:tplc="D116D87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DA170C"/>
    <w:multiLevelType w:val="hybridMultilevel"/>
    <w:tmpl w:val="9BAC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77E7C"/>
    <w:multiLevelType w:val="multilevel"/>
    <w:tmpl w:val="4C76E4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5" w15:restartNumberingAfterBreak="0">
    <w:nsid w:val="51684909"/>
    <w:multiLevelType w:val="hybridMultilevel"/>
    <w:tmpl w:val="5B2613F4"/>
    <w:lvl w:ilvl="0" w:tplc="B8D20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193B3F"/>
    <w:multiLevelType w:val="hybridMultilevel"/>
    <w:tmpl w:val="C7FC9802"/>
    <w:lvl w:ilvl="0" w:tplc="1026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937C70"/>
    <w:multiLevelType w:val="hybridMultilevel"/>
    <w:tmpl w:val="47702934"/>
    <w:lvl w:ilvl="0" w:tplc="B8D20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B1591C"/>
    <w:multiLevelType w:val="hybridMultilevel"/>
    <w:tmpl w:val="9EE0A878"/>
    <w:lvl w:ilvl="0" w:tplc="5F76A4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64CD3"/>
    <w:multiLevelType w:val="hybridMultilevel"/>
    <w:tmpl w:val="EAC050AE"/>
    <w:lvl w:ilvl="0" w:tplc="DBBEB64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F5DF0"/>
    <w:multiLevelType w:val="multilevel"/>
    <w:tmpl w:val="305489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1" w15:restartNumberingAfterBreak="0">
    <w:nsid w:val="63517780"/>
    <w:multiLevelType w:val="multilevel"/>
    <w:tmpl w:val="9912B5EE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69831F89"/>
    <w:multiLevelType w:val="multilevel"/>
    <w:tmpl w:val="6242D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98D0B3B"/>
    <w:multiLevelType w:val="hybridMultilevel"/>
    <w:tmpl w:val="6A0A6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C7524C"/>
    <w:multiLevelType w:val="multilevel"/>
    <w:tmpl w:val="048260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 w15:restartNumberingAfterBreak="0">
    <w:nsid w:val="6B822D4A"/>
    <w:multiLevelType w:val="hybridMultilevel"/>
    <w:tmpl w:val="631EFEBA"/>
    <w:lvl w:ilvl="0" w:tplc="EA5EA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A2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27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2D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C3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E9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2E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01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AE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44532"/>
    <w:multiLevelType w:val="hybridMultilevel"/>
    <w:tmpl w:val="C16CCE9E"/>
    <w:lvl w:ilvl="0" w:tplc="1C2C0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07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4E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C0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F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01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E6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E0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EA8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D84E01"/>
    <w:multiLevelType w:val="hybridMultilevel"/>
    <w:tmpl w:val="692E77EA"/>
    <w:lvl w:ilvl="0" w:tplc="B8D20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1011A5"/>
    <w:multiLevelType w:val="hybridMultilevel"/>
    <w:tmpl w:val="52E0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A5639"/>
    <w:multiLevelType w:val="hybridMultilevel"/>
    <w:tmpl w:val="12C0CC34"/>
    <w:lvl w:ilvl="0" w:tplc="B8D20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22"/>
  </w:num>
  <w:num w:numId="4">
    <w:abstractNumId w:val="18"/>
  </w:num>
  <w:num w:numId="5">
    <w:abstractNumId w:val="14"/>
  </w:num>
  <w:num w:numId="6">
    <w:abstractNumId w:val="11"/>
  </w:num>
  <w:num w:numId="7">
    <w:abstractNumId w:val="16"/>
  </w:num>
  <w:num w:numId="8">
    <w:abstractNumId w:val="29"/>
  </w:num>
  <w:num w:numId="9">
    <w:abstractNumId w:val="30"/>
  </w:num>
  <w:num w:numId="10">
    <w:abstractNumId w:val="23"/>
  </w:num>
  <w:num w:numId="11">
    <w:abstractNumId w:val="15"/>
  </w:num>
  <w:num w:numId="12">
    <w:abstractNumId w:val="33"/>
  </w:num>
  <w:num w:numId="13">
    <w:abstractNumId w:val="13"/>
  </w:num>
  <w:num w:numId="14">
    <w:abstractNumId w:val="31"/>
  </w:num>
  <w:num w:numId="15">
    <w:abstractNumId w:val="3"/>
  </w:num>
  <w:num w:numId="16">
    <w:abstractNumId w:val="17"/>
  </w:num>
  <w:num w:numId="17">
    <w:abstractNumId w:val="24"/>
  </w:num>
  <w:num w:numId="18">
    <w:abstractNumId w:val="8"/>
  </w:num>
  <w:num w:numId="19">
    <w:abstractNumId w:val="9"/>
  </w:num>
  <w:num w:numId="20">
    <w:abstractNumId w:val="7"/>
  </w:num>
  <w:num w:numId="21">
    <w:abstractNumId w:val="35"/>
  </w:num>
  <w:num w:numId="22">
    <w:abstractNumId w:val="36"/>
  </w:num>
  <w:num w:numId="23">
    <w:abstractNumId w:val="10"/>
  </w:num>
  <w:num w:numId="24">
    <w:abstractNumId w:val="37"/>
  </w:num>
  <w:num w:numId="25">
    <w:abstractNumId w:val="25"/>
  </w:num>
  <w:num w:numId="26">
    <w:abstractNumId w:val="4"/>
  </w:num>
  <w:num w:numId="27">
    <w:abstractNumId w:val="39"/>
  </w:num>
  <w:num w:numId="28">
    <w:abstractNumId w:val="27"/>
  </w:num>
  <w:num w:numId="29">
    <w:abstractNumId w:val="6"/>
  </w:num>
  <w:num w:numId="30">
    <w:abstractNumId w:val="28"/>
  </w:num>
  <w:num w:numId="31">
    <w:abstractNumId w:val="19"/>
  </w:num>
  <w:num w:numId="32">
    <w:abstractNumId w:val="21"/>
  </w:num>
  <w:num w:numId="33">
    <w:abstractNumId w:val="26"/>
  </w:num>
  <w:num w:numId="34">
    <w:abstractNumId w:val="32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 w:numId="38">
    <w:abstractNumId w:val="20"/>
  </w:num>
  <w:num w:numId="39">
    <w:abstractNumId w:val="12"/>
  </w:num>
  <w:num w:numId="40">
    <w:abstractNumId w:val="3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7B"/>
    <w:rsid w:val="00011C34"/>
    <w:rsid w:val="00015B89"/>
    <w:rsid w:val="000246DF"/>
    <w:rsid w:val="00033D50"/>
    <w:rsid w:val="0003516E"/>
    <w:rsid w:val="00064FEC"/>
    <w:rsid w:val="0008471E"/>
    <w:rsid w:val="000849C9"/>
    <w:rsid w:val="00093EAA"/>
    <w:rsid w:val="000C697A"/>
    <w:rsid w:val="000D30F5"/>
    <w:rsid w:val="000D7648"/>
    <w:rsid w:val="000D7FFD"/>
    <w:rsid w:val="000F21E2"/>
    <w:rsid w:val="00142412"/>
    <w:rsid w:val="00167327"/>
    <w:rsid w:val="001A60B2"/>
    <w:rsid w:val="001A773C"/>
    <w:rsid w:val="001B2229"/>
    <w:rsid w:val="001B6246"/>
    <w:rsid w:val="001E139F"/>
    <w:rsid w:val="001E356B"/>
    <w:rsid w:val="00207F28"/>
    <w:rsid w:val="0021584A"/>
    <w:rsid w:val="0022633D"/>
    <w:rsid w:val="0024242D"/>
    <w:rsid w:val="0024624D"/>
    <w:rsid w:val="00251CD7"/>
    <w:rsid w:val="00255166"/>
    <w:rsid w:val="002779DC"/>
    <w:rsid w:val="002830DF"/>
    <w:rsid w:val="002961D1"/>
    <w:rsid w:val="00297AA2"/>
    <w:rsid w:val="002A2139"/>
    <w:rsid w:val="002A661A"/>
    <w:rsid w:val="002B0C31"/>
    <w:rsid w:val="002C3868"/>
    <w:rsid w:val="002C6203"/>
    <w:rsid w:val="002C6B91"/>
    <w:rsid w:val="002D5E5A"/>
    <w:rsid w:val="002D6493"/>
    <w:rsid w:val="002E153F"/>
    <w:rsid w:val="002F37DC"/>
    <w:rsid w:val="002F40CC"/>
    <w:rsid w:val="003022B6"/>
    <w:rsid w:val="00322697"/>
    <w:rsid w:val="00327559"/>
    <w:rsid w:val="00333529"/>
    <w:rsid w:val="00344B35"/>
    <w:rsid w:val="00345CA5"/>
    <w:rsid w:val="003540F5"/>
    <w:rsid w:val="00364B08"/>
    <w:rsid w:val="00366401"/>
    <w:rsid w:val="003908CA"/>
    <w:rsid w:val="00393380"/>
    <w:rsid w:val="003A5579"/>
    <w:rsid w:val="003B7D67"/>
    <w:rsid w:val="003C6838"/>
    <w:rsid w:val="003E78ED"/>
    <w:rsid w:val="003F68C7"/>
    <w:rsid w:val="003F6924"/>
    <w:rsid w:val="00405C54"/>
    <w:rsid w:val="004067B9"/>
    <w:rsid w:val="004069B2"/>
    <w:rsid w:val="004231CD"/>
    <w:rsid w:val="004261F4"/>
    <w:rsid w:val="00442E47"/>
    <w:rsid w:val="004532C1"/>
    <w:rsid w:val="00466C77"/>
    <w:rsid w:val="0047593A"/>
    <w:rsid w:val="0048593C"/>
    <w:rsid w:val="004A3C0C"/>
    <w:rsid w:val="004A4005"/>
    <w:rsid w:val="004C7490"/>
    <w:rsid w:val="004F0555"/>
    <w:rsid w:val="004F440E"/>
    <w:rsid w:val="004F6488"/>
    <w:rsid w:val="00505952"/>
    <w:rsid w:val="00515331"/>
    <w:rsid w:val="00517BF3"/>
    <w:rsid w:val="0052331B"/>
    <w:rsid w:val="00531BF0"/>
    <w:rsid w:val="005368AB"/>
    <w:rsid w:val="00554AF8"/>
    <w:rsid w:val="005701FC"/>
    <w:rsid w:val="005747B0"/>
    <w:rsid w:val="00576E6F"/>
    <w:rsid w:val="00581E99"/>
    <w:rsid w:val="00590BB3"/>
    <w:rsid w:val="005A15B8"/>
    <w:rsid w:val="005A2402"/>
    <w:rsid w:val="005A2726"/>
    <w:rsid w:val="005A6436"/>
    <w:rsid w:val="005B40FC"/>
    <w:rsid w:val="005C024A"/>
    <w:rsid w:val="005C18D5"/>
    <w:rsid w:val="005D357B"/>
    <w:rsid w:val="005F662F"/>
    <w:rsid w:val="00623A56"/>
    <w:rsid w:val="00627A4B"/>
    <w:rsid w:val="00627AB1"/>
    <w:rsid w:val="006376A5"/>
    <w:rsid w:val="00662483"/>
    <w:rsid w:val="0068022E"/>
    <w:rsid w:val="00683D09"/>
    <w:rsid w:val="00690598"/>
    <w:rsid w:val="00696290"/>
    <w:rsid w:val="006B0A19"/>
    <w:rsid w:val="006B1CC7"/>
    <w:rsid w:val="006B3301"/>
    <w:rsid w:val="006B5CAF"/>
    <w:rsid w:val="006C46B4"/>
    <w:rsid w:val="006C6C50"/>
    <w:rsid w:val="006E59DC"/>
    <w:rsid w:val="006F2CF2"/>
    <w:rsid w:val="0070661A"/>
    <w:rsid w:val="00714DD6"/>
    <w:rsid w:val="007223C4"/>
    <w:rsid w:val="00745225"/>
    <w:rsid w:val="00762F1E"/>
    <w:rsid w:val="00776612"/>
    <w:rsid w:val="00796AF7"/>
    <w:rsid w:val="007B0738"/>
    <w:rsid w:val="007C3628"/>
    <w:rsid w:val="007D0BF2"/>
    <w:rsid w:val="007D3F6E"/>
    <w:rsid w:val="007D4641"/>
    <w:rsid w:val="007E1E33"/>
    <w:rsid w:val="007F30A4"/>
    <w:rsid w:val="007F4723"/>
    <w:rsid w:val="00803A7D"/>
    <w:rsid w:val="00816A02"/>
    <w:rsid w:val="008220FB"/>
    <w:rsid w:val="00824B31"/>
    <w:rsid w:val="00833923"/>
    <w:rsid w:val="008366E3"/>
    <w:rsid w:val="00842E61"/>
    <w:rsid w:val="00865C26"/>
    <w:rsid w:val="008734C8"/>
    <w:rsid w:val="008741BF"/>
    <w:rsid w:val="00881364"/>
    <w:rsid w:val="00881B18"/>
    <w:rsid w:val="008866EE"/>
    <w:rsid w:val="0089275D"/>
    <w:rsid w:val="008B0704"/>
    <w:rsid w:val="008B614E"/>
    <w:rsid w:val="008C1478"/>
    <w:rsid w:val="008D7642"/>
    <w:rsid w:val="008E1B39"/>
    <w:rsid w:val="008E5EB7"/>
    <w:rsid w:val="00903FBC"/>
    <w:rsid w:val="0091740A"/>
    <w:rsid w:val="009251EF"/>
    <w:rsid w:val="00944201"/>
    <w:rsid w:val="00952E95"/>
    <w:rsid w:val="00954902"/>
    <w:rsid w:val="00954D61"/>
    <w:rsid w:val="009701D7"/>
    <w:rsid w:val="00972674"/>
    <w:rsid w:val="00976A65"/>
    <w:rsid w:val="009777CA"/>
    <w:rsid w:val="009877BE"/>
    <w:rsid w:val="009917D0"/>
    <w:rsid w:val="00996D6B"/>
    <w:rsid w:val="009A3B1C"/>
    <w:rsid w:val="009A783C"/>
    <w:rsid w:val="009B1EFE"/>
    <w:rsid w:val="009C06DC"/>
    <w:rsid w:val="009D497B"/>
    <w:rsid w:val="009D7559"/>
    <w:rsid w:val="009E169B"/>
    <w:rsid w:val="009F6BC5"/>
    <w:rsid w:val="00A00133"/>
    <w:rsid w:val="00A25698"/>
    <w:rsid w:val="00A316A8"/>
    <w:rsid w:val="00A42472"/>
    <w:rsid w:val="00A44AA3"/>
    <w:rsid w:val="00A47894"/>
    <w:rsid w:val="00A96374"/>
    <w:rsid w:val="00AA11A8"/>
    <w:rsid w:val="00AA254C"/>
    <w:rsid w:val="00AA37B0"/>
    <w:rsid w:val="00AB52D5"/>
    <w:rsid w:val="00AC5BA5"/>
    <w:rsid w:val="00AD7510"/>
    <w:rsid w:val="00AE0BB5"/>
    <w:rsid w:val="00AE583F"/>
    <w:rsid w:val="00B05E71"/>
    <w:rsid w:val="00B21D96"/>
    <w:rsid w:val="00B3503A"/>
    <w:rsid w:val="00B66903"/>
    <w:rsid w:val="00B76E58"/>
    <w:rsid w:val="00B873E9"/>
    <w:rsid w:val="00BA0003"/>
    <w:rsid w:val="00BA33F9"/>
    <w:rsid w:val="00BC0A06"/>
    <w:rsid w:val="00BD75E1"/>
    <w:rsid w:val="00BE5EE4"/>
    <w:rsid w:val="00BF2D0F"/>
    <w:rsid w:val="00C06749"/>
    <w:rsid w:val="00C30787"/>
    <w:rsid w:val="00C65781"/>
    <w:rsid w:val="00C66E2D"/>
    <w:rsid w:val="00C83BFA"/>
    <w:rsid w:val="00C86A89"/>
    <w:rsid w:val="00C96A1F"/>
    <w:rsid w:val="00CB25C1"/>
    <w:rsid w:val="00CB6D2B"/>
    <w:rsid w:val="00CC3629"/>
    <w:rsid w:val="00CC3E56"/>
    <w:rsid w:val="00CC4A49"/>
    <w:rsid w:val="00CD2DFC"/>
    <w:rsid w:val="00CD3887"/>
    <w:rsid w:val="00CE3EFC"/>
    <w:rsid w:val="00D10290"/>
    <w:rsid w:val="00D12C49"/>
    <w:rsid w:val="00D13AC3"/>
    <w:rsid w:val="00D14627"/>
    <w:rsid w:val="00D22E48"/>
    <w:rsid w:val="00D235B5"/>
    <w:rsid w:val="00D377C2"/>
    <w:rsid w:val="00D42ECA"/>
    <w:rsid w:val="00D430D7"/>
    <w:rsid w:val="00D5759A"/>
    <w:rsid w:val="00D62570"/>
    <w:rsid w:val="00D71C68"/>
    <w:rsid w:val="00D73BEC"/>
    <w:rsid w:val="00D877ED"/>
    <w:rsid w:val="00D917FD"/>
    <w:rsid w:val="00DB1FD4"/>
    <w:rsid w:val="00DC3EB2"/>
    <w:rsid w:val="00DC5129"/>
    <w:rsid w:val="00DC74F3"/>
    <w:rsid w:val="00DD1EFA"/>
    <w:rsid w:val="00DE1292"/>
    <w:rsid w:val="00E01898"/>
    <w:rsid w:val="00E02C84"/>
    <w:rsid w:val="00E24C4D"/>
    <w:rsid w:val="00E30201"/>
    <w:rsid w:val="00E431D5"/>
    <w:rsid w:val="00E60B2A"/>
    <w:rsid w:val="00EA3EC5"/>
    <w:rsid w:val="00EC4A3A"/>
    <w:rsid w:val="00EC53F0"/>
    <w:rsid w:val="00EC6E38"/>
    <w:rsid w:val="00ED222B"/>
    <w:rsid w:val="00ED3FEC"/>
    <w:rsid w:val="00EE6C82"/>
    <w:rsid w:val="00EF2C97"/>
    <w:rsid w:val="00F14914"/>
    <w:rsid w:val="00F34F38"/>
    <w:rsid w:val="00F46868"/>
    <w:rsid w:val="00F62FEA"/>
    <w:rsid w:val="00F82EA0"/>
    <w:rsid w:val="00F857FA"/>
    <w:rsid w:val="00F85AE8"/>
    <w:rsid w:val="00F91EC6"/>
    <w:rsid w:val="00F97BB7"/>
    <w:rsid w:val="00FA73B1"/>
    <w:rsid w:val="00FE1E16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74E82"/>
  <w15:docId w15:val="{8F89AEBD-5231-45B5-BECF-DC5DD21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6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78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158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9A783C"/>
    <w:pPr>
      <w:keepNext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A783C"/>
    <w:pPr>
      <w:keepNext/>
      <w:jc w:val="center"/>
      <w:outlineLvl w:val="4"/>
    </w:pPr>
    <w:rPr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9A783C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9A783C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1292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rsid w:val="00DE1292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D649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D6493"/>
  </w:style>
  <w:style w:type="table" w:styleId="aa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rsid w:val="009D7559"/>
    <w:rPr>
      <w:color w:val="0000FF"/>
      <w:u w:val="single"/>
    </w:rPr>
  </w:style>
  <w:style w:type="character" w:styleId="ae">
    <w:name w:val="FollowedHyperlink"/>
    <w:rsid w:val="00345CA5"/>
    <w:rPr>
      <w:color w:val="800080"/>
      <w:u w:val="single"/>
    </w:rPr>
  </w:style>
  <w:style w:type="paragraph" w:styleId="af">
    <w:name w:val="Balloon Text"/>
    <w:basedOn w:val="a"/>
    <w:link w:val="af0"/>
    <w:uiPriority w:val="99"/>
    <w:rsid w:val="001A60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1A60B2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5C18D5"/>
    <w:pPr>
      <w:jc w:val="center"/>
    </w:pPr>
    <w:rPr>
      <w:b/>
      <w:sz w:val="28"/>
      <w:szCs w:val="20"/>
    </w:rPr>
  </w:style>
  <w:style w:type="character" w:customStyle="1" w:styleId="af2">
    <w:name w:val="Заголовок Знак"/>
    <w:basedOn w:val="a0"/>
    <w:link w:val="af1"/>
    <w:rsid w:val="005C18D5"/>
    <w:rPr>
      <w:b/>
      <w:sz w:val="28"/>
    </w:rPr>
  </w:style>
  <w:style w:type="paragraph" w:styleId="af3">
    <w:name w:val="No Spacing"/>
    <w:uiPriority w:val="1"/>
    <w:qFormat/>
    <w:rsid w:val="007E1E33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21584A"/>
    <w:rPr>
      <w:rFonts w:ascii="Cambria" w:hAnsi="Cambria"/>
      <w:b/>
      <w:bCs/>
      <w:color w:val="4F81BD"/>
      <w:sz w:val="24"/>
      <w:szCs w:val="24"/>
    </w:rPr>
  </w:style>
  <w:style w:type="character" w:customStyle="1" w:styleId="21">
    <w:name w:val="Основной текст (2)_"/>
    <w:link w:val="22"/>
    <w:rsid w:val="0021584A"/>
    <w:rPr>
      <w:b/>
      <w:bCs/>
      <w:spacing w:val="4"/>
      <w:sz w:val="15"/>
      <w:szCs w:val="15"/>
      <w:shd w:val="clear" w:color="auto" w:fill="FFFFFF"/>
    </w:rPr>
  </w:style>
  <w:style w:type="character" w:customStyle="1" w:styleId="2Sylfaen0pt">
    <w:name w:val="Основной текст (2) + Sylfaen;Интервал 0 pt"/>
    <w:rsid w:val="0021584A"/>
    <w:rPr>
      <w:rFonts w:ascii="Sylfaen" w:eastAsia="Sylfaen" w:hAnsi="Sylfaen" w:cs="Sylfae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Sylfaen6pt0pt">
    <w:name w:val="Основной текст (2) + Sylfaen;6 pt;Не полужирный;Малые прописные;Интервал 0 pt"/>
    <w:rsid w:val="0021584A"/>
    <w:rPr>
      <w:rFonts w:ascii="Sylfaen" w:eastAsia="Sylfaen" w:hAnsi="Sylfaen" w:cs="Sylfaen"/>
      <w:b/>
      <w:bCs/>
      <w:smallCaps/>
      <w:color w:val="000000"/>
      <w:spacing w:val="8"/>
      <w:w w:val="100"/>
      <w:position w:val="0"/>
      <w:sz w:val="12"/>
      <w:szCs w:val="12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21584A"/>
    <w:pPr>
      <w:widowControl w:val="0"/>
      <w:shd w:val="clear" w:color="auto" w:fill="FFFFFF"/>
      <w:spacing w:line="230" w:lineRule="exact"/>
      <w:ind w:hanging="1200"/>
      <w:jc w:val="right"/>
    </w:pPr>
    <w:rPr>
      <w:b/>
      <w:bCs/>
      <w:spacing w:val="4"/>
      <w:sz w:val="15"/>
      <w:szCs w:val="15"/>
    </w:rPr>
  </w:style>
  <w:style w:type="character" w:customStyle="1" w:styleId="mw-headline">
    <w:name w:val="mw-headline"/>
    <w:basedOn w:val="a0"/>
    <w:rsid w:val="0021584A"/>
  </w:style>
  <w:style w:type="paragraph" w:styleId="af4">
    <w:name w:val="header"/>
    <w:basedOn w:val="a"/>
    <w:link w:val="af5"/>
    <w:uiPriority w:val="99"/>
    <w:rsid w:val="0021584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1584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783C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A783C"/>
    <w:rPr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9A783C"/>
    <w:rPr>
      <w:i/>
      <w:sz w:val="28"/>
    </w:rPr>
  </w:style>
  <w:style w:type="character" w:customStyle="1" w:styleId="60">
    <w:name w:val="Заголовок 6 Знак"/>
    <w:basedOn w:val="a0"/>
    <w:link w:val="6"/>
    <w:rsid w:val="009A783C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9A783C"/>
    <w:rPr>
      <w:b/>
      <w:sz w:val="28"/>
    </w:rPr>
  </w:style>
  <w:style w:type="character" w:customStyle="1" w:styleId="a4">
    <w:name w:val="Основной текст Знак"/>
    <w:link w:val="a3"/>
    <w:uiPriority w:val="99"/>
    <w:rsid w:val="009A783C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9A783C"/>
    <w:rPr>
      <w:sz w:val="24"/>
      <w:szCs w:val="24"/>
    </w:rPr>
  </w:style>
  <w:style w:type="paragraph" w:customStyle="1" w:styleId="Style1">
    <w:name w:val="Style1"/>
    <w:basedOn w:val="a"/>
    <w:rsid w:val="009A783C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9A783C"/>
    <w:rPr>
      <w:rFonts w:ascii="Times New Roman" w:hAnsi="Times New Roman"/>
      <w:b/>
      <w:sz w:val="30"/>
    </w:rPr>
  </w:style>
  <w:style w:type="paragraph" w:customStyle="1" w:styleId="ConsPlusNormal">
    <w:name w:val="ConsPlusNormal"/>
    <w:rsid w:val="009A78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Нижний колонтитул Знак"/>
    <w:link w:val="a7"/>
    <w:uiPriority w:val="99"/>
    <w:rsid w:val="009A783C"/>
    <w:rPr>
      <w:sz w:val="24"/>
      <w:szCs w:val="24"/>
    </w:rPr>
  </w:style>
  <w:style w:type="paragraph" w:customStyle="1" w:styleId="11">
    <w:name w:val="Обычный1"/>
    <w:rsid w:val="009A783C"/>
    <w:pPr>
      <w:ind w:firstLine="567"/>
      <w:jc w:val="both"/>
    </w:pPr>
    <w:rPr>
      <w:sz w:val="28"/>
      <w:lang w:eastAsia="ko-KR"/>
    </w:rPr>
  </w:style>
  <w:style w:type="paragraph" w:styleId="af6">
    <w:name w:val="Normal (Web)"/>
    <w:basedOn w:val="a"/>
    <w:uiPriority w:val="99"/>
    <w:unhideWhenUsed/>
    <w:rsid w:val="009A783C"/>
    <w:pPr>
      <w:spacing w:before="100" w:beforeAutospacing="1" w:after="100" w:afterAutospacing="1"/>
    </w:pPr>
  </w:style>
  <w:style w:type="paragraph" w:customStyle="1" w:styleId="Default">
    <w:name w:val="Default"/>
    <w:rsid w:val="009A78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Intense Reference"/>
    <w:uiPriority w:val="32"/>
    <w:qFormat/>
    <w:rsid w:val="009A783C"/>
    <w:rPr>
      <w:b/>
      <w:bCs/>
      <w:smallCaps/>
      <w:color w:val="C0504D"/>
      <w:spacing w:val="5"/>
      <w:u w:val="single"/>
    </w:rPr>
  </w:style>
  <w:style w:type="character" w:customStyle="1" w:styleId="s2">
    <w:name w:val="s2"/>
    <w:rsid w:val="009A783C"/>
    <w:rPr>
      <w:rFonts w:cs="Times New Roman"/>
    </w:rPr>
  </w:style>
  <w:style w:type="character" w:customStyle="1" w:styleId="apple-style-span">
    <w:name w:val="apple-style-span"/>
    <w:basedOn w:val="a0"/>
    <w:rsid w:val="009A783C"/>
  </w:style>
  <w:style w:type="character" w:customStyle="1" w:styleId="apple-converted-space">
    <w:name w:val="apple-converted-space"/>
    <w:basedOn w:val="a0"/>
    <w:rsid w:val="009A783C"/>
  </w:style>
  <w:style w:type="character" w:styleId="af8">
    <w:name w:val="Strong"/>
    <w:uiPriority w:val="22"/>
    <w:qFormat/>
    <w:rsid w:val="009A783C"/>
    <w:rPr>
      <w:b/>
      <w:bCs/>
    </w:rPr>
  </w:style>
  <w:style w:type="table" w:customStyle="1" w:styleId="41">
    <w:name w:val="Сетка таблицы4"/>
    <w:basedOn w:val="a1"/>
    <w:next w:val="aa"/>
    <w:uiPriority w:val="59"/>
    <w:rsid w:val="009A78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список с точками"/>
    <w:basedOn w:val="a"/>
    <w:rsid w:val="009A783C"/>
    <w:pPr>
      <w:tabs>
        <w:tab w:val="num" w:pos="756"/>
      </w:tabs>
      <w:spacing w:line="312" w:lineRule="auto"/>
      <w:jc w:val="both"/>
    </w:pPr>
  </w:style>
  <w:style w:type="character" w:customStyle="1" w:styleId="afa">
    <w:name w:val="Основной текст + 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rsid w:val="009A783C"/>
    <w:pPr>
      <w:shd w:val="clear" w:color="auto" w:fill="FFFFFF"/>
      <w:spacing w:after="2220" w:line="571" w:lineRule="exact"/>
      <w:jc w:val="center"/>
    </w:pPr>
    <w:rPr>
      <w:color w:val="000000"/>
      <w:sz w:val="26"/>
      <w:szCs w:val="26"/>
    </w:rPr>
  </w:style>
  <w:style w:type="character" w:customStyle="1" w:styleId="100">
    <w:name w:val="Основной текст (10)_"/>
    <w:link w:val="101"/>
    <w:rsid w:val="009A783C"/>
    <w:rPr>
      <w:sz w:val="26"/>
      <w:szCs w:val="26"/>
      <w:shd w:val="clear" w:color="auto" w:fill="FFFFFF"/>
    </w:rPr>
  </w:style>
  <w:style w:type="character" w:customStyle="1" w:styleId="42">
    <w:name w:val="Заголовок №4 (2)_"/>
    <w:link w:val="420"/>
    <w:rsid w:val="009A783C"/>
    <w:rPr>
      <w:sz w:val="26"/>
      <w:szCs w:val="26"/>
      <w:shd w:val="clear" w:color="auto" w:fill="FFFFFF"/>
    </w:rPr>
  </w:style>
  <w:style w:type="character" w:customStyle="1" w:styleId="421">
    <w:name w:val="Заголовок №4 (2) + Полужирный"/>
    <w:rsid w:val="009A783C"/>
    <w:rPr>
      <w:b/>
      <w:bCs/>
      <w:sz w:val="26"/>
      <w:szCs w:val="26"/>
      <w:shd w:val="clear" w:color="auto" w:fill="FFFFFF"/>
    </w:rPr>
  </w:style>
  <w:style w:type="character" w:customStyle="1" w:styleId="102">
    <w:name w:val="Основной текст (10) + Не полужирный"/>
    <w:rsid w:val="009A783C"/>
    <w:rPr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A783C"/>
    <w:pPr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420">
    <w:name w:val="Заголовок №4 (2)"/>
    <w:basedOn w:val="a"/>
    <w:link w:val="42"/>
    <w:rsid w:val="009A783C"/>
    <w:pPr>
      <w:shd w:val="clear" w:color="auto" w:fill="FFFFFF"/>
      <w:spacing w:line="322" w:lineRule="exact"/>
      <w:ind w:firstLine="740"/>
      <w:jc w:val="both"/>
      <w:outlineLvl w:val="3"/>
    </w:pPr>
    <w:rPr>
      <w:sz w:val="26"/>
      <w:szCs w:val="26"/>
    </w:rPr>
  </w:style>
  <w:style w:type="character" w:customStyle="1" w:styleId="2105pt">
    <w:name w:val="Основной текст (2) + 10;5 pt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link w:val="310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3">
    <w:name w:val="Основной текст (2) + Малые прописные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0">
    <w:name w:val="Основной текст (40)_"/>
    <w:link w:val="401"/>
    <w:rsid w:val="009A783C"/>
    <w:rPr>
      <w:sz w:val="21"/>
      <w:szCs w:val="21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9A783C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4010pt">
    <w:name w:val="Основной текст (40) + 10 pt"/>
    <w:rsid w:val="009A783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;Не 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1)_"/>
    <w:link w:val="510"/>
    <w:rsid w:val="009A783C"/>
    <w:rPr>
      <w:b/>
      <w:bCs/>
      <w:i/>
      <w:iCs/>
      <w:sz w:val="21"/>
      <w:szCs w:val="21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9A783C"/>
    <w:pPr>
      <w:widowControl w:val="0"/>
      <w:shd w:val="clear" w:color="auto" w:fill="FFFFFF"/>
      <w:spacing w:line="388" w:lineRule="exact"/>
      <w:ind w:firstLine="740"/>
      <w:jc w:val="both"/>
    </w:pPr>
    <w:rPr>
      <w:b/>
      <w:bCs/>
      <w:i/>
      <w:iCs/>
      <w:sz w:val="21"/>
      <w:szCs w:val="21"/>
    </w:rPr>
  </w:style>
  <w:style w:type="character" w:customStyle="1" w:styleId="4095pt">
    <w:name w:val="Основной текст (40) + 9;5 pt;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10pt0">
    <w:name w:val="Основной текст (40) + 10 pt;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">
    <w:name w:val="Заголовок №7_"/>
    <w:link w:val="70"/>
    <w:rsid w:val="009A783C"/>
    <w:rPr>
      <w:sz w:val="27"/>
      <w:szCs w:val="27"/>
      <w:shd w:val="clear" w:color="auto" w:fill="FFFFFF"/>
    </w:rPr>
  </w:style>
  <w:style w:type="paragraph" w:customStyle="1" w:styleId="70">
    <w:name w:val="Заголовок №7"/>
    <w:basedOn w:val="a"/>
    <w:link w:val="7"/>
    <w:rsid w:val="009A783C"/>
    <w:pPr>
      <w:shd w:val="clear" w:color="auto" w:fill="FFFFFF"/>
      <w:spacing w:before="900" w:after="420" w:line="0" w:lineRule="atLeast"/>
      <w:jc w:val="center"/>
      <w:outlineLvl w:val="6"/>
    </w:pPr>
    <w:rPr>
      <w:sz w:val="27"/>
      <w:szCs w:val="27"/>
    </w:rPr>
  </w:style>
  <w:style w:type="character" w:customStyle="1" w:styleId="afb">
    <w:name w:val="Основной текст_"/>
    <w:link w:val="61"/>
    <w:rsid w:val="009A783C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b"/>
    <w:rsid w:val="009A783C"/>
    <w:pPr>
      <w:shd w:val="clear" w:color="auto" w:fill="FFFFFF"/>
      <w:spacing w:after="1860" w:line="322" w:lineRule="exact"/>
      <w:ind w:hanging="1500"/>
      <w:jc w:val="center"/>
    </w:pPr>
    <w:rPr>
      <w:sz w:val="27"/>
      <w:szCs w:val="27"/>
    </w:rPr>
  </w:style>
  <w:style w:type="character" w:customStyle="1" w:styleId="62">
    <w:name w:val="Заголовок №6_"/>
    <w:link w:val="63"/>
    <w:rsid w:val="009A783C"/>
    <w:rPr>
      <w:sz w:val="27"/>
      <w:szCs w:val="27"/>
      <w:shd w:val="clear" w:color="auto" w:fill="FFFFFF"/>
    </w:rPr>
  </w:style>
  <w:style w:type="paragraph" w:customStyle="1" w:styleId="63">
    <w:name w:val="Заголовок №6"/>
    <w:basedOn w:val="a"/>
    <w:link w:val="62"/>
    <w:rsid w:val="009A783C"/>
    <w:pPr>
      <w:shd w:val="clear" w:color="auto" w:fill="FFFFFF"/>
      <w:spacing w:before="420" w:after="300" w:line="322" w:lineRule="exact"/>
      <w:ind w:hanging="940"/>
      <w:outlineLvl w:val="5"/>
    </w:pPr>
    <w:rPr>
      <w:sz w:val="27"/>
      <w:szCs w:val="27"/>
    </w:rPr>
  </w:style>
  <w:style w:type="paragraph" w:styleId="24">
    <w:name w:val="Body Text Indent 2"/>
    <w:basedOn w:val="a"/>
    <w:link w:val="25"/>
    <w:uiPriority w:val="99"/>
    <w:rsid w:val="009A783C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A783C"/>
  </w:style>
  <w:style w:type="character" w:customStyle="1" w:styleId="28">
    <w:name w:val="Основной текст (28)_"/>
    <w:link w:val="280"/>
    <w:rsid w:val="009A783C"/>
    <w:rPr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9A783C"/>
    <w:pPr>
      <w:shd w:val="clear" w:color="auto" w:fill="FFFFFF"/>
      <w:spacing w:line="0" w:lineRule="atLeast"/>
    </w:pPr>
    <w:rPr>
      <w:sz w:val="20"/>
      <w:szCs w:val="20"/>
    </w:rPr>
  </w:style>
  <w:style w:type="table" w:customStyle="1" w:styleId="12">
    <w:name w:val="Сетка таблицы1"/>
    <w:basedOn w:val="a1"/>
    <w:next w:val="aa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a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9A783C"/>
    <w:rPr>
      <w:rFonts w:ascii="Arial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9A783C"/>
  </w:style>
  <w:style w:type="table" w:customStyle="1" w:styleId="32">
    <w:name w:val="Сетка таблицы3"/>
    <w:basedOn w:val="a1"/>
    <w:next w:val="aa"/>
    <w:uiPriority w:val="59"/>
    <w:rsid w:val="009A783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Название1"/>
    <w:basedOn w:val="a"/>
    <w:link w:val="afc"/>
    <w:qFormat/>
    <w:rsid w:val="009A783C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14"/>
    <w:rsid w:val="009A783C"/>
    <w:rPr>
      <w:b/>
      <w:sz w:val="28"/>
    </w:rPr>
  </w:style>
  <w:style w:type="paragraph" w:styleId="afd">
    <w:name w:val="Plain Text"/>
    <w:basedOn w:val="a"/>
    <w:link w:val="afe"/>
    <w:rsid w:val="009A783C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9A783C"/>
    <w:rPr>
      <w:rFonts w:ascii="Courier New" w:hAnsi="Courier New" w:cs="Courier New"/>
    </w:rPr>
  </w:style>
  <w:style w:type="paragraph" w:styleId="aff">
    <w:name w:val="Subtitle"/>
    <w:basedOn w:val="a"/>
    <w:link w:val="aff0"/>
    <w:qFormat/>
    <w:rsid w:val="009A783C"/>
    <w:pPr>
      <w:jc w:val="center"/>
    </w:pPr>
    <w:rPr>
      <w:b/>
      <w:sz w:val="28"/>
      <w:szCs w:val="20"/>
    </w:rPr>
  </w:style>
  <w:style w:type="character" w:customStyle="1" w:styleId="aff0">
    <w:name w:val="Подзаголовок Знак"/>
    <w:basedOn w:val="a0"/>
    <w:link w:val="aff"/>
    <w:rsid w:val="009A783C"/>
    <w:rPr>
      <w:b/>
      <w:sz w:val="28"/>
    </w:rPr>
  </w:style>
  <w:style w:type="character" w:customStyle="1" w:styleId="txtstandart">
    <w:name w:val="txt_standart"/>
    <w:rsid w:val="009A783C"/>
  </w:style>
  <w:style w:type="paragraph" w:customStyle="1" w:styleId="FR1">
    <w:name w:val="FR1"/>
    <w:rsid w:val="009A783C"/>
    <w:pPr>
      <w:widowControl w:val="0"/>
      <w:autoSpaceDE w:val="0"/>
      <w:autoSpaceDN w:val="0"/>
      <w:adjustRightInd w:val="0"/>
      <w:spacing w:before="60"/>
      <w:ind w:left="200"/>
      <w:jc w:val="center"/>
    </w:pPr>
    <w:rPr>
      <w:rFonts w:ascii="Arial" w:hAnsi="Arial" w:cs="Arial"/>
      <w:i/>
      <w:iCs/>
      <w:sz w:val="16"/>
      <w:szCs w:val="16"/>
      <w:lang w:val="en-US"/>
    </w:rPr>
  </w:style>
  <w:style w:type="paragraph" w:styleId="27">
    <w:name w:val="Body Text 2"/>
    <w:aliases w:val="Основной текст 2 Знак Знак Знак Знак"/>
    <w:basedOn w:val="a"/>
    <w:link w:val="29"/>
    <w:uiPriority w:val="99"/>
    <w:rsid w:val="009A783C"/>
    <w:pPr>
      <w:spacing w:after="120" w:line="480" w:lineRule="auto"/>
    </w:pPr>
  </w:style>
  <w:style w:type="character" w:customStyle="1" w:styleId="29">
    <w:name w:val="Основной текст 2 Знак"/>
    <w:aliases w:val="Основной текст 2 Знак Знак Знак Знак Знак"/>
    <w:basedOn w:val="a0"/>
    <w:link w:val="27"/>
    <w:uiPriority w:val="99"/>
    <w:rsid w:val="009A783C"/>
    <w:rPr>
      <w:sz w:val="24"/>
      <w:szCs w:val="24"/>
    </w:rPr>
  </w:style>
  <w:style w:type="paragraph" w:styleId="33">
    <w:name w:val="Body Text 3"/>
    <w:basedOn w:val="a"/>
    <w:link w:val="34"/>
    <w:rsid w:val="009A783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A783C"/>
    <w:rPr>
      <w:sz w:val="16"/>
      <w:szCs w:val="16"/>
    </w:rPr>
  </w:style>
  <w:style w:type="paragraph" w:styleId="35">
    <w:name w:val="Body Text Indent 3"/>
    <w:basedOn w:val="a"/>
    <w:link w:val="36"/>
    <w:uiPriority w:val="99"/>
    <w:rsid w:val="009A783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A783C"/>
    <w:rPr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9A783C"/>
  </w:style>
  <w:style w:type="table" w:customStyle="1" w:styleId="111">
    <w:name w:val="Сетка таблицы11"/>
    <w:basedOn w:val="a1"/>
    <w:next w:val="aa"/>
    <w:rsid w:val="009A783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НорФор1"/>
    <w:basedOn w:val="a"/>
    <w:rsid w:val="009A783C"/>
    <w:pPr>
      <w:spacing w:before="120" w:after="120"/>
      <w:jc w:val="center"/>
    </w:pPr>
    <w:rPr>
      <w:szCs w:val="20"/>
    </w:rPr>
  </w:style>
  <w:style w:type="paragraph" w:customStyle="1" w:styleId="2a">
    <w:name w:val="НорФор2"/>
    <w:basedOn w:val="a"/>
    <w:rsid w:val="009A783C"/>
    <w:pPr>
      <w:jc w:val="both"/>
    </w:pPr>
    <w:rPr>
      <w:szCs w:val="20"/>
    </w:rPr>
  </w:style>
  <w:style w:type="paragraph" w:customStyle="1" w:styleId="aff1">
    <w:name w:val="НорТабл"/>
    <w:basedOn w:val="a"/>
    <w:rsid w:val="009A783C"/>
    <w:pPr>
      <w:jc w:val="center"/>
    </w:pPr>
    <w:rPr>
      <w:sz w:val="18"/>
      <w:szCs w:val="20"/>
    </w:rPr>
  </w:style>
  <w:style w:type="numbering" w:customStyle="1" w:styleId="2b">
    <w:name w:val="Нет списка2"/>
    <w:next w:val="a2"/>
    <w:uiPriority w:val="99"/>
    <w:semiHidden/>
    <w:rsid w:val="009A783C"/>
  </w:style>
  <w:style w:type="table" w:customStyle="1" w:styleId="52">
    <w:name w:val="Сетка таблицы5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semiHidden/>
    <w:rsid w:val="009A783C"/>
  </w:style>
  <w:style w:type="table" w:customStyle="1" w:styleId="64">
    <w:name w:val="Сетка таблицы6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9A783C"/>
  </w:style>
  <w:style w:type="table" w:customStyle="1" w:styleId="71">
    <w:name w:val="Сетка таблицы7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9A783C"/>
  </w:style>
  <w:style w:type="table" w:customStyle="1" w:styleId="81">
    <w:name w:val="Сетка таблицы8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59"/>
    <w:rsid w:val="009A78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9A78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59"/>
    <w:rsid w:val="009A783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rsid w:val="009A783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9A783C"/>
  </w:style>
  <w:style w:type="table" w:customStyle="1" w:styleId="103">
    <w:name w:val="Сетка таблицы10"/>
    <w:basedOn w:val="a1"/>
    <w:next w:val="aa"/>
    <w:uiPriority w:val="59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"/>
    <w:basedOn w:val="a1"/>
    <w:next w:val="aa"/>
    <w:uiPriority w:val="59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4">
    <w:name w:val="Основной текст (5)_"/>
    <w:link w:val="55"/>
    <w:rsid w:val="009A783C"/>
    <w:rPr>
      <w:spacing w:val="-3"/>
      <w:sz w:val="26"/>
      <w:szCs w:val="26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9A783C"/>
    <w:pPr>
      <w:shd w:val="clear" w:color="auto" w:fill="FFFFFF"/>
      <w:spacing w:line="466" w:lineRule="exact"/>
    </w:pPr>
    <w:rPr>
      <w:spacing w:val="-3"/>
      <w:sz w:val="26"/>
      <w:szCs w:val="26"/>
    </w:rPr>
  </w:style>
  <w:style w:type="paragraph" w:styleId="aff2">
    <w:name w:val="Block Text"/>
    <w:basedOn w:val="a"/>
    <w:rsid w:val="009A783C"/>
    <w:pPr>
      <w:widowControl w:val="0"/>
      <w:shd w:val="clear" w:color="auto" w:fill="FFFFFF"/>
      <w:autoSpaceDE w:val="0"/>
      <w:autoSpaceDN w:val="0"/>
      <w:adjustRightInd w:val="0"/>
      <w:spacing w:before="230" w:line="230" w:lineRule="exact"/>
      <w:ind w:left="5" w:right="82" w:firstLine="576"/>
      <w:jc w:val="both"/>
    </w:pPr>
    <w:rPr>
      <w:szCs w:val="20"/>
    </w:rPr>
  </w:style>
  <w:style w:type="paragraph" w:customStyle="1" w:styleId="16">
    <w:name w:val="заголовок 1"/>
    <w:basedOn w:val="a"/>
    <w:next w:val="a"/>
    <w:rsid w:val="009A783C"/>
    <w:pPr>
      <w:keepNext/>
      <w:spacing w:before="240" w:after="60"/>
      <w:jc w:val="both"/>
    </w:pPr>
    <w:rPr>
      <w:rFonts w:ascii="Antiqua" w:hAnsi="Antiqua"/>
      <w:kern w:val="28"/>
      <w:sz w:val="28"/>
      <w:szCs w:val="20"/>
      <w:lang w:val="en-US"/>
    </w:rPr>
  </w:style>
  <w:style w:type="character" w:customStyle="1" w:styleId="2c">
    <w:name w:val="Основной текст (2) + Курсив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3">
    <w:name w:val="Подпись к таблице_"/>
    <w:basedOn w:val="a0"/>
    <w:link w:val="aff4"/>
    <w:rsid w:val="009A783C"/>
    <w:rPr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9A783C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Exact">
    <w:name w:val="Основной текст (2) Exact"/>
    <w:basedOn w:val="a0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+ Курсив Exact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.5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5pt0pt150">
    <w:name w:val="Основной текст (2) + 4.5 pt;Курсив;Интервал 0 pt;Масштаб 150%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5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basedOn w:val="a0"/>
    <w:link w:val="73"/>
    <w:rsid w:val="009A783C"/>
    <w:rPr>
      <w:i/>
      <w:iCs/>
      <w:shd w:val="clear" w:color="auto" w:fill="FFFFFF"/>
    </w:rPr>
  </w:style>
  <w:style w:type="character" w:customStyle="1" w:styleId="74">
    <w:name w:val="Основной текст (7) + Не курсив"/>
    <w:basedOn w:val="72"/>
    <w:rsid w:val="009A783C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5">
    <w:name w:val="Основной текст (7) + Малые прописные"/>
    <w:basedOn w:val="72"/>
    <w:rsid w:val="009A783C"/>
    <w:rPr>
      <w:i/>
      <w:iCs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customStyle="1" w:styleId="73">
    <w:name w:val="Основной текст (7)"/>
    <w:basedOn w:val="a"/>
    <w:link w:val="72"/>
    <w:rsid w:val="009A783C"/>
    <w:pPr>
      <w:widowControl w:val="0"/>
      <w:shd w:val="clear" w:color="auto" w:fill="FFFFFF"/>
      <w:spacing w:after="120" w:line="0" w:lineRule="atLeast"/>
      <w:ind w:hanging="8"/>
    </w:pPr>
    <w:rPr>
      <w:i/>
      <w:iCs/>
      <w:sz w:val="20"/>
      <w:szCs w:val="20"/>
    </w:rPr>
  </w:style>
  <w:style w:type="character" w:customStyle="1" w:styleId="2105pt3pt">
    <w:name w:val="Основной текст (2) + 10.5 pt;Полужирный;Интервал 3 pt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.5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.5 pt;Масштаб 150%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pt0pt150">
    <w:name w:val="Основной текст (2) + 4 pt;Интервал 0 pt;Масштаб 150%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75">
    <w:name w:val="Основной текст (2) + 11 pt;Полужирный;Масштаб 75%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.5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sid w:val="009A7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0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+ Полужирный;Курсив Exact"/>
    <w:basedOn w:val="38"/>
    <w:rsid w:val="009A7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link w:val="240"/>
    <w:rsid w:val="009A783C"/>
    <w:rPr>
      <w:i/>
      <w:iCs/>
      <w:spacing w:val="10"/>
      <w:sz w:val="17"/>
      <w:szCs w:val="17"/>
      <w:shd w:val="clear" w:color="auto" w:fill="FFFFFF"/>
      <w:lang w:val="en-US" w:eastAsia="en-US" w:bidi="en-US"/>
    </w:rPr>
  </w:style>
  <w:style w:type="character" w:customStyle="1" w:styleId="385pt0ptExact">
    <w:name w:val="Основной текст (3) + 8.5 pt;Курсив;Интервал 0 pt Exact"/>
    <w:basedOn w:val="38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5ptExact">
    <w:name w:val="Основной текст (3) + 8.5 pt Exact"/>
    <w:basedOn w:val="38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240">
    <w:name w:val="Основной текст (24)"/>
    <w:basedOn w:val="a"/>
    <w:link w:val="24Exact"/>
    <w:rsid w:val="009A783C"/>
    <w:pPr>
      <w:widowControl w:val="0"/>
      <w:shd w:val="clear" w:color="auto" w:fill="FFFFFF"/>
      <w:spacing w:line="0" w:lineRule="atLeast"/>
      <w:ind w:hanging="10"/>
    </w:pPr>
    <w:rPr>
      <w:i/>
      <w:iCs/>
      <w:spacing w:val="10"/>
      <w:sz w:val="17"/>
      <w:szCs w:val="17"/>
      <w:lang w:val="en-US" w:eastAsia="en-US" w:bidi="en-US"/>
    </w:rPr>
  </w:style>
  <w:style w:type="character" w:customStyle="1" w:styleId="285pt0pt">
    <w:name w:val="Основной текст (2) + 8.5 pt;Курсив;Интервал 0 pt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ppleGothic16pt-1pt">
    <w:name w:val="Основной текст (2) + AppleGothic;16 pt;Интервал -1 pt"/>
    <w:basedOn w:val="21"/>
    <w:rsid w:val="009A783C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1"/>
    <w:rsid w:val="009A7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 (2) + Полужирный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0pt40">
    <w:name w:val="Основной текст (2) + 20 pt;Полужирный;Масштаб 40%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1"/>
    <w:rsid w:val="009A7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.5 pt;Полужирный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.5 pt;Полужирный;Интервал 1 pt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1">
    <w:name w:val="Основной текст (2) + Курсив;Малые прописные Exact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5pt0pt">
    <w:name w:val="Основной текст (2) + 5 pt;Курсив;Интервал 0 pt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200">
    <w:name w:val="Основной текст (2) + 4.5 pt;Масштаб 200%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Полужирный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styleId="aff5">
    <w:name w:val="Placeholder Text"/>
    <w:basedOn w:val="a0"/>
    <w:uiPriority w:val="99"/>
    <w:semiHidden/>
    <w:rsid w:val="00CD3887"/>
    <w:rPr>
      <w:color w:val="808080"/>
    </w:rPr>
  </w:style>
  <w:style w:type="character" w:customStyle="1" w:styleId="2Exact2">
    <w:name w:val="Основной текст (2) + Полужирный Exact"/>
    <w:basedOn w:val="21"/>
    <w:rsid w:val="00C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  <w:shd w:val="clear" w:color="auto" w:fill="FFFFFF"/>
    </w:rPr>
  </w:style>
  <w:style w:type="character" w:customStyle="1" w:styleId="27ptExact">
    <w:name w:val="Основной текст (2) + 7 pt;Курсив Exact"/>
    <w:basedOn w:val="21"/>
    <w:rsid w:val="00C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75pt0ptExact">
    <w:name w:val="Основной текст (2) + 7.5 pt;Интервал 0 pt Exact"/>
    <w:basedOn w:val="21"/>
    <w:rsid w:val="00277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  <w:shd w:val="clear" w:color="auto" w:fill="FFFFFF"/>
    </w:rPr>
  </w:style>
  <w:style w:type="character" w:customStyle="1" w:styleId="285pt1">
    <w:name w:val="Основной текст (2) + 8.5 pt;Курсив;Малые прописные"/>
    <w:basedOn w:val="21"/>
    <w:rsid w:val="00F82EA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0pt150">
    <w:name w:val="Основной текст (2) + 6.5 pt;Интервал 0 pt;Масштаб 150%"/>
    <w:basedOn w:val="21"/>
    <w:rsid w:val="00F82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Курсив;Малые прописные"/>
    <w:basedOn w:val="21"/>
    <w:rsid w:val="00344B3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-2ptExact">
    <w:name w:val="Основной текст (2) + Курсив;Интервал -2 pt Exact"/>
    <w:basedOn w:val="21"/>
    <w:rsid w:val="002830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Exact0">
    <w:name w:val="Подпись к таблице + Курсив Exact"/>
    <w:basedOn w:val="aff3"/>
    <w:rsid w:val="005C02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0pt">
    <w:name w:val="Основной текст (2) + 19 pt;Курсив;Интервал 0 pt"/>
    <w:basedOn w:val="21"/>
    <w:rsid w:val="005C02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shd w:val="clear" w:color="auto" w:fill="FFFFFF"/>
      <w:lang w:val="en-US" w:eastAsia="en-US" w:bidi="en-US"/>
    </w:rPr>
  </w:style>
  <w:style w:type="character" w:customStyle="1" w:styleId="295ptExact">
    <w:name w:val="Основной текст (2) + 9.5 pt Exact"/>
    <w:basedOn w:val="21"/>
    <w:rsid w:val="006B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sid w:val="00475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10ptExact">
    <w:name w:val="Основной текст (22) + 10 pt;Курсив Exact"/>
    <w:basedOn w:val="a0"/>
    <w:rsid w:val="00EC53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10ptExact0">
    <w:name w:val="Основной текст (22) + 10 pt Exact"/>
    <w:basedOn w:val="a0"/>
    <w:rsid w:val="00EC5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9pt1ptExact">
    <w:name w:val="Основной текст (22) + 9 pt;Полужирный;Курсив;Интервал 1 pt Exact"/>
    <w:basedOn w:val="a0"/>
    <w:rsid w:val="00EC5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29ptExact">
    <w:name w:val="Основной текст (22) + 9 pt Exact"/>
    <w:basedOn w:val="a0"/>
    <w:rsid w:val="00EC5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3pt70">
    <w:name w:val="Основной текст (2) + 13 pt;Полужирный;Курсив;Масштаб 70%"/>
    <w:basedOn w:val="21"/>
    <w:rsid w:val="006C6C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c">
    <w:name w:val="Абзац списка Знак"/>
    <w:link w:val="ab"/>
    <w:uiPriority w:val="34"/>
    <w:rsid w:val="00CB6D2B"/>
    <w:rPr>
      <w:rFonts w:ascii="Calibri" w:hAnsi="Calibri"/>
      <w:sz w:val="22"/>
      <w:szCs w:val="22"/>
    </w:rPr>
  </w:style>
  <w:style w:type="character" w:customStyle="1" w:styleId="28pt">
    <w:name w:val="Основной текст (2) + 8 pt"/>
    <w:basedOn w:val="a0"/>
    <w:rsid w:val="00C83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10">
    <w:name w:val="Основной текст (3)1"/>
    <w:basedOn w:val="a"/>
    <w:link w:val="31"/>
    <w:rsid w:val="00C83BFA"/>
    <w:pPr>
      <w:shd w:val="clear" w:color="auto" w:fill="FFFFFF"/>
      <w:spacing w:line="283" w:lineRule="exact"/>
    </w:pPr>
    <w:rPr>
      <w:b/>
      <w:bCs/>
      <w:color w:val="000000"/>
      <w:sz w:val="17"/>
      <w:szCs w:val="17"/>
      <w:u w:val="single"/>
      <w:lang w:bidi="ru-RU"/>
    </w:rPr>
  </w:style>
  <w:style w:type="paragraph" w:customStyle="1" w:styleId="p219">
    <w:name w:val="p219"/>
    <w:basedOn w:val="a"/>
    <w:rsid w:val="00C83BFA"/>
    <w:pPr>
      <w:spacing w:before="100" w:beforeAutospacing="1" w:after="100" w:afterAutospacing="1"/>
    </w:pPr>
  </w:style>
  <w:style w:type="paragraph" w:customStyle="1" w:styleId="p17">
    <w:name w:val="p17"/>
    <w:basedOn w:val="a"/>
    <w:rsid w:val="00C83BFA"/>
    <w:pPr>
      <w:spacing w:before="100" w:beforeAutospacing="1" w:after="100" w:afterAutospacing="1"/>
    </w:pPr>
  </w:style>
  <w:style w:type="paragraph" w:customStyle="1" w:styleId="p30">
    <w:name w:val="p30"/>
    <w:basedOn w:val="a"/>
    <w:rsid w:val="00C83BFA"/>
    <w:pPr>
      <w:spacing w:before="100" w:beforeAutospacing="1" w:after="100" w:afterAutospacing="1"/>
    </w:pPr>
  </w:style>
  <w:style w:type="paragraph" w:customStyle="1" w:styleId="aff6">
    <w:name w:val="Текст таблицы"/>
    <w:basedOn w:val="a"/>
    <w:rsid w:val="00C83BFA"/>
    <w:pPr>
      <w:spacing w:before="40" w:line="200" w:lineRule="exact"/>
      <w:jc w:val="center"/>
    </w:pPr>
    <w:rPr>
      <w:rFonts w:ascii="Arial" w:hAnsi="Arial"/>
      <w:sz w:val="20"/>
      <w:szCs w:val="20"/>
    </w:rPr>
  </w:style>
  <w:style w:type="paragraph" w:styleId="aff7">
    <w:name w:val="caption"/>
    <w:basedOn w:val="a"/>
    <w:next w:val="a"/>
    <w:qFormat/>
    <w:rsid w:val="00C83BFA"/>
    <w:pPr>
      <w:jc w:val="center"/>
    </w:pPr>
    <w:rPr>
      <w:sz w:val="28"/>
    </w:rPr>
  </w:style>
  <w:style w:type="paragraph" w:customStyle="1" w:styleId="211">
    <w:name w:val="Основной текст с отступом 21"/>
    <w:basedOn w:val="a"/>
    <w:rsid w:val="00C83BFA"/>
    <w:pPr>
      <w:spacing w:line="360" w:lineRule="auto"/>
      <w:ind w:firstLine="851"/>
      <w:jc w:val="both"/>
    </w:pPr>
    <w:rPr>
      <w:rFonts w:ascii="MS Sans Serif" w:hAnsi="MS Sans Serif"/>
      <w:sz w:val="28"/>
      <w:szCs w:val="20"/>
    </w:rPr>
  </w:style>
  <w:style w:type="paragraph" w:customStyle="1" w:styleId="textn">
    <w:name w:val="textn"/>
    <w:basedOn w:val="a"/>
    <w:rsid w:val="00C83B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hyperlink" Target="http://www.studentlibrary.ru/" TargetMode="External"/><Relationship Id="rId39" Type="http://schemas.openxmlformats.org/officeDocument/2006/relationships/hyperlink" Target="http://www.gpntb.ru/" TargetMode="External"/><Relationship Id="rId21" Type="http://schemas.openxmlformats.org/officeDocument/2006/relationships/oleObject" Target="embeddings/oleObject7.bin"/><Relationship Id="rId34" Type="http://schemas.openxmlformats.org/officeDocument/2006/relationships/hyperlink" Target="http://www.krugosvet.ru/" TargetMode="External"/><Relationship Id="rId42" Type="http://schemas.openxmlformats.org/officeDocument/2006/relationships/hyperlink" Target="http://www.techlib.org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https://www.e.lanbook.com/" TargetMode="External"/><Relationship Id="rId32" Type="http://schemas.openxmlformats.org/officeDocument/2006/relationships/hyperlink" Target="http://www.window.edu.ru" TargetMode="External"/><Relationship Id="rId37" Type="http://schemas.openxmlformats.org/officeDocument/2006/relationships/hyperlink" Target="http://www.nlr.ru/" TargetMode="External"/><Relationship Id="rId40" Type="http://schemas.openxmlformats.org/officeDocument/2006/relationships/hyperlink" Target="http://www.rasl.ru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hyperlink" Target="http://www.diss.rsl.ru/" TargetMode="External"/><Relationship Id="rId36" Type="http://schemas.openxmlformats.org/officeDocument/2006/relationships/hyperlink" Target="https://www.dic.academic.ru/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hyperlink" Target="http://law.edu.ru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hyperlink" Target="http://www.trmost.com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glossary.ru/" TargetMode="External"/><Relationship Id="rId43" Type="http://schemas.openxmlformats.org/officeDocument/2006/relationships/hyperlink" Target="http://www.rvb.ru/" TargetMode="External"/><Relationship Id="rId8" Type="http://schemas.openxmlformats.org/officeDocument/2006/relationships/hyperlink" Target="http://zabgu.ru/files/html_document/pdf_files/fixed/Normativny'e_dokumenty'/MI__01-02-2018_Obshhie_trebovaniya_k_postroeniyu_i_oformleniyu_uchebnoj_tekstovoj_dokumentacii.pdf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yperlink" Target="https://www.biblio-online.ru/" TargetMode="External"/><Relationship Id="rId33" Type="http://schemas.openxmlformats.org/officeDocument/2006/relationships/hyperlink" Target="http://www.megabook.ru/" TargetMode="External"/><Relationship Id="rId38" Type="http://schemas.openxmlformats.org/officeDocument/2006/relationships/hyperlink" Target="https://www.prlib.ru/" TargetMode="External"/><Relationship Id="rId46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hyperlink" Target="http://www.studenta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1675-5E96-4B99-9F67-689CB2D8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22243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Козлова Регина Аверьяновна</cp:lastModifiedBy>
  <cp:revision>4</cp:revision>
  <cp:lastPrinted>2018-10-02T11:30:00Z</cp:lastPrinted>
  <dcterms:created xsi:type="dcterms:W3CDTF">2023-09-18T02:14:00Z</dcterms:created>
  <dcterms:modified xsi:type="dcterms:W3CDTF">2024-10-01T03:24:00Z</dcterms:modified>
</cp:coreProperties>
</file>