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55FAD" w:rsidRPr="00255FAD" w:rsidRDefault="00255FAD" w:rsidP="00255F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0A" w:rsidRPr="0094660A" w:rsidRDefault="0094660A" w:rsidP="0094660A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филологии и массовых коммуникаций</w:t>
      </w:r>
    </w:p>
    <w:p w:rsidR="0094660A" w:rsidRPr="0094660A" w:rsidRDefault="0094660A" w:rsidP="0094660A">
      <w:pPr>
        <w:keepNext/>
        <w:spacing w:after="0"/>
        <w:ind w:firstLine="284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русского языка и методики его преподавания</w:t>
      </w:r>
    </w:p>
    <w:p w:rsidR="0094660A" w:rsidRPr="0094660A" w:rsidRDefault="0094660A" w:rsidP="0094660A">
      <w:pPr>
        <w:suppressLineNumber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255FAD" w:rsidRPr="00255FAD" w:rsidRDefault="009015B5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</w:t>
      </w:r>
      <w:r w:rsidR="00255FAD" w:rsidRPr="00255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94660A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«Русский язык и культура речи»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946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подготовки (специальности) 44.03.01 «Педагогическое образование», пр</w:t>
      </w:r>
      <w:r w:rsidR="00493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 «Дошкольное образование»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255FAD" w:rsidRPr="00255FAD" w:rsidRDefault="00255FAD" w:rsidP="00255F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</w:t>
      </w:r>
      <w:r w:rsidR="00493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оемкость дисциплины (модуля) – 3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</w:t>
      </w:r>
      <w:r w:rsidR="00155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55B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60A" w:rsidRDefault="00255FAD" w:rsidP="00493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</w:t>
      </w:r>
      <w:r w:rsidR="0049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работа, заполнение </w:t>
      </w:r>
      <w:r w:rsidR="00521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самостоятельная работа, написание реферата.</w:t>
      </w:r>
      <w:bookmarkStart w:id="0" w:name="_GoBack"/>
      <w:bookmarkEnd w:id="0"/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урсовой проект) (</w:t>
      </w:r>
      <w:proofErr w:type="gramStart"/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КП) – 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 –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466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255FAD" w:rsidRPr="00255FAD" w:rsidRDefault="00255FAD" w:rsidP="00CE43F6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255FAD" w:rsidRDefault="00255FAD" w:rsidP="00255F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разделов, тем  дисциплины (модуля).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33"/>
        <w:gridCol w:w="7313"/>
      </w:tblGrid>
      <w:tr w:rsidR="003514BC" w:rsidRPr="003514BC" w:rsidTr="00493170">
        <w:tc>
          <w:tcPr>
            <w:tcW w:w="1101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333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7313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лекционных и практических занятий</w:t>
            </w:r>
          </w:p>
        </w:tc>
      </w:tr>
      <w:tr w:rsidR="00493170" w:rsidRPr="003514BC" w:rsidTr="00B5285A">
        <w:trPr>
          <w:trHeight w:val="1666"/>
        </w:trPr>
        <w:tc>
          <w:tcPr>
            <w:tcW w:w="1101" w:type="dxa"/>
            <w:vAlign w:val="center"/>
          </w:tcPr>
          <w:p w:rsidR="00493170" w:rsidRPr="003514BC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vAlign w:val="center"/>
          </w:tcPr>
          <w:p w:rsidR="00493170" w:rsidRPr="003514BC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3170" w:rsidRPr="003514BC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vAlign w:val="center"/>
          </w:tcPr>
          <w:p w:rsidR="00493170" w:rsidRPr="003514BC" w:rsidRDefault="00493170" w:rsidP="003514BC">
            <w:pPr>
              <w:numPr>
                <w:ilvl w:val="0"/>
                <w:numId w:val="1"/>
              </w:numPr>
              <w:tabs>
                <w:tab w:val="left" w:pos="30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литературный язык как предмет изучения </w:t>
            </w:r>
          </w:p>
          <w:p w:rsidR="00493170" w:rsidRPr="003514BC" w:rsidRDefault="00493170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национальный язык, его разновидности </w:t>
            </w:r>
          </w:p>
          <w:p w:rsidR="00493170" w:rsidRPr="003514BC" w:rsidRDefault="00493170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Признаки, функции, формы русского литературного языка </w:t>
            </w:r>
          </w:p>
          <w:p w:rsidR="00493170" w:rsidRPr="003514BC" w:rsidRDefault="00493170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понятия культура речи </w:t>
            </w:r>
          </w:p>
          <w:p w:rsidR="00493170" w:rsidRDefault="00493170" w:rsidP="003514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культуры речи</w:t>
            </w:r>
          </w:p>
          <w:p w:rsidR="00493170" w:rsidRPr="003514BC" w:rsidRDefault="00493170" w:rsidP="003514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речь, речевая деятельность</w:t>
            </w:r>
          </w:p>
        </w:tc>
      </w:tr>
      <w:tr w:rsidR="003514BC" w:rsidRPr="003514BC" w:rsidTr="00493170">
        <w:tc>
          <w:tcPr>
            <w:tcW w:w="1101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vAlign w:val="center"/>
          </w:tcPr>
          <w:p w:rsidR="003514BC" w:rsidRPr="003514BC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3" w:type="dxa"/>
          </w:tcPr>
          <w:p w:rsidR="00493170" w:rsidRPr="003514BC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современного русского языка, их типы, функции, особенности использования </w:t>
            </w:r>
          </w:p>
          <w:p w:rsidR="00493170" w:rsidRPr="003514BC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норме литературного языка, вариативности нормы  </w:t>
            </w:r>
          </w:p>
          <w:p w:rsidR="00493170" w:rsidRPr="003514BC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норм современного русского литературного языка </w:t>
            </w:r>
          </w:p>
          <w:p w:rsidR="00493170" w:rsidRPr="003514BC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Орфоэпические нормы </w:t>
            </w:r>
          </w:p>
          <w:p w:rsidR="00493170" w:rsidRPr="003514BC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Акцентологические нормы </w:t>
            </w:r>
          </w:p>
          <w:p w:rsidR="00493170" w:rsidRPr="003514BC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нормы </w:t>
            </w:r>
          </w:p>
          <w:p w:rsidR="00493170" w:rsidRPr="003514BC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нормы </w:t>
            </w:r>
          </w:p>
          <w:p w:rsidR="003514BC" w:rsidRPr="003514BC" w:rsidRDefault="00493170" w:rsidP="00493170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</w:t>
            </w:r>
          </w:p>
        </w:tc>
      </w:tr>
      <w:tr w:rsidR="00493170" w:rsidRPr="003514BC" w:rsidTr="00493170">
        <w:tc>
          <w:tcPr>
            <w:tcW w:w="1101" w:type="dxa"/>
            <w:vAlign w:val="center"/>
          </w:tcPr>
          <w:p w:rsidR="00493170" w:rsidRPr="003514BC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vAlign w:val="center"/>
          </w:tcPr>
          <w:p w:rsidR="00493170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3" w:type="dxa"/>
          </w:tcPr>
          <w:p w:rsidR="00493170" w:rsidRPr="00493170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социальное явление, его характеристика</w:t>
            </w:r>
          </w:p>
          <w:p w:rsidR="00493170" w:rsidRPr="00493170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аспект культуры речи, принципы речевого поведения, особенности официальной обстановки общения </w:t>
            </w:r>
          </w:p>
          <w:p w:rsidR="00493170" w:rsidRPr="00493170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невербальных сре</w:t>
            </w:r>
            <w:proofErr w:type="gramStart"/>
            <w:r w:rsidRPr="004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ечевом поведении человека</w:t>
            </w:r>
          </w:p>
          <w:p w:rsidR="00493170" w:rsidRPr="00493170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аспект культуры речи, основные задачи его изучения  </w:t>
            </w:r>
          </w:p>
          <w:p w:rsidR="00493170" w:rsidRPr="00493170" w:rsidRDefault="00493170" w:rsidP="004931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качества речи, их характеристика (правильность, чистота, логичность, уместность, точность, богатство и разнообразие речи, образность, выразительность и др.).</w:t>
            </w:r>
            <w:proofErr w:type="gramEnd"/>
          </w:p>
          <w:p w:rsidR="00493170" w:rsidRPr="003514BC" w:rsidRDefault="00493170" w:rsidP="0049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4BC" w:rsidRPr="003514BC" w:rsidTr="00493170">
        <w:tc>
          <w:tcPr>
            <w:tcW w:w="1101" w:type="dxa"/>
            <w:vAlign w:val="center"/>
          </w:tcPr>
          <w:p w:rsidR="003514BC" w:rsidRPr="003514BC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vAlign w:val="center"/>
          </w:tcPr>
          <w:p w:rsidR="003514BC" w:rsidRPr="003514BC" w:rsidRDefault="00493170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3" w:type="dxa"/>
          </w:tcPr>
          <w:p w:rsidR="00493170" w:rsidRPr="003514BC" w:rsidRDefault="003514BC" w:rsidP="00493170">
            <w:pPr>
              <w:numPr>
                <w:ilvl w:val="0"/>
                <w:numId w:val="4"/>
              </w:numPr>
              <w:tabs>
                <w:tab w:val="left" w:pos="214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170"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разновидности русского литературного языка: книжная, разговорная </w:t>
            </w:r>
          </w:p>
          <w:p w:rsidR="00493170" w:rsidRPr="003514BC" w:rsidRDefault="00493170" w:rsidP="00493170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стиле современного русского языка </w:t>
            </w:r>
          </w:p>
          <w:p w:rsidR="00493170" w:rsidRPr="003514BC" w:rsidRDefault="00493170" w:rsidP="00493170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стиль, его признаки, жанры, стилистические черты </w:t>
            </w:r>
          </w:p>
          <w:p w:rsidR="00493170" w:rsidRPr="003514BC" w:rsidRDefault="00493170" w:rsidP="00493170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Официально-деловой стиль, особенности деловой документации </w:t>
            </w:r>
          </w:p>
          <w:p w:rsidR="00493170" w:rsidRPr="003514BC" w:rsidRDefault="00493170" w:rsidP="00493170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массовой коммуникации, его признаки, жанры, стилистические черты, функции </w:t>
            </w:r>
          </w:p>
          <w:p w:rsidR="00493170" w:rsidRPr="003514BC" w:rsidRDefault="00493170" w:rsidP="00493170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художественной литературы </w:t>
            </w:r>
          </w:p>
          <w:p w:rsidR="003514BC" w:rsidRPr="003514BC" w:rsidRDefault="00493170" w:rsidP="00493170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Разговорно-обиходный стиль  </w:t>
            </w:r>
          </w:p>
        </w:tc>
      </w:tr>
    </w:tbl>
    <w:p w:rsidR="003514BC" w:rsidRDefault="003514BC" w:rsidP="004931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FAD" w:rsidRPr="00255FAD" w:rsidRDefault="00493170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 1</w:t>
      </w:r>
    </w:p>
    <w:p w:rsidR="00255FAD" w:rsidRPr="00255FAD" w:rsidRDefault="00255FAD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4F6238" w:rsidRPr="00ED6B20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по теме </w:t>
      </w:r>
    </w:p>
    <w:p w:rsidR="004F6238" w:rsidRPr="00ED6B20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«Разновидности русского национального языка» (бланк заданий)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В отрывках из повести В. Белова «Привычное дело» выпишите диалектизмы и определите их тип (фонетические, словообразовательные, морфологические, лексические).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1.Восстановил я тебя на верную путь али не восстановил? 2.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– Она, говорят, и старуху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кажин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день колотит. – Ой, бабы, полноте, что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здря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говорить. Нюшка матку пальцем не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трагивала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Нет, дружно у них с маткой,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экую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бухтину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про Нюшку разнесли. 3. Они спали в люльке, и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очеп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легонько поскрипывал, и бабка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Евстолья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сбивала мутовкой сметану в горшке. 4.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вишь,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настроеньё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такоё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было. 5. – И наплюнь, - спокойно заговорила старуха, - наплюнь и не реви, никуда он не девается.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Нараз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домой прикатит, скоро наездится. 5. Вот, милая, только я задремала на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пече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-то, чую, в куте половица скрипнула, думаю, кот ходит, кот у нас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тяжелой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на ногу.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2. Отредактируйте предложения. Назовите, какие элементы языка нарушают чистоту речи в этих предложениях. </w:t>
      </w:r>
      <w:r w:rsidRPr="004F6238">
        <w:rPr>
          <w:rFonts w:ascii="Times New Roman" w:eastAsia="Calibri" w:hAnsi="Times New Roman" w:cs="Times New Roman"/>
          <w:sz w:val="26"/>
        </w:rPr>
        <w:t xml:space="preserve">1. </w:t>
      </w:r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Наше предприятие, так сказать, оказалось на грани банкротства. 2. Идентичное решение было принято студентами другой группы. 3. Высокой награды он удостоен за выдающиеся заслуги в деле повышения производительности труда. 4. Следует приложить все усилия для устранения негативных последствий этого явления. 5. Среди </w:t>
      </w:r>
      <w:proofErr w:type="gramStart"/>
      <w:r w:rsidRPr="004F6238">
        <w:rPr>
          <w:rFonts w:ascii="Times New Roman" w:eastAsia="Calibri" w:hAnsi="Times New Roman" w:cs="Times New Roman"/>
          <w:sz w:val="24"/>
          <w:szCs w:val="24"/>
        </w:rPr>
        <w:t>собравшихся</w:t>
      </w:r>
      <w:proofErr w:type="gramEnd"/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 превалировали представители молодежи. 6. Такое положение дел на предприятии меня напрягает; если ничего не изменится, нас ждет облом. 7. Всем студентам-дневникам необходимо срочно получить зачётные книжки. 8. После сдачи зачёта бегунок следует представить в деканат. 9. Директор предприятия в </w:t>
      </w:r>
      <w:proofErr w:type="gramStart"/>
      <w:r w:rsidRPr="004F6238">
        <w:rPr>
          <w:rFonts w:ascii="Times New Roman" w:eastAsia="Calibri" w:hAnsi="Times New Roman" w:cs="Times New Roman"/>
          <w:sz w:val="24"/>
          <w:szCs w:val="24"/>
        </w:rPr>
        <w:t>загранке</w:t>
      </w:r>
      <w:proofErr w:type="gramEnd"/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 до конца месяца. 10. Будем считать, что у нас состоялся своего рода брифинг. </w:t>
      </w:r>
    </w:p>
    <w:p w:rsidR="004F6238" w:rsidRPr="004F6238" w:rsidRDefault="004F6238" w:rsidP="004F6238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приведенных записях выпишите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диалектизмы и определите их тип  (фонетические, словообразовательные, морфологические, лексические).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sz w:val="24"/>
          <w:szCs w:val="24"/>
        </w:rPr>
        <w:t xml:space="preserve">А. - </w:t>
      </w:r>
      <w:r w:rsidRPr="004F6238">
        <w:rPr>
          <w:rFonts w:ascii="Times New Roman" w:hAnsi="Times New Roman" w:cs="Times New Roman"/>
          <w:sz w:val="24"/>
          <w:szCs w:val="24"/>
        </w:rPr>
        <w:t>Скажите о том, как у вас раньше свадьбы играли.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Свадьбу? Скажу про себя. Была я семнадцати лет... Был сенокос... Ну, подкашиваем, вдруг соседка идет, идет прямо к отцу... А я ей, такая была, так и говорю: «А что ты,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к нам-то не привернула?» — «Ну, если приглашаешь, так приверну». Подходит к моему старшему брату, поклонилась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грит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«Ну, Александр, поезжай, пропивай сестру, женихи на сестру сватаются». А брат косы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лопатил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у нас, он жены своей лопатил косу. Косы были, горбуши назывались. Ну вот. Потом он этой жены косу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отлопатил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, взяла я, стала подавать свою косу. Он меня и поддразнил: «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, как девица-то, женихи сватаются». Я чуть не заплакала. Он говорит: «Глупая, какая-то ты невеста? Еще не отдам».</w:t>
      </w:r>
      <w:r w:rsidRPr="004F6238">
        <w:rPr>
          <w:rFonts w:ascii="Times New Roman" w:hAnsi="Times New Roman" w:cs="Times New Roman"/>
          <w:sz w:val="24"/>
          <w:szCs w:val="24"/>
        </w:rPr>
        <w:br/>
      </w:r>
      <w:r w:rsidRPr="004F623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4F6238">
        <w:rPr>
          <w:b/>
          <w:bCs/>
          <w:color w:val="000000"/>
        </w:rPr>
        <w:t xml:space="preserve">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Лагу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ушат сделан, ив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исподи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дно,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наверьху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дно. И втулкой деревянной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накрыват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-то,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дак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вот дыра и 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сделана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кругла, и тут же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тулка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называется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тулка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закрывать. И вот закроют и эту дыру, кругом-то того закрепят, замажут,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шобы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дух не выходил. И вот крепко пиво, а пониже одеть ко 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дну-ту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этот гвоздь, коды то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набирають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, сделан деревянный гвоздь. Кода пить, то выдергают.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2. Какие элементы нелитературного языка встречаются в речи героев рассказа М.М. Зощенко «Аристократка»? Выпишите их, исправьте на литературный вариант.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, - говорю, - вам охота скушать одно пирожное, то не стесняйтесь. Я заплачу.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Мерси, - говорит.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И вдруг подходит развратной походкой к блюду и цоп с кремом и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жрёт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Съела с кремом, цоп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крякнул. И молчу. Взяла меня этакая буржуйская стыдливость. Дескать, кавалер, а не при деньгах. Я хожу вокруг нее, что петух, а она хохочет и на комплименты напрашивается.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Я говорю: - Не пора ли нам в театр сесть? Звонили, может быть.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 говорит: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Нет. И берет третье.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Я говорю: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lastRenderedPageBreak/>
        <w:t xml:space="preserve">- Натощак – не много ли? Может вытошнить.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Нет, - говорит. – Мы привыкшие. И берет четвертое.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Тут ударила мне кровь в голову.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 - Ложи, - говорю, - взад!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испужалась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Открыла рот, а во рте зуб блестит. А мне будто попала вожжа под хвост. Все равно, думаю, теперь с ней не гулять.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- Ложи, - говорю, - к чертовой матери!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приведенных записях выпишите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диалектизмы и определите их тип (фонетические, словообразовательные, морфологические, лексические).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Ну, 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севодне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видела сон, такой страшный,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пришлося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крыцять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Будто в мой дом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забралося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розбойника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хотят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миня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пойись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Я испугалась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нацяла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Потом остановилась, слушаю,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будут делать. Послушала, послушала, нет,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пробираэце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кругом моего дому. Уже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забираюця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подпóльѐ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подполья жду, скоро ли мои доски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забрецят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 подполье. Села на кровать, сижу и жду. Ну,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доски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забрецéли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Посмотрю в окошко,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онé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уже кругом дому ходят. И такая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шшэлка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щѐлка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] небольшая.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Онé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глядят в окошко и в эту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шшэль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запоўсти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[заползти]. Один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розбойник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большой, другой маленькой. Я так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напугаласе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здумала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их колоть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иголкима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некак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могу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достать-ту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Стала руку-то протягать, один стал меня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ташшыть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Вот я соседу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закрицяла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могу, голос мой перехватило, только тихонько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крицю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Олексей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Олексей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Некак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слышу.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Взяла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скрицяла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во всю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моготу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тогда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проснуласе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2. Отредактируйте предложения. Назовите, какие элементы языка нарушают чистоту речи в этих предложениях.</w:t>
      </w:r>
    </w:p>
    <w:p w:rsidR="004F6238" w:rsidRPr="004F6238" w:rsidRDefault="004F6238" w:rsidP="004F6238">
      <w:pPr>
        <w:tabs>
          <w:tab w:val="left" w:pos="708"/>
          <w:tab w:val="left" w:pos="108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1. Я сегодня кровь пойду сдавать, бабки будут!.. В час к общаге подъезжай. 2. Последние восемь месяцев Костя пахал на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хлебокомбинате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грузчиком. Ясное дело, не просыхал: маслица сливочного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заныкать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сахарной пудры – бабам в поселке почему-то очень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нужна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изюмчика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килограмм-другой, и пожалуйста: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ханка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в любом количестве, жри – не хочу. Но месяц назад Костя, вконец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оборзев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понес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куда не надо лоток кренделей глазированных, а так как у Кости со зрением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напряженка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да и загазованный уже был, прямо на стражу и нарвался. Стража сообщила в часть… Костя впал в тоску: ладно был бы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салабон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по первому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году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… но ведь дед, дембель на носу, да и товарищи по оружию что скажут? 3. – Молчи,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салага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- пошутил Костя. – До обеда побуду, потом отвалю. 4. Короче, трояк займи,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рассыпухи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берем, и вечерком приходи. Телек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позырим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5. У Миши Попова в городе серьезные друзья по наркоте, с ним все учтивы. У Женьки через комендатуру все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зашоколадено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А у него, Кости?..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Нету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у него отмазки!</w:t>
      </w:r>
    </w:p>
    <w:p w:rsid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38" w:rsidRPr="00ED6B20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2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4F6238" w:rsidRPr="00ED6B20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20">
        <w:rPr>
          <w:rFonts w:ascii="Times New Roman" w:hAnsi="Times New Roman" w:cs="Times New Roman"/>
          <w:b/>
          <w:sz w:val="28"/>
          <w:szCs w:val="28"/>
        </w:rPr>
        <w:t>по теме «Нормы современного русского языка»</w:t>
      </w:r>
    </w:p>
    <w:p w:rsidR="004F6238" w:rsidRPr="00ED6B20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20">
        <w:rPr>
          <w:rFonts w:ascii="Times New Roman" w:hAnsi="Times New Roman" w:cs="Times New Roman"/>
          <w:b/>
          <w:sz w:val="28"/>
          <w:szCs w:val="28"/>
        </w:rPr>
        <w:t>(Комплект заданий)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1. ОРФОЭПИЧЕСКИЕ, АКЦЕНТОЛОГИЧЕСКИЕ НОРМЫ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1. Отметьте слова, в которых допущены орфоэпические ошибки.</w:t>
      </w:r>
      <w:r w:rsidRPr="004F6238">
        <w:rPr>
          <w:rFonts w:ascii="Times New Roman" w:hAnsi="Times New Roman" w:cs="Times New Roman"/>
          <w:b/>
          <w:sz w:val="24"/>
          <w:szCs w:val="24"/>
        </w:rPr>
        <w:br/>
        <w:t xml:space="preserve"> С чем связаны трудности в произношении данных слов?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 xml:space="preserve">Афера,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будующий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грейпфрукт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дермантин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дуршлаг,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жаждующий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желчь,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инагурация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интриган,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компосировать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компроментировать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конкурентноспособный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констатировать, конфиденциально, конъюнктура, обвертка, опека,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пастерилизованный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пироженое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претендент, прецедент, пульверизатор,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скурпулёзный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юристконсульт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учереждение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флюрография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экскорт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поскользнуться,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комфорка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насмотрщик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2. Определите ударение в именах собственных, связанных с филологией и разными видами искусства. Правильно произнесите эти слова.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1) «Анджело» (поэма А.С. Пушкина)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lastRenderedPageBreak/>
        <w:t>2) Аничков мост (через реку Фонтанку в Санкт-Петербурге)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3) Шарлотта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Бронте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 (английская писательница)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4) «Иванов» (пьеса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А.П.Чехова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>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5) Кабаниха (персонаж пьесы А.Н. Островского «Гроза»)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6) Макбет (шотландский король, персонаж трагедии У. Шекспира)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7) «Леди Макбет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Мценского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 уезда» (повесть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Н.С.Лескова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>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8) «Казаки» (повесть Л.Н. Толстого)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9) Борис Кустодиев (русский художник)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10) Микеланджело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Буонарр</w:t>
      </w: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4F6238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238">
        <w:rPr>
          <w:rFonts w:ascii="Times New Roman" w:hAnsi="Times New Roman" w:cs="Times New Roman"/>
          <w:b/>
          <w:i/>
          <w:sz w:val="24"/>
          <w:szCs w:val="24"/>
        </w:rPr>
        <w:t>Задание 3. Правильно произнесите данные слова. В чём заключается трудность в произношении этих слов?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>Договоренность, бытие, женоненавистник, безнадежный, осетр, желчь, платежеспособный, маневры, оседлый, головешка, острие, никчемный, тетерка, житие, белесый, блеклый, опека, затекший, истекший год, затекший кровью, крестный отец, крестный ход, многоженец, незаконнорожденный, новорожденный, осужденный, шофер, щелка, щелкать.</w:t>
      </w:r>
      <w:proofErr w:type="gram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Критерии оценивания: максимальный балл – 10 баллов.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2. ЛЕКСИЧЕСКИЕ НОРМЫ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4F6238">
        <w:rPr>
          <w:rFonts w:ascii="Times New Roman" w:hAnsi="Times New Roman" w:cs="Times New Roman"/>
          <w:sz w:val="24"/>
          <w:szCs w:val="24"/>
        </w:rPr>
        <w:t xml:space="preserve">. Задание: Найдите в предложениях речевые (лексические) ошибки. Запишите исправленный вариант (0,5 баллов). Назовите тип речевой ошибки (0,5 баллов).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1.</w:t>
      </w:r>
      <w:r w:rsidRPr="004F6238">
        <w:rPr>
          <w:rFonts w:ascii="Times New Roman" w:hAnsi="Times New Roman" w:cs="Times New Roman"/>
          <w:sz w:val="24"/>
          <w:szCs w:val="24"/>
        </w:rPr>
        <w:tab/>
        <w:t>Всякий раз, приезжая в Читу, я был ему чрезмерно благодарен.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В связи с пожароопасной ситуацией нам нужны добровольцы, которые могли бы вывешивать в лесу аншлаги.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Докладчики обычно фигурируют такими выражениями, как «имеет место», «оказывает» помощь» и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4.</w:t>
      </w:r>
      <w:r w:rsidRPr="004F6238">
        <w:rPr>
          <w:rFonts w:ascii="Times New Roman" w:hAnsi="Times New Roman" w:cs="Times New Roman"/>
          <w:sz w:val="24"/>
          <w:szCs w:val="24"/>
        </w:rPr>
        <w:tab/>
        <w:t>На строительные объекты бесперебойно доставляются строительные материалы.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5.</w:t>
      </w:r>
      <w:r w:rsidRPr="004F6238">
        <w:rPr>
          <w:rFonts w:ascii="Times New Roman" w:hAnsi="Times New Roman" w:cs="Times New Roman"/>
          <w:sz w:val="24"/>
          <w:szCs w:val="24"/>
        </w:rPr>
        <w:tab/>
        <w:t>Вот уже третью встречу команда проводит без голов.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Для всей школы этот ученик стал басней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языцех.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 С начала сезона это уже пятый раз, как он забивает.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8.</w:t>
      </w:r>
      <w:r w:rsidRPr="004F6238">
        <w:rPr>
          <w:rFonts w:ascii="Times New Roman" w:hAnsi="Times New Roman" w:cs="Times New Roman"/>
          <w:sz w:val="24"/>
          <w:szCs w:val="24"/>
        </w:rPr>
        <w:tab/>
        <w:t>Эти лидеры хотят играть заглавную роль во всем без исключения.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. В заявлении содержится просьба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оказать общественные меры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воздействия на гражданина Николаева.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 Петр Гринёв послал срочную телеграмму.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4F6238">
        <w:rPr>
          <w:rFonts w:ascii="Times New Roman" w:hAnsi="Times New Roman" w:cs="Times New Roman"/>
          <w:sz w:val="24"/>
          <w:szCs w:val="24"/>
        </w:rPr>
        <w:t xml:space="preserve">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Дефекты в подготовке выпускников вскрываются во время экзамена.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>У моего друга тяжелый характер.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>Большим достоинством этого произведения является выразительный, калорийный язык.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>Автор лучшего на выставке снимка – заядлый охотник; он рассказал мне уйму охотничьих историй, приключившихся с ним, но пересказывать их дело безнадежное.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В этом стихотворении Бернс воссоединяет воедино тему бессмертия жизни и труда с образом народного героя.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</w:t>
      </w:r>
      <w:r w:rsidRPr="004F6238">
        <w:rPr>
          <w:rFonts w:ascii="Times New Roman" w:hAnsi="Times New Roman" w:cs="Times New Roman"/>
          <w:sz w:val="24"/>
          <w:szCs w:val="24"/>
        </w:rPr>
        <w:tab/>
        <w:t>Печорин добивался любви Мэри ради спортивного интереса.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Павел Константинович знал всю его подноготную.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Жанна позаимствовала мне свои последние деньги.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Когда играет «Спартак», на трибунах стадиона всегда полный кворум.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За последнее время у нас увеличилось количество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автопроисшествий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по вине владельцев частных машин, что свидетельствует о росте нашего благосостояния.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3.</w:t>
      </w:r>
      <w:r w:rsidRPr="004F6238">
        <w:rPr>
          <w:rFonts w:ascii="Times New Roman" w:hAnsi="Times New Roman" w:cs="Times New Roman"/>
          <w:sz w:val="24"/>
          <w:szCs w:val="24"/>
        </w:rPr>
        <w:t xml:space="preserve">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>«Странно, но я где-то уже видел ваше лицо» – «Действительно странно, ведь я всегда ношу его с собой».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Пора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подвести результаты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встречи: наша команда впереди.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>Самоходное шасси – в том или ином амплуа – может работать весь год.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Правильная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экономичная политика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правительства приведет к расцвету государства.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Участники творческой экспедиции рассказали о перспективах на будущее.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</w:t>
      </w:r>
      <w:r w:rsidRPr="004F6238">
        <w:rPr>
          <w:rFonts w:ascii="Times New Roman" w:hAnsi="Times New Roman" w:cs="Times New Roman"/>
          <w:sz w:val="24"/>
          <w:szCs w:val="24"/>
        </w:rPr>
        <w:tab/>
        <w:t>Получить фиаско может каждый спортсмен.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В плане контактов этот политический деятель слишком далекий.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Программа нанесла большой экономический эффект.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На выставке экспонировались художники из Белоруссии, России, Украины.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Пётр I снял пиджак, засучил рукава и принялся за работу.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4.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>Здание будет украшать витраж из цветного литого стекла.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>Труженики нашего цеха успешно осваивают новую технику.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Закон должен надежно защищать права тинэйджеров в России.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>Отец держал сына в ежовой рукавице.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На первой учебно-производственной практике студенты усвоили профессию токаря.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 В «Донских рассказах» писатель широко употребляет диалектные и областные слова.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Друзья часто, не сговариваясь, начинали одну и ту же мысль.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Они внесли огромную лепту в выполнение плана.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Большинство времени они потратили впустую.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>) Сейчас вы видите на экране нападающего Петрова в красивой комбинации.</w:t>
      </w:r>
      <w:proofErr w:type="gramEnd"/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ab/>
        <w:t xml:space="preserve">Критерии оценивания: за каждый правильный ответ – 1 балл. Максимальный балл – 10  баллов.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3. ГРАММАТИЧЕСКИЕ НОРМЫ (от 20 до 25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 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Костюмированное шоу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собственного Перу)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цирка с участием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(81)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дре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ированн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шимпанзе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(98)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лабораторных мышей обожавших свеж___ сулугуни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одн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стар___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Ангола)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какаду имело (шумный / шумовой) просто бешен(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успех. Особенно зрителям понравился дуэт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уча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никами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были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украшенн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кожан()ой п…поной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гнед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пони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элеган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)___ конферансье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носивш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 ш…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лко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___ кашне изящно обернут___ вокруг шеи и позолочен( )___ пенсне. Зрелище закончилось овацией устрое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)ой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(579) (существительное, обозначающее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жителей Томска)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ап()л()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одировавшими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артистам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течени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 (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825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) секунд.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Коре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)ой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(существительное, обозначающее жителя Рима)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сидя на тер( )ас( )е п…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лац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()о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инд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…ф()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ерентно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смотрел в изящно оформлен(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меню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златоткан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)ом переплёте инкрустирован( )ом ______________ (искус(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/ искус(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твен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 брил()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иантами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и мучитель( )о думал о том хватит ли скромной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)ы в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(51)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эскудо лежащей в его кожан( )__ портмоне чтобы расплатиться за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 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етитом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съеден( )__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кадо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тщательно прожарен( )___ филе датской перепёлки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сладк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эскимо и креп__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образованное от имени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собственного Конго)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кофе или придется звонить одному из (549)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Неаполь)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родствен(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иков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3.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скобках моделям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еян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)ор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тёпл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тапке из меха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образованное от имени собственного Новая Зеландия)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овцы на правой ноге и вязан( )ом из собачей шерсти носке на левой уж очень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болел__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стар__ мозоль съев на завтрак пирожок с повидл__ и гору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олад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и выпив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сво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любим__ какао стал переводить с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экзотическ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суахили на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общеупотребительн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 в научной среде латынь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недав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)о доставлен(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его ас()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()тентом- (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существительное, обозначающее жителя Сестрорецка)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статью в которой рас(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казывалось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(939)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способах приготовления омолаживающего крема из спелых помидор__ сочных гранат__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ошметков/ошметок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шкурок банан__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(378)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методах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сохран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ения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бодрости с помощью мелко нарезан( )ой дольки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Уганда)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манго.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4.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 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Знаменит__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 Уфа)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кулинарн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 ПТУ в котором уча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буду(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повар__ всегда славилось серьезным отношением к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иональному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 например для квалификационных экзаменов администрация закупила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(325)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килограмм()__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Туапсе)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помидор__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(19)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ящиков с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(780)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порциями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свежеморожен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(костлявый / костистый /костный)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путассу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(91)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дефицитн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)__ манго расфасован(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в гофрирован()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бумагу, стел( )аж для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(940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) 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иметричных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салатниц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(блюдец /</w:t>
      </w:r>
      <w:proofErr w:type="spellStart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блюдцев</w:t>
      </w:r>
      <w:proofErr w:type="spellEnd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 Венеция)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стекла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(20)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банок маринован( )ой свёклы для винегрета свеж__ филе для приготовления буженины, бефстроганов, б…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фштексов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фр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каделек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неж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фрикасе стопку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полотенцев</w:t>
      </w:r>
      <w:proofErr w:type="spellEnd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полотенец)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форму для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(вафлей /вафель)</w:t>
      </w:r>
    </w:p>
    <w:p w:rsidR="004F6238" w:rsidRPr="00ED6B20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письменная работа </w:t>
      </w:r>
    </w:p>
    <w:p w:rsidR="004F6238" w:rsidRPr="00ED6B20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«Функциональные стили речи»</w:t>
      </w:r>
    </w:p>
    <w:p w:rsidR="004F6238" w:rsidRPr="004F6238" w:rsidRDefault="004F6238" w:rsidP="004F6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Заполните таблицу: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659"/>
        <w:gridCol w:w="1688"/>
        <w:gridCol w:w="1222"/>
        <w:gridCol w:w="1847"/>
        <w:gridCol w:w="1535"/>
      </w:tblGrid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отличия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Разговорно-обиходный стиль</w:t>
            </w: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массовой коммуникации </w:t>
            </w: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художественной литературы</w:t>
            </w: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Цель использования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Сфера использования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Речевые жанры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Лексика стиля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Стилевые черты речи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4F6238">
        <w:rPr>
          <w:rFonts w:ascii="Times New Roman" w:hAnsi="Times New Roman" w:cs="Times New Roman"/>
          <w:b/>
          <w:sz w:val="24"/>
          <w:szCs w:val="24"/>
        </w:rPr>
        <w:t xml:space="preserve">Подберите примеры текстов разной функциональной отнесенности, покажите на примере этих текстов  их анализ с точки зрения функционально-стилистической принадлежности </w:t>
      </w:r>
      <w:r w:rsidRPr="004F6238">
        <w:rPr>
          <w:rFonts w:ascii="Times New Roman" w:hAnsi="Times New Roman" w:cs="Times New Roman"/>
          <w:sz w:val="24"/>
          <w:szCs w:val="24"/>
        </w:rPr>
        <w:t>по следующему плану: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данного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сферу применения этого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кому предназначен данный текст;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 стилевые черты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жанру,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подстилю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данный текст;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 данном тексте языковые средства: лексические, морфологические, словообразовательные, синтаксические (выпишите из текста примеры этих средств).</w:t>
      </w:r>
    </w:p>
    <w:p w:rsidR="00ED6B20" w:rsidRPr="00ED6B20" w:rsidRDefault="00ED6B20" w:rsidP="00ED6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20">
        <w:rPr>
          <w:rFonts w:ascii="Times New Roman" w:hAnsi="Times New Roman" w:cs="Times New Roman"/>
          <w:b/>
          <w:sz w:val="28"/>
          <w:szCs w:val="28"/>
        </w:rPr>
        <w:t xml:space="preserve">Подготовка и написание реферата </w:t>
      </w:r>
    </w:p>
    <w:p w:rsidR="00ED6B20" w:rsidRPr="00784C0C" w:rsidRDefault="00ED6B20" w:rsidP="00784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20">
        <w:rPr>
          <w:rFonts w:ascii="Times New Roman" w:hAnsi="Times New Roman" w:cs="Times New Roman"/>
          <w:b/>
          <w:sz w:val="28"/>
          <w:szCs w:val="28"/>
        </w:rPr>
        <w:t>по теме «Этический аспект культуры речи»</w:t>
      </w:r>
    </w:p>
    <w:p w:rsidR="00ED6B20" w:rsidRDefault="00ED6B20" w:rsidP="0035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написание и защита рефератов с использованием электронных презентаций</w:t>
      </w:r>
      <w:r w:rsidR="00784C0C">
        <w:rPr>
          <w:rFonts w:ascii="Times New Roman" w:hAnsi="Times New Roman" w:cs="Times New Roman"/>
          <w:b/>
          <w:sz w:val="24"/>
          <w:szCs w:val="24"/>
        </w:rPr>
        <w:t xml:space="preserve"> на одну из предложенных тем.</w:t>
      </w:r>
    </w:p>
    <w:p w:rsidR="00784C0C" w:rsidRDefault="00784C0C" w:rsidP="0035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рефератов: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Виды и формы делового общения.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Организация речевого взаимодействия: принципы коммуникации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4C0C">
        <w:rPr>
          <w:rFonts w:ascii="Times New Roman" w:hAnsi="Times New Roman" w:cs="Times New Roman"/>
          <w:sz w:val="24"/>
          <w:szCs w:val="24"/>
        </w:rPr>
        <w:t>ж.Н</w:t>
      </w:r>
      <w:proofErr w:type="spellEnd"/>
      <w:r w:rsidRPr="00784C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C0C">
        <w:rPr>
          <w:rFonts w:ascii="Times New Roman" w:hAnsi="Times New Roman" w:cs="Times New Roman"/>
          <w:sz w:val="24"/>
          <w:szCs w:val="24"/>
        </w:rPr>
        <w:t>Лича</w:t>
      </w:r>
      <w:proofErr w:type="spellEnd"/>
      <w:r w:rsidRPr="00784C0C">
        <w:rPr>
          <w:rFonts w:ascii="Times New Roman" w:hAnsi="Times New Roman" w:cs="Times New Roman"/>
          <w:sz w:val="24"/>
          <w:szCs w:val="24"/>
        </w:rPr>
        <w:t xml:space="preserve"> и Г.П. </w:t>
      </w:r>
      <w:proofErr w:type="spellStart"/>
      <w:r w:rsidRPr="00784C0C">
        <w:rPr>
          <w:rFonts w:ascii="Times New Roman" w:hAnsi="Times New Roman" w:cs="Times New Roman"/>
          <w:sz w:val="24"/>
          <w:szCs w:val="24"/>
        </w:rPr>
        <w:t>Грайса</w:t>
      </w:r>
      <w:proofErr w:type="spellEnd"/>
      <w:r w:rsidRPr="00784C0C">
        <w:rPr>
          <w:rFonts w:ascii="Times New Roman" w:hAnsi="Times New Roman" w:cs="Times New Roman"/>
          <w:sz w:val="24"/>
          <w:szCs w:val="24"/>
        </w:rPr>
        <w:t>.</w:t>
      </w:r>
    </w:p>
    <w:p w:rsidR="00784C0C" w:rsidRP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Особенности этикета делового общения.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Проявление русского менталитета в пословицах и поговорках.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Основные типы служебных документов.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Использование электронных сре</w:t>
      </w:r>
      <w:proofErr w:type="gramStart"/>
      <w:r w:rsidRPr="00784C0C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784C0C">
        <w:rPr>
          <w:rFonts w:ascii="Times New Roman" w:hAnsi="Times New Roman" w:cs="Times New Roman"/>
          <w:sz w:val="24"/>
          <w:szCs w:val="24"/>
        </w:rPr>
        <w:t>еловой коммуникации.</w:t>
      </w:r>
    </w:p>
    <w:p w:rsidR="00784C0C" w:rsidRP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Речевой этикет телефонного разговора.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Сферы и правила использования в деловом общении визитных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C0C">
        <w:rPr>
          <w:rFonts w:ascii="Times New Roman" w:hAnsi="Times New Roman" w:cs="Times New Roman"/>
          <w:sz w:val="24"/>
          <w:szCs w:val="24"/>
        </w:rPr>
        <w:t>карточек.</w:t>
      </w:r>
    </w:p>
    <w:p w:rsidR="00ED6B20" w:rsidRDefault="00784C0C" w:rsidP="003514B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Манеры общения и имидж делового человека.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невербальных средств общения в сфере деловой коммуникации.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Деловая беседа как основная форма делового общения.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 xml:space="preserve">Культура оформления документа: использование </w:t>
      </w:r>
      <w:proofErr w:type="spellStart"/>
      <w:r w:rsidRPr="00784C0C">
        <w:rPr>
          <w:rFonts w:ascii="Times New Roman" w:hAnsi="Times New Roman" w:cs="Times New Roman"/>
          <w:sz w:val="24"/>
          <w:szCs w:val="24"/>
        </w:rPr>
        <w:t>нормированного</w:t>
      </w:r>
      <w:proofErr w:type="gramStart"/>
      <w:r w:rsidRPr="00784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C0C">
        <w:rPr>
          <w:rFonts w:ascii="Times New Roman" w:hAnsi="Times New Roman" w:cs="Times New Roman"/>
          <w:sz w:val="24"/>
          <w:szCs w:val="24"/>
        </w:rPr>
        <w:t>делового</w:t>
      </w:r>
      <w:proofErr w:type="spellEnd"/>
      <w:r w:rsidRPr="00784C0C">
        <w:rPr>
          <w:rFonts w:ascii="Times New Roman" w:hAnsi="Times New Roman" w:cs="Times New Roman"/>
          <w:sz w:val="24"/>
          <w:szCs w:val="24"/>
        </w:rPr>
        <w:t xml:space="preserve"> языка, доступность, логичность, ясность и точность изложения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C0C" w:rsidRP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Основные модели и стили деловых коммуникаций.</w:t>
      </w:r>
      <w:r w:rsidRPr="00784C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Стратегия и тактика информационного воздействия на участников в процессе коммуникации.</w:t>
      </w:r>
    </w:p>
    <w:p w:rsidR="00784C0C" w:rsidRP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Этика устного, письменного и виртуального делового общения: сходства и различия.</w:t>
      </w:r>
      <w:r w:rsidRPr="00784C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Коммуникативные барьеры (помехи), причины их возникновения и способы преодоления.</w:t>
      </w:r>
    </w:p>
    <w:p w:rsidR="00784C0C" w:rsidRDefault="00784C0C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0C">
        <w:rPr>
          <w:rFonts w:ascii="Times New Roman" w:hAnsi="Times New Roman" w:cs="Times New Roman"/>
          <w:sz w:val="24"/>
          <w:szCs w:val="24"/>
        </w:rPr>
        <w:t>Анализ поведения участников процесса коммуникации (интонаций, выражения лица, жестов, положения тела, походки и т.п.).</w:t>
      </w:r>
    </w:p>
    <w:p w:rsidR="00784C0C" w:rsidRDefault="002655E3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 делового общения.</w:t>
      </w:r>
    </w:p>
    <w:p w:rsidR="002655E3" w:rsidRDefault="002655E3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речевого поведения в деловой коммуникации. </w:t>
      </w:r>
    </w:p>
    <w:p w:rsidR="002655E3" w:rsidRDefault="002655E3" w:rsidP="00784C0C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Жанры письменной деловой коммуникации. </w:t>
      </w:r>
    </w:p>
    <w:p w:rsid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E3">
        <w:rPr>
          <w:rFonts w:ascii="Times New Roman" w:hAnsi="Times New Roman" w:cs="Times New Roman"/>
          <w:b/>
          <w:sz w:val="24"/>
          <w:szCs w:val="24"/>
        </w:rPr>
        <w:t>ТРЕБОВАНИЕ К НАПИСАНИЮ И ОФОРМЛЕНИЮ РЕФЕРАТА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E3">
        <w:rPr>
          <w:rFonts w:ascii="Times New Roman" w:hAnsi="Times New Roman" w:cs="Times New Roman"/>
          <w:b/>
          <w:sz w:val="24"/>
          <w:szCs w:val="24"/>
        </w:rPr>
        <w:t>1)</w:t>
      </w:r>
      <w:r w:rsidRPr="002655E3">
        <w:rPr>
          <w:rFonts w:ascii="Times New Roman" w:hAnsi="Times New Roman" w:cs="Times New Roman"/>
          <w:b/>
          <w:sz w:val="24"/>
          <w:szCs w:val="24"/>
        </w:rPr>
        <w:tab/>
        <w:t>Структурное оформление: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Реферат состоит из следующих компонентов: содержание (оглавление, план), основная часть, заключение, список литературы (библиография) с указанием выходных данных и обязательного указания страниц, с которых взят материал для написания.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Оформление: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1-я страница – титульный лист (страница не указывается);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2-я страница – содержание  в виде развёрнутого сложного плана, в котором отражаются следующие разделы реферата: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     - введение;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     - основная часть (выписываются все заголовки и подзаголовки);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     - заключение;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     - список литературы.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Каждая из этих частей начинается с новой страницы.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Страницы реферата нумеруют. В содержании указывают номера страниц вынесенных заголовков.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lastRenderedPageBreak/>
        <w:t xml:space="preserve">Реферат оформляется в печатном виде при соблюдении следующих параметров: шрифт </w:t>
      </w:r>
      <w:proofErr w:type="spellStart"/>
      <w:r w:rsidRPr="002655E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6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5E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6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5E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655E3">
        <w:rPr>
          <w:rFonts w:ascii="Times New Roman" w:hAnsi="Times New Roman" w:cs="Times New Roman"/>
          <w:sz w:val="24"/>
          <w:szCs w:val="24"/>
        </w:rPr>
        <w:t xml:space="preserve"> 14 кегль, междустрочный интервал – 1,5. параметры страниц: </w:t>
      </w:r>
      <w:proofErr w:type="gramStart"/>
      <w:r w:rsidRPr="002655E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2655E3">
        <w:rPr>
          <w:rFonts w:ascii="Times New Roman" w:hAnsi="Times New Roman" w:cs="Times New Roman"/>
          <w:sz w:val="24"/>
          <w:szCs w:val="24"/>
        </w:rPr>
        <w:t xml:space="preserve"> и нижнее поля по 2 см, левое – 3 см, правое – 1,5 см; нумерация страниц внизу посередине, начиная со второй страницы.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Для написания реферата используется не менее 10 источников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 реферата.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2)</w:t>
      </w:r>
      <w:r w:rsidRPr="002655E3">
        <w:rPr>
          <w:rFonts w:ascii="Times New Roman" w:hAnsi="Times New Roman" w:cs="Times New Roman"/>
          <w:sz w:val="24"/>
          <w:szCs w:val="24"/>
        </w:rPr>
        <w:tab/>
      </w:r>
      <w:r w:rsidRPr="002655E3">
        <w:rPr>
          <w:rFonts w:ascii="Times New Roman" w:hAnsi="Times New Roman" w:cs="Times New Roman"/>
          <w:b/>
          <w:sz w:val="24"/>
          <w:szCs w:val="24"/>
        </w:rPr>
        <w:t>Содержательная часть реферата.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 xml:space="preserve">Во введении реферата должны быть: актуальность темы реферата; цель работы; задачи, которые нужно решить, чтобы достигнуть указанной цели; краткая характеристика структуры реферата (введение, две-три главы, заключение и библиография); краткая характеристика использованной литературы. 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Объем введения для реферата - 1-2 страницы.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Основная часть реферата структурируется по главам, параграфам, количество и название которых определяются автором и руководителем. Подбор её должен быть направлен на рассмотрение и раскрытие основных положений выбранной темы. Основная часть реферата, помимо почерпнутого из разных источников содержания, должна включать в себя собственное мнение пишущего и сформулированные выводы, опирающиеся на приведенные факты.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Обязательным являются ссылки на авторов, чьи позиции, мнения, информация использованы в реферате. Цитирование и ссылки не должны подменять позиции автора реферата. Излишняя высокопарность, злоупотребления терминологией, объемные отступления от темы, несоразмерная растянутость отдельных глав, разделов, параграфов рассматриваются в качестве недостатков основной части реферата.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В заключении должны быть ответы, на поставленные во введении задачи и дан общий вывод. Объем заключения реферата - 1-2 страницы.</w:t>
      </w:r>
    </w:p>
    <w:p w:rsidR="002655E3" w:rsidRPr="002655E3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Список литературы включает названия основной литературы, дополнительной и словарей.</w:t>
      </w:r>
    </w:p>
    <w:p w:rsidR="002655E3" w:rsidRPr="00784C0C" w:rsidRDefault="002655E3" w:rsidP="002655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3">
        <w:rPr>
          <w:rFonts w:ascii="Times New Roman" w:hAnsi="Times New Roman" w:cs="Times New Roman"/>
          <w:sz w:val="24"/>
          <w:szCs w:val="24"/>
        </w:rPr>
        <w:t>Объём реферата – 15 – 20  листов формата</w:t>
      </w:r>
      <w:proofErr w:type="gramStart"/>
      <w:r w:rsidRPr="002655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55E3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255FAD" w:rsidRPr="00255FAD" w:rsidRDefault="00255FAD" w:rsidP="00255FAD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255FAD" w:rsidRPr="00255FAD" w:rsidRDefault="00255FAD" w:rsidP="00255FA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255FAD" w:rsidRDefault="00255FAD" w:rsidP="00255FA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экз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амену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 как предмет изучения.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национальный язык русского народа. Разновидности национального языка.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Современный русский литературный язык, его признаки, формы. Понятие литературной нормы.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Функциональные стили речи. Общая характеристика стилей.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Научный стиль. Основные черты, жанры научного стиля.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Официально-деловой стиль, основные черты и жанры.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Стиль художественной литературы, основные его черты и жанры.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4BC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3514BC">
        <w:rPr>
          <w:rFonts w:ascii="Times New Roman" w:hAnsi="Times New Roman" w:cs="Times New Roman"/>
          <w:sz w:val="24"/>
          <w:szCs w:val="24"/>
        </w:rPr>
        <w:t xml:space="preserve">-публицистический стиль, его признаки.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Разговорно-обиходный стиль, признаки, сфера его распространения.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Характеристика понятия «Культура речи».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Из истории культуры речи. Ораторское искусство. Риторика.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Общение как социальное явление. Этикет.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Речевое общение. Культура речи и принципы речевого поведения.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Основные качества речи, их общая характеристика.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Правильность как основное качество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lastRenderedPageBreak/>
        <w:t xml:space="preserve">Чистота речи, нормы, связанные с ней.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Точность речи как одно из главных достоинств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Понятность речи, причины непонятности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Логичность и уместность речи как ее качества.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Богатство и разнообразие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Показатели образности, выразительности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Особенности русского ударения, нормы, связанные с ним.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Нормы словоупотребления, основные рекомендации и правила.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Морфологические нормы, вариативность нормы.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Нормы синтаксические, их особенности в русском языке.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Виды документов и их характеристика, правила составления. 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Словари, их разновидности, типы, предназначение. </w:t>
      </w:r>
    </w:p>
    <w:p w:rsidR="003514BC" w:rsidRPr="00255FAD" w:rsidRDefault="003514BC" w:rsidP="00B60A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4F6238" w:rsidRDefault="00255FAD" w:rsidP="003514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письменной работы согласно МИ 4.2-5/47-01-2013 </w:t>
      </w:r>
      <w:hyperlink r:id="rId8" w:tgtFrame="_blank" w:history="1">
        <w:r w:rsidRPr="004F6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CE43F6" w:rsidRPr="004F6238" w:rsidRDefault="00CE43F6" w:rsidP="004F6238">
      <w:pPr>
        <w:tabs>
          <w:tab w:val="left" w:pos="284"/>
        </w:tabs>
        <w:spacing w:after="240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B60A79" w:rsidRPr="004F6238" w:rsidRDefault="004F6238" w:rsidP="004F623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B60A79"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Основная литература: </w:t>
      </w:r>
    </w:p>
    <w:p w:rsidR="00B60A79" w:rsidRPr="004F6238" w:rsidRDefault="00B60A79" w:rsidP="004F623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 Печатные издания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Русский язык и культура речи: теория и практика: учеб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Ю.В.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Щурина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др.]; под ред. Е.О. Филинковой.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2013. 287 с. 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Русский язык и культура речи: учебник / А.И.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Дунев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др.]; под ред. В.Д. Черняк. 2-е изд.,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М.: Высшая школа, 2008. 496 с. 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Филинкова Е.О. Культура речи: учебное пособие.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2015. 241.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 Издания из ЭБС.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 Максимов Владимир Иванович Русский язык и культура речи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Максимов Владимир Иванович; Максимов В.И. - Отв. ред., Голубева А.В. - Отв. ред. - 3-е изд. - М.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- 382. -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(Бакалавр.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ISBN 978-5-9916-8598-6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115.48. https://www.biblio-online.ru/book/4C69728A-E183-4725-8266-739DE024D376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 Волошинова Татьяна Юрьевна Русский язык и культура речи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/ Волошинова Татьяна Юрьевна; Голубева А.В. - под ред., Максимов В.И. - под ред. - 4-е изд. - Электрон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ан. - М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- 306. -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(Бакалавр.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 - 4-е издание.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ISBN 978-5-534-06066-9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739.00. </w:t>
      </w:r>
      <w:hyperlink r:id="rId9" w:history="1">
        <w:r w:rsidRPr="004F623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http://www.biblio-online.ru/book/B7167079-BDEB-423E-8C82-C6EA2E09DA5D</w:t>
        </w:r>
      </w:hyperlink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 Дополнительная литература: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 Печатные издания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Цыдендамбаева Ц.Р. Русский язык и культура речи: учебно-методическое пособие.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2015. 114 с.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 Издания из ЭБС: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Виноградова С.М., Силин И.С. Риторика: учебник и практикум.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316 с. https://www.biblio-online.ru/book/720A3B90-CF3A-47E3-8BFD-568CA3300C7E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355 с. http://www.biblio-online.ru/book/BEBD5447-E7BC-4F61-B5AA-36135393974E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Голуб И.Б.,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Стародубец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С.Н. Стилистика русского языка и культура речи: учебник.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455 с. http://www.biblio-online.ru/book/028E9DDB-7AC3-43CD-8928-DF858B3F961B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Милославский И.Г. Современный русский язык. Культура речи и грамматика: учеб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особие. 2-е изд.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2016. 160 с.  http://www.biblio-online.ru/book/BC07F4D6-4AF1-4CFA-A07A-F72237FBCDBD</w:t>
      </w:r>
    </w:p>
    <w:p w:rsidR="00CE43F6" w:rsidRPr="004F6238" w:rsidRDefault="004F6238" w:rsidP="004F6238">
      <w:pPr>
        <w:tabs>
          <w:tab w:val="left" w:pos="426"/>
        </w:tabs>
        <w:spacing w:after="0"/>
        <w:ind w:left="141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0A79"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1.Образовательные ресурсы: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https://e.lanbook.com/ Электронно-библиотечная система «Издательство «Лань».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https://www.biblio-online.ru/ Электронно-библиотечная система «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http://www.studentlibrary.ru/ Электронно-библиотечная система «Консультант студента»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http://www.trmost.com/ Электронно-библиотечная система «Троицкий мост»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Научные ресурсы: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http://diss.rsl.ru/ Электронная библиотека диссертаций Российской государственной библиотеки.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https://elibrary.ru/ Научная электронная библиотека eLIBRARY.RU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Научно-образовательные ресурсы открытого доступа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ресурсы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http://megabook.ru/  Энциклопедии Кирилла 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http://www.krugosvet.ru/ Универсальная научно-популярная онлайн-энциклопедия «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http://www.rulex.ru/ электронная репринтная версия «Русского биографического словаря» А. А.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Половцова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все тома, изданные в период с 1896 по 1918 годы общим объемом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2000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. http://gramota.ru/ Словари русского языка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http://www.glossary.ru/  Тематические толковые словари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https://dic.academic.ru/  Словари и энциклопедии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http://rgdb.ru/ Российская государственная детская библиотека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http://www.gnpbu.ru/ Государственная научная педагогическая библиотека им. Ушинского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CE43F6" w:rsidRDefault="00CE43F6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при подготовке к практическим занятиям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понимать цели предстоящих занятий (предварительно формулируются преподавателем):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поиска, обработки, адаптации и презентации необходимого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выделять и формулировать противоречия по рассматриваемым проблемам, понимая их источники;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 к занятиям обязательно изучить рекомендуемую литературу;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проведении ролевых игр, дискуссий и т.д.).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при подготовке индивидуальных сообщений (докладов)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с использованием анализа, синтеза, обобщения и логики построения изложения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источников информации;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источниками научной информации (подбор, анализ, обобщение, систематизация, адаптация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основных обобщений и выводов по результатам анализа изученного материала.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к дискуссии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особая форма семинарского занятия – семинар-дискуссия. Различают следующие разновидности семинара-дискуссии: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объему охватываемого материала: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развернутые дискуссии (посвященные изучению раздела (темы) в целом, охватывающие одно или несколько занятий);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реальности существования участников: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(предполагающие общение с реальными участниками);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воображаемые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(предполагающие общение с воображаемым оппонентом (инсценировка спора)).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дискуссии предполагает последовательность определенных этапов: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дискуссии;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дискуссии;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итогов дискуссии.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важным этапом при этом является подготовка к дискуссии, т.к. все последующие этапы определяются именно качеством предварительной подготовки. Подготовка к дискуссии, как правило, включает следующие составляющие: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предмета дискуссии (с тем, чтобы не потерять время на обсуждение второстепенных аспектов проблемы);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подчеркнуть особую важность тщательной подготовки к дискуссии самого преподавателя,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к выполнению  проекта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использованию метода проектов: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проекта в учебный (учебно-воспитательный) процесс;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теоретическая, практическая, познавательная значимость предполагаемых результатов;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деятельность студентов;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содержательной части проекта (с выделением поэтапных результатов  и распределением функций участников);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и оценка необходимых условий для реализации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участников грамотной письменной речи;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представление результатов;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полученных результатов, подведение итогов, формулировка выводов.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над проектом: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проблемы;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количества участников;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распределение функций (в соответствии с задачами);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участников проекта в соответствии с задачами и функциями;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промежуточные обсуждения результатов и заданий;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и защита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формулирование выводов.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 оценки проекта: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актуальность проблемы;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 информации;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глубина проникновения в проблему;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представленного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знаний из различных научных областей;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активность каждого участника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характер принимаемых решений;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в группе;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и делать выводы;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речи;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сре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отвечать на вопросы оппонентов.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общих критериев в каждом конкретном случае должны выделяться и частные критерии оценки, ориентированные на конкретные дидактические цели.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в рамках дисциплины «Основы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профориентологии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студентам предлагается проект «Особенности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различными категориями воспитанников и учащихся (возрастными, социальными)»; при этом в качестве частных критериев оценки выделяются следующие: умение выстраивать психолого-педагогическую работу в зоне ближайшего развития; владение формами и методами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четкость выделения специфики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определенной категорией воспитанников и учащихся;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примеров практической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возрастным особенностям адресата).</w:t>
      </w:r>
    </w:p>
    <w:p w:rsid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метода проектов является сотрудничество преподавателя и участников.</w:t>
      </w: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реподаватель - доцент кафедры РЯ и МП,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proofErr w:type="gram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Ю.С. Игумнова</w:t>
      </w:r>
    </w:p>
    <w:p w:rsidR="00CE43F6" w:rsidRPr="00CE43F6" w:rsidRDefault="00CE43F6" w:rsidP="00CE43F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43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(должность, подпись, ФИО)</w:t>
      </w: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– доцент кафедры РЯ и МП,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к.ф.н.________________Ю.С</w:t>
      </w:r>
      <w:proofErr w:type="spellEnd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Щурина</w:t>
      </w:r>
      <w:proofErr w:type="spellEnd"/>
    </w:p>
    <w:sectPr w:rsidR="00CE43F6" w:rsidRPr="00CE43F6" w:rsidSect="00493170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A0" w:rsidRDefault="007268A0" w:rsidP="00255FAD">
      <w:pPr>
        <w:spacing w:after="0" w:line="240" w:lineRule="auto"/>
      </w:pPr>
      <w:r>
        <w:separator/>
      </w:r>
    </w:p>
  </w:endnote>
  <w:endnote w:type="continuationSeparator" w:id="0">
    <w:p w:rsidR="007268A0" w:rsidRDefault="007268A0" w:rsidP="0025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9" w:rsidRDefault="00B60A79" w:rsidP="0035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A79" w:rsidRDefault="00B60A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9" w:rsidRDefault="00B60A79" w:rsidP="0035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7E7">
      <w:rPr>
        <w:rStyle w:val="a5"/>
        <w:noProof/>
      </w:rPr>
      <w:t>15</w:t>
    </w:r>
    <w:r>
      <w:rPr>
        <w:rStyle w:val="a5"/>
      </w:rPr>
      <w:fldChar w:fldCharType="end"/>
    </w:r>
  </w:p>
  <w:p w:rsidR="00B60A79" w:rsidRDefault="00B60A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A0" w:rsidRDefault="007268A0" w:rsidP="00255FAD">
      <w:pPr>
        <w:spacing w:after="0" w:line="240" w:lineRule="auto"/>
      </w:pPr>
      <w:r>
        <w:separator/>
      </w:r>
    </w:p>
  </w:footnote>
  <w:footnote w:type="continuationSeparator" w:id="0">
    <w:p w:rsidR="007268A0" w:rsidRDefault="007268A0" w:rsidP="0025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DD"/>
    <w:multiLevelType w:val="hybridMultilevel"/>
    <w:tmpl w:val="A260E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96D"/>
    <w:multiLevelType w:val="hybridMultilevel"/>
    <w:tmpl w:val="F16663B0"/>
    <w:lvl w:ilvl="0" w:tplc="0FC68A74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F585B"/>
    <w:multiLevelType w:val="hybridMultilevel"/>
    <w:tmpl w:val="EC3C6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B59D0"/>
    <w:multiLevelType w:val="hybridMultilevel"/>
    <w:tmpl w:val="9A40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30C"/>
    <w:multiLevelType w:val="hybridMultilevel"/>
    <w:tmpl w:val="3D8CA4E8"/>
    <w:lvl w:ilvl="0" w:tplc="FE5A4FA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6ABB"/>
    <w:multiLevelType w:val="hybridMultilevel"/>
    <w:tmpl w:val="0DF861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DF5445CC">
      <w:start w:val="1"/>
      <w:numFmt w:val="decimal"/>
      <w:lvlText w:val="%2."/>
      <w:lvlJc w:val="left"/>
      <w:pPr>
        <w:ind w:left="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B67AE"/>
    <w:multiLevelType w:val="hybridMultilevel"/>
    <w:tmpl w:val="8F007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8">
    <w:nsid w:val="20784ED6"/>
    <w:multiLevelType w:val="hybridMultilevel"/>
    <w:tmpl w:val="5FE070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4394DB7"/>
    <w:multiLevelType w:val="hybridMultilevel"/>
    <w:tmpl w:val="40043C8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D645D3"/>
    <w:multiLevelType w:val="hybridMultilevel"/>
    <w:tmpl w:val="F46091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26802B9C"/>
    <w:multiLevelType w:val="hybridMultilevel"/>
    <w:tmpl w:val="5B80B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339"/>
    <w:multiLevelType w:val="hybridMultilevel"/>
    <w:tmpl w:val="5C5EE7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6E7C1F6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2B467FD6">
      <w:start w:val="35"/>
      <w:numFmt w:val="decimal"/>
      <w:lvlText w:val="%3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73CB"/>
    <w:multiLevelType w:val="hybridMultilevel"/>
    <w:tmpl w:val="1DA8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2745"/>
    <w:multiLevelType w:val="hybridMultilevel"/>
    <w:tmpl w:val="51FEE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54351"/>
    <w:multiLevelType w:val="hybridMultilevel"/>
    <w:tmpl w:val="5FA015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461C2">
      <w:start w:val="2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A5B9B"/>
    <w:multiLevelType w:val="hybridMultilevel"/>
    <w:tmpl w:val="63E018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697A5B"/>
    <w:multiLevelType w:val="hybridMultilevel"/>
    <w:tmpl w:val="5236422C"/>
    <w:lvl w:ilvl="0" w:tplc="C67AD7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58F60BD"/>
    <w:multiLevelType w:val="hybridMultilevel"/>
    <w:tmpl w:val="149883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10774D"/>
    <w:multiLevelType w:val="hybridMultilevel"/>
    <w:tmpl w:val="3132C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0066F"/>
    <w:multiLevelType w:val="hybridMultilevel"/>
    <w:tmpl w:val="9FC24D7A"/>
    <w:lvl w:ilvl="0" w:tplc="A77CEA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81C58"/>
    <w:multiLevelType w:val="hybridMultilevel"/>
    <w:tmpl w:val="A0C6752E"/>
    <w:lvl w:ilvl="0" w:tplc="940E7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2E8BA74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A76E12"/>
    <w:multiLevelType w:val="hybridMultilevel"/>
    <w:tmpl w:val="21203F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E40F71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</w:rPr>
    </w:lvl>
    <w:lvl w:ilvl="2" w:tplc="E820ABBE">
      <w:start w:val="37"/>
      <w:numFmt w:val="decimal"/>
      <w:lvlText w:val="%3."/>
      <w:lvlJc w:val="left"/>
      <w:pPr>
        <w:ind w:left="360" w:hanging="360"/>
      </w:pPr>
      <w:rPr>
        <w:rFonts w:hint="default"/>
        <w:b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B175B"/>
    <w:multiLevelType w:val="hybridMultilevel"/>
    <w:tmpl w:val="87F2B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B493E"/>
    <w:multiLevelType w:val="hybridMultilevel"/>
    <w:tmpl w:val="097C3FB8"/>
    <w:lvl w:ilvl="0" w:tplc="B5C00E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04FA9"/>
    <w:multiLevelType w:val="hybridMultilevel"/>
    <w:tmpl w:val="86560E2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53B2A53"/>
    <w:multiLevelType w:val="hybridMultilevel"/>
    <w:tmpl w:val="37C857BE"/>
    <w:lvl w:ilvl="0" w:tplc="9C9A4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E43CA"/>
    <w:multiLevelType w:val="hybridMultilevel"/>
    <w:tmpl w:val="01D83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5D53FDE"/>
    <w:multiLevelType w:val="hybridMultilevel"/>
    <w:tmpl w:val="87CE5DBE"/>
    <w:lvl w:ilvl="0" w:tplc="564C20E6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EC1B99"/>
    <w:multiLevelType w:val="hybridMultilevel"/>
    <w:tmpl w:val="1E7E4730"/>
    <w:lvl w:ilvl="0" w:tplc="7ED2A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6A731C"/>
    <w:multiLevelType w:val="hybridMultilevel"/>
    <w:tmpl w:val="314A44E0"/>
    <w:lvl w:ilvl="0" w:tplc="00262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B46025"/>
    <w:multiLevelType w:val="hybridMultilevel"/>
    <w:tmpl w:val="4BCEB3A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>
    <w:nsid w:val="55A4309D"/>
    <w:multiLevelType w:val="hybridMultilevel"/>
    <w:tmpl w:val="4E2A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E67DC5"/>
    <w:multiLevelType w:val="hybridMultilevel"/>
    <w:tmpl w:val="AADC4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226A8"/>
    <w:multiLevelType w:val="multilevel"/>
    <w:tmpl w:val="5C105448"/>
    <w:lvl w:ilvl="0">
      <w:start w:val="6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>
    <w:nsid w:val="5F4E002F"/>
    <w:multiLevelType w:val="hybridMultilevel"/>
    <w:tmpl w:val="7A7E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856DF1"/>
    <w:multiLevelType w:val="hybridMultilevel"/>
    <w:tmpl w:val="F61C57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14B57"/>
    <w:multiLevelType w:val="hybridMultilevel"/>
    <w:tmpl w:val="FE80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D9257C"/>
    <w:multiLevelType w:val="hybridMultilevel"/>
    <w:tmpl w:val="99665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B50A8B"/>
    <w:multiLevelType w:val="hybridMultilevel"/>
    <w:tmpl w:val="4A24B5B8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70D86DD7"/>
    <w:multiLevelType w:val="hybridMultilevel"/>
    <w:tmpl w:val="36FA80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4F4BB6"/>
    <w:multiLevelType w:val="hybridMultilevel"/>
    <w:tmpl w:val="339655E2"/>
    <w:lvl w:ilvl="0" w:tplc="377E520E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CD6E48"/>
    <w:multiLevelType w:val="hybridMultilevel"/>
    <w:tmpl w:val="C8B0BB8C"/>
    <w:lvl w:ilvl="0" w:tplc="7FAA3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54EF3"/>
    <w:multiLevelType w:val="hybridMultilevel"/>
    <w:tmpl w:val="2C7882E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BCB74AF"/>
    <w:multiLevelType w:val="hybridMultilevel"/>
    <w:tmpl w:val="3FB21A3A"/>
    <w:lvl w:ilvl="0" w:tplc="AA2CE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39"/>
  </w:num>
  <w:num w:numId="5">
    <w:abstractNumId w:val="3"/>
  </w:num>
  <w:num w:numId="6">
    <w:abstractNumId w:val="40"/>
  </w:num>
  <w:num w:numId="7">
    <w:abstractNumId w:val="44"/>
  </w:num>
  <w:num w:numId="8">
    <w:abstractNumId w:val="16"/>
  </w:num>
  <w:num w:numId="9">
    <w:abstractNumId w:val="17"/>
  </w:num>
  <w:num w:numId="10">
    <w:abstractNumId w:val="43"/>
  </w:num>
  <w:num w:numId="11">
    <w:abstractNumId w:val="33"/>
  </w:num>
  <w:num w:numId="12">
    <w:abstractNumId w:val="23"/>
  </w:num>
  <w:num w:numId="13">
    <w:abstractNumId w:val="20"/>
  </w:num>
  <w:num w:numId="14">
    <w:abstractNumId w:val="25"/>
  </w:num>
  <w:num w:numId="15">
    <w:abstractNumId w:val="10"/>
  </w:num>
  <w:num w:numId="16">
    <w:abstractNumId w:val="37"/>
  </w:num>
  <w:num w:numId="17">
    <w:abstractNumId w:val="15"/>
  </w:num>
  <w:num w:numId="18">
    <w:abstractNumId w:val="27"/>
  </w:num>
  <w:num w:numId="19">
    <w:abstractNumId w:val="38"/>
  </w:num>
  <w:num w:numId="20">
    <w:abstractNumId w:val="2"/>
  </w:num>
  <w:num w:numId="21">
    <w:abstractNumId w:val="6"/>
  </w:num>
  <w:num w:numId="22">
    <w:abstractNumId w:val="12"/>
  </w:num>
  <w:num w:numId="23">
    <w:abstractNumId w:val="28"/>
  </w:num>
  <w:num w:numId="24">
    <w:abstractNumId w:val="1"/>
  </w:num>
  <w:num w:numId="25">
    <w:abstractNumId w:val="22"/>
  </w:num>
  <w:num w:numId="26">
    <w:abstractNumId w:val="42"/>
  </w:num>
  <w:num w:numId="27">
    <w:abstractNumId w:val="32"/>
  </w:num>
  <w:num w:numId="28">
    <w:abstractNumId w:val="4"/>
  </w:num>
  <w:num w:numId="29">
    <w:abstractNumId w:val="35"/>
  </w:num>
  <w:num w:numId="30">
    <w:abstractNumId w:val="19"/>
  </w:num>
  <w:num w:numId="31">
    <w:abstractNumId w:val="11"/>
  </w:num>
  <w:num w:numId="32">
    <w:abstractNumId w:val="26"/>
  </w:num>
  <w:num w:numId="33">
    <w:abstractNumId w:val="21"/>
  </w:num>
  <w:num w:numId="34">
    <w:abstractNumId w:val="29"/>
  </w:num>
  <w:num w:numId="35">
    <w:abstractNumId w:val="24"/>
  </w:num>
  <w:num w:numId="36">
    <w:abstractNumId w:val="5"/>
  </w:num>
  <w:num w:numId="37">
    <w:abstractNumId w:val="36"/>
  </w:num>
  <w:num w:numId="38">
    <w:abstractNumId w:val="41"/>
  </w:num>
  <w:num w:numId="39">
    <w:abstractNumId w:val="7"/>
  </w:num>
  <w:num w:numId="40">
    <w:abstractNumId w:val="34"/>
  </w:num>
  <w:num w:numId="41">
    <w:abstractNumId w:val="0"/>
  </w:num>
  <w:num w:numId="42">
    <w:abstractNumId w:val="14"/>
  </w:num>
  <w:num w:numId="43">
    <w:abstractNumId w:val="30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0"/>
    <w:rsid w:val="00125715"/>
    <w:rsid w:val="00155BD4"/>
    <w:rsid w:val="00255FAD"/>
    <w:rsid w:val="002655E3"/>
    <w:rsid w:val="002A008B"/>
    <w:rsid w:val="0035060B"/>
    <w:rsid w:val="003514BC"/>
    <w:rsid w:val="00493170"/>
    <w:rsid w:val="004F6238"/>
    <w:rsid w:val="005217E7"/>
    <w:rsid w:val="00600562"/>
    <w:rsid w:val="006503A7"/>
    <w:rsid w:val="006F1BB5"/>
    <w:rsid w:val="007268A0"/>
    <w:rsid w:val="0076447D"/>
    <w:rsid w:val="00784C0C"/>
    <w:rsid w:val="00871571"/>
    <w:rsid w:val="008A2920"/>
    <w:rsid w:val="009015B5"/>
    <w:rsid w:val="0094660A"/>
    <w:rsid w:val="00976983"/>
    <w:rsid w:val="00B60A79"/>
    <w:rsid w:val="00CE43F6"/>
    <w:rsid w:val="00E17B33"/>
    <w:rsid w:val="00E349E5"/>
    <w:rsid w:val="00E82A59"/>
    <w:rsid w:val="00E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55FAD"/>
    <w:rPr>
      <w:rFonts w:cs="Times New Roman"/>
    </w:rPr>
  </w:style>
  <w:style w:type="paragraph" w:styleId="a6">
    <w:name w:val="footnote text"/>
    <w:basedOn w:val="a"/>
    <w:link w:val="a7"/>
    <w:uiPriority w:val="99"/>
    <w:rsid w:val="0025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55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55FA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3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14B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0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55FAD"/>
    <w:rPr>
      <w:rFonts w:cs="Times New Roman"/>
    </w:rPr>
  </w:style>
  <w:style w:type="paragraph" w:styleId="a6">
    <w:name w:val="footnote text"/>
    <w:basedOn w:val="a"/>
    <w:link w:val="a7"/>
    <w:uiPriority w:val="99"/>
    <w:rsid w:val="0025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55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55FA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3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14B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B7167079-BDEB-423E-8C82-C6EA2E09D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5</cp:revision>
  <dcterms:created xsi:type="dcterms:W3CDTF">2019-10-09T02:11:00Z</dcterms:created>
  <dcterms:modified xsi:type="dcterms:W3CDTF">2019-10-09T02:50:00Z</dcterms:modified>
</cp:coreProperties>
</file>