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F9" w:rsidRPr="00664AF9" w:rsidRDefault="00664AF9" w:rsidP="00664AF9">
      <w:pPr>
        <w:rPr>
          <w:rFonts w:cs="Times New Roman"/>
          <w:b/>
          <w:sz w:val="24"/>
          <w:szCs w:val="24"/>
        </w:rPr>
      </w:pPr>
    </w:p>
    <w:p w:rsidR="00664AF9" w:rsidRPr="00664AF9" w:rsidRDefault="00664AF9" w:rsidP="00664AF9">
      <w:pPr>
        <w:rPr>
          <w:rFonts w:cs="Times New Roman"/>
          <w:sz w:val="24"/>
          <w:szCs w:val="24"/>
        </w:rPr>
      </w:pPr>
      <w:r w:rsidRPr="00664AF9">
        <w:rPr>
          <w:rFonts w:cs="Times New Roman"/>
          <w:sz w:val="24"/>
          <w:szCs w:val="24"/>
        </w:rPr>
        <w:t>МИНИСТЕРСТВО ОБРАЗОВАНИЯ И НАУКИ РОССИЙСКОЙ ФЕДЕРАЦИИ</w:t>
      </w:r>
    </w:p>
    <w:p w:rsidR="00664AF9" w:rsidRPr="00664AF9" w:rsidRDefault="00664AF9" w:rsidP="00664AF9">
      <w:pPr>
        <w:rPr>
          <w:rFonts w:cs="Times New Roman"/>
          <w:sz w:val="24"/>
          <w:szCs w:val="24"/>
        </w:rPr>
      </w:pPr>
      <w:r w:rsidRPr="00664AF9">
        <w:rPr>
          <w:rFonts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664AF9" w:rsidRPr="00664AF9" w:rsidRDefault="00664AF9" w:rsidP="00664AF9">
      <w:pPr>
        <w:rPr>
          <w:rFonts w:cs="Times New Roman"/>
          <w:sz w:val="24"/>
          <w:szCs w:val="24"/>
        </w:rPr>
      </w:pPr>
      <w:r w:rsidRPr="00664AF9">
        <w:rPr>
          <w:rFonts w:cs="Times New Roman"/>
          <w:sz w:val="24"/>
          <w:szCs w:val="24"/>
        </w:rPr>
        <w:t xml:space="preserve">высшего профессионального образования </w:t>
      </w:r>
    </w:p>
    <w:p w:rsidR="00664AF9" w:rsidRPr="00664AF9" w:rsidRDefault="00664AF9" w:rsidP="00664AF9">
      <w:pPr>
        <w:rPr>
          <w:rFonts w:cs="Times New Roman"/>
          <w:sz w:val="24"/>
          <w:szCs w:val="24"/>
        </w:rPr>
      </w:pPr>
      <w:r w:rsidRPr="00664AF9">
        <w:rPr>
          <w:rFonts w:cs="Times New Roman"/>
          <w:sz w:val="24"/>
          <w:szCs w:val="24"/>
        </w:rPr>
        <w:t>«Забайкальский государственный университет»</w:t>
      </w:r>
    </w:p>
    <w:p w:rsidR="00664AF9" w:rsidRPr="00664AF9" w:rsidRDefault="00664AF9" w:rsidP="00664AF9">
      <w:pPr>
        <w:rPr>
          <w:rFonts w:cs="Times New Roman"/>
          <w:sz w:val="24"/>
          <w:szCs w:val="24"/>
        </w:rPr>
      </w:pPr>
      <w:r w:rsidRPr="00664AF9">
        <w:rPr>
          <w:rFonts w:cs="Times New Roman"/>
          <w:sz w:val="24"/>
          <w:szCs w:val="24"/>
        </w:rPr>
        <w:t>(ФГБОУ ВПО «ЗабГУ»)</w:t>
      </w:r>
    </w:p>
    <w:p w:rsidR="00664AF9" w:rsidRDefault="00664AF9" w:rsidP="00664AF9">
      <w:pPr>
        <w:rPr>
          <w:rFonts w:cs="Times New Roman"/>
          <w:sz w:val="24"/>
          <w:szCs w:val="24"/>
        </w:rPr>
      </w:pPr>
      <w:r w:rsidRPr="00664AF9">
        <w:rPr>
          <w:rFonts w:cs="Times New Roman"/>
          <w:sz w:val="24"/>
          <w:szCs w:val="24"/>
        </w:rPr>
        <w:t>Институт социальных наук, психологии и педагогики</w:t>
      </w:r>
    </w:p>
    <w:p w:rsidR="00664AF9" w:rsidRPr="00664AF9" w:rsidRDefault="00664AF9" w:rsidP="00664AF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</w:t>
      </w:r>
      <w:r w:rsidRPr="00664AF9">
        <w:rPr>
          <w:rFonts w:cs="Times New Roman"/>
          <w:sz w:val="24"/>
          <w:szCs w:val="24"/>
        </w:rPr>
        <w:t xml:space="preserve">акультет </w:t>
      </w:r>
      <w:proofErr w:type="spellStart"/>
      <w:r w:rsidRPr="00664AF9">
        <w:rPr>
          <w:rFonts w:cs="Times New Roman"/>
          <w:sz w:val="24"/>
          <w:szCs w:val="24"/>
        </w:rPr>
        <w:t>психолог</w:t>
      </w:r>
      <w:proofErr w:type="gramStart"/>
      <w:r w:rsidRPr="00664AF9">
        <w:rPr>
          <w:rFonts w:cs="Times New Roman"/>
          <w:sz w:val="24"/>
          <w:szCs w:val="24"/>
        </w:rPr>
        <w:t>о</w:t>
      </w:r>
      <w:proofErr w:type="spellEnd"/>
      <w:r>
        <w:rPr>
          <w:rFonts w:cs="Times New Roman"/>
          <w:sz w:val="24"/>
          <w:szCs w:val="24"/>
        </w:rPr>
        <w:t>-</w:t>
      </w:r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 w:rsidRPr="00664AF9">
        <w:rPr>
          <w:rFonts w:cs="Times New Roman"/>
          <w:sz w:val="24"/>
          <w:szCs w:val="24"/>
        </w:rPr>
        <w:t>педагогическийКафедра</w:t>
      </w:r>
      <w:proofErr w:type="spellEnd"/>
      <w:r w:rsidRPr="00664AF9">
        <w:rPr>
          <w:rFonts w:cs="Times New Roman"/>
          <w:sz w:val="24"/>
          <w:szCs w:val="24"/>
        </w:rPr>
        <w:t xml:space="preserve"> теории и методики дошкольного и начального образования___</w:t>
      </w:r>
    </w:p>
    <w:p w:rsidR="00664AF9" w:rsidRPr="00664AF9" w:rsidRDefault="00664AF9" w:rsidP="00664AF9">
      <w:pPr>
        <w:jc w:val="center"/>
        <w:rPr>
          <w:rFonts w:cs="Times New Roman"/>
          <w:b/>
          <w:sz w:val="24"/>
          <w:szCs w:val="24"/>
        </w:rPr>
      </w:pPr>
      <w:r w:rsidRPr="00664AF9">
        <w:rPr>
          <w:rFonts w:cs="Times New Roman"/>
          <w:b/>
          <w:sz w:val="24"/>
          <w:szCs w:val="24"/>
        </w:rPr>
        <w:t>УЧЕБНЫЕ МАТЕРИАЛЫ</w:t>
      </w:r>
    </w:p>
    <w:p w:rsidR="00664AF9" w:rsidRPr="00664AF9" w:rsidRDefault="00664AF9" w:rsidP="00664AF9">
      <w:pPr>
        <w:jc w:val="center"/>
        <w:rPr>
          <w:rFonts w:cs="Times New Roman"/>
          <w:sz w:val="24"/>
          <w:szCs w:val="24"/>
        </w:rPr>
      </w:pPr>
      <w:r w:rsidRPr="00664AF9">
        <w:rPr>
          <w:rFonts w:cs="Times New Roman"/>
          <w:b/>
          <w:sz w:val="24"/>
          <w:szCs w:val="24"/>
        </w:rPr>
        <w:t>для студентов заочной формы обучения</w:t>
      </w:r>
    </w:p>
    <w:p w:rsidR="00664AF9" w:rsidRPr="00664AF9" w:rsidRDefault="00664AF9" w:rsidP="00664AF9">
      <w:pPr>
        <w:jc w:val="center"/>
        <w:rPr>
          <w:rFonts w:cs="Times New Roman"/>
          <w:b/>
          <w:i/>
          <w:szCs w:val="28"/>
        </w:rPr>
      </w:pPr>
      <w:r w:rsidRPr="00664AF9">
        <w:rPr>
          <w:rFonts w:cs="Times New Roman"/>
          <w:b/>
          <w:i/>
          <w:szCs w:val="28"/>
        </w:rPr>
        <w:t>Особенности организации образовательной деятельности в группах раннего возраста.</w:t>
      </w:r>
    </w:p>
    <w:p w:rsidR="00664AF9" w:rsidRPr="00664AF9" w:rsidRDefault="00664AF9" w:rsidP="00664AF9">
      <w:pPr>
        <w:rPr>
          <w:rFonts w:cs="Times New Roman"/>
          <w:sz w:val="24"/>
          <w:szCs w:val="24"/>
        </w:rPr>
      </w:pPr>
      <w:r w:rsidRPr="00664AF9">
        <w:rPr>
          <w:rFonts w:cs="Times New Roman"/>
          <w:sz w:val="24"/>
          <w:szCs w:val="24"/>
        </w:rPr>
        <w:t>для направления подготовки (специальности</w:t>
      </w:r>
      <w:r w:rsidR="00290F02">
        <w:rPr>
          <w:rFonts w:cs="Times New Roman"/>
          <w:sz w:val="24"/>
          <w:szCs w:val="24"/>
        </w:rPr>
        <w:t xml:space="preserve">) </w:t>
      </w:r>
      <w:r w:rsidRPr="00664AF9">
        <w:rPr>
          <w:rFonts w:cs="Times New Roman"/>
          <w:sz w:val="24"/>
          <w:szCs w:val="24"/>
        </w:rPr>
        <w:t>44.03.01 Педагогическое образование, профиль «Дошкольное образование» (</w:t>
      </w:r>
      <w:r w:rsidR="00290F02">
        <w:rPr>
          <w:rFonts w:cs="Times New Roman"/>
          <w:sz w:val="24"/>
          <w:szCs w:val="24"/>
        </w:rPr>
        <w:t xml:space="preserve">3,5 , </w:t>
      </w:r>
      <w:r w:rsidRPr="00664AF9">
        <w:rPr>
          <w:rFonts w:cs="Times New Roman"/>
          <w:sz w:val="24"/>
          <w:szCs w:val="24"/>
        </w:rPr>
        <w:t>5 лет)</w:t>
      </w:r>
    </w:p>
    <w:p w:rsidR="00664AF9" w:rsidRPr="00664AF9" w:rsidRDefault="00664AF9" w:rsidP="00664AF9">
      <w:pPr>
        <w:rPr>
          <w:rFonts w:cs="Times New Roman"/>
          <w:sz w:val="24"/>
          <w:szCs w:val="24"/>
        </w:rPr>
      </w:pPr>
      <w:r w:rsidRPr="00664AF9">
        <w:rPr>
          <w:rFonts w:cs="Times New Roman"/>
          <w:sz w:val="24"/>
          <w:szCs w:val="24"/>
        </w:rPr>
        <w:t xml:space="preserve">Общая трудоемкость дисциплины (модуля): </w:t>
      </w:r>
      <w:r w:rsidR="00985EE7">
        <w:rPr>
          <w:rFonts w:cs="Times New Roman"/>
          <w:sz w:val="24"/>
          <w:szCs w:val="24"/>
        </w:rPr>
        <w:t>4</w:t>
      </w:r>
      <w:r w:rsidRPr="00664AF9">
        <w:rPr>
          <w:rFonts w:cs="Times New Roman"/>
          <w:sz w:val="24"/>
          <w:szCs w:val="24"/>
        </w:rPr>
        <w:t xml:space="preserve"> </w:t>
      </w:r>
      <w:proofErr w:type="spellStart"/>
      <w:r w:rsidRPr="00664AF9">
        <w:rPr>
          <w:rFonts w:cs="Times New Roman"/>
          <w:sz w:val="24"/>
          <w:szCs w:val="24"/>
        </w:rPr>
        <w:t>з.е</w:t>
      </w:r>
      <w:proofErr w:type="spellEnd"/>
      <w:r w:rsidRPr="00664AF9">
        <w:rPr>
          <w:rFonts w:cs="Times New Roman"/>
          <w:sz w:val="24"/>
          <w:szCs w:val="24"/>
        </w:rPr>
        <w:t xml:space="preserve">., </w:t>
      </w:r>
      <w:r w:rsidR="00985EE7">
        <w:rPr>
          <w:rFonts w:cs="Times New Roman"/>
          <w:sz w:val="24"/>
          <w:szCs w:val="24"/>
        </w:rPr>
        <w:t>144 ч.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1"/>
        <w:gridCol w:w="1134"/>
        <w:gridCol w:w="1134"/>
        <w:gridCol w:w="1134"/>
        <w:gridCol w:w="1133"/>
      </w:tblGrid>
      <w:tr w:rsidR="00664AF9" w:rsidRPr="00664AF9" w:rsidTr="0002048F">
        <w:tc>
          <w:tcPr>
            <w:tcW w:w="5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  <w:r w:rsidRPr="00664AF9">
              <w:rPr>
                <w:rFonts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  <w:r w:rsidRPr="00664AF9">
              <w:rPr>
                <w:rFonts w:cs="Times New Roman"/>
                <w:sz w:val="24"/>
                <w:szCs w:val="24"/>
              </w:rPr>
              <w:t xml:space="preserve">Распределение по семестрам </w:t>
            </w:r>
          </w:p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  <w:r w:rsidRPr="00664AF9">
              <w:rPr>
                <w:rFonts w:cs="Times New Roman"/>
                <w:sz w:val="24"/>
                <w:szCs w:val="24"/>
              </w:rPr>
              <w:t xml:space="preserve">в часах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  <w:r w:rsidRPr="00664AF9">
              <w:rPr>
                <w:rFonts w:cs="Times New Roman"/>
                <w:sz w:val="24"/>
                <w:szCs w:val="24"/>
              </w:rPr>
              <w:t>Всего часов</w:t>
            </w:r>
          </w:p>
        </w:tc>
      </w:tr>
      <w:tr w:rsidR="00664AF9" w:rsidRPr="00664AF9" w:rsidTr="0002048F">
        <w:tc>
          <w:tcPr>
            <w:tcW w:w="5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  <w:r w:rsidRPr="00664AF9">
              <w:rPr>
                <w:rFonts w:cs="Times New Roman"/>
                <w:sz w:val="24"/>
                <w:szCs w:val="24"/>
              </w:rPr>
              <w:t>--</w:t>
            </w:r>
            <w:r w:rsidR="00290F02">
              <w:rPr>
                <w:rFonts w:cs="Times New Roman"/>
                <w:sz w:val="24"/>
                <w:szCs w:val="24"/>
              </w:rPr>
              <w:t>3</w:t>
            </w:r>
            <w:r w:rsidRPr="00664AF9">
              <w:rPr>
                <w:rFonts w:cs="Times New Roman"/>
                <w:sz w:val="24"/>
                <w:szCs w:val="24"/>
              </w:rPr>
              <w:t>--</w:t>
            </w:r>
          </w:p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  <w:r w:rsidRPr="00664AF9">
              <w:rPr>
                <w:rFonts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  <w:r w:rsidRPr="00664AF9">
              <w:rPr>
                <w:rFonts w:cs="Times New Roman"/>
                <w:sz w:val="24"/>
                <w:szCs w:val="24"/>
              </w:rPr>
              <w:t>--</w:t>
            </w:r>
            <w:r w:rsidR="00290F02">
              <w:rPr>
                <w:rFonts w:cs="Times New Roman"/>
                <w:sz w:val="24"/>
                <w:szCs w:val="24"/>
              </w:rPr>
              <w:t>6</w:t>
            </w:r>
            <w:r w:rsidRPr="00664AF9">
              <w:rPr>
                <w:rFonts w:cs="Times New Roman"/>
                <w:sz w:val="24"/>
                <w:szCs w:val="24"/>
              </w:rPr>
              <w:t>--</w:t>
            </w:r>
          </w:p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  <w:r w:rsidRPr="00664AF9">
              <w:rPr>
                <w:rFonts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  <w:r w:rsidRPr="00664AF9">
              <w:rPr>
                <w:rFonts w:cs="Times New Roman"/>
                <w:sz w:val="24"/>
                <w:szCs w:val="24"/>
              </w:rPr>
              <w:t>----</w:t>
            </w:r>
          </w:p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  <w:r w:rsidRPr="00664AF9">
              <w:rPr>
                <w:rFonts w:cs="Times New Roman"/>
                <w:sz w:val="24"/>
                <w:szCs w:val="24"/>
              </w:rPr>
              <w:t>семестр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4AF9" w:rsidRPr="00664AF9" w:rsidTr="00290F02">
        <w:trPr>
          <w:trHeight w:val="313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  <w:r w:rsidRPr="00664AF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  <w:r w:rsidRPr="00664AF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  <w:r w:rsidRPr="00664AF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  <w:r w:rsidRPr="00664AF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  <w:r w:rsidRPr="00664AF9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664AF9" w:rsidRPr="00664AF9" w:rsidTr="0002048F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  <w:r w:rsidRPr="00664AF9">
              <w:rPr>
                <w:rFonts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AF9" w:rsidRPr="00664AF9" w:rsidRDefault="00290F02" w:rsidP="00664A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AF9" w:rsidRPr="00664AF9" w:rsidRDefault="00290F02" w:rsidP="00664A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4AF9" w:rsidRPr="00664AF9" w:rsidTr="0002048F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  <w:r w:rsidRPr="00664AF9">
              <w:rPr>
                <w:rFonts w:cs="Times New Roman"/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F9" w:rsidRPr="00664AF9" w:rsidRDefault="00290F02" w:rsidP="00664A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AF9" w:rsidRPr="00664AF9" w:rsidRDefault="00290F02" w:rsidP="00664A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AF9" w:rsidRPr="00664AF9" w:rsidRDefault="00985EE7" w:rsidP="00664A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664AF9" w:rsidRPr="00664AF9" w:rsidTr="0002048F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  <w:r w:rsidRPr="00664AF9">
              <w:rPr>
                <w:rFonts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4AF9" w:rsidRPr="00664AF9" w:rsidTr="0002048F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  <w:r w:rsidRPr="00664AF9">
              <w:rPr>
                <w:rFonts w:cs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F9" w:rsidRPr="00664AF9" w:rsidRDefault="00290F02" w:rsidP="00664A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AF9" w:rsidRPr="00664AF9" w:rsidRDefault="00290F02" w:rsidP="00664A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F9" w:rsidRPr="00664AF9" w:rsidRDefault="00985EE7" w:rsidP="00664A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664AF9" w:rsidRPr="00664AF9" w:rsidTr="0002048F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  <w:r w:rsidRPr="00664AF9">
              <w:rPr>
                <w:rFonts w:cs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4AF9" w:rsidRPr="00664AF9" w:rsidTr="0002048F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  <w:r w:rsidRPr="00664AF9">
              <w:rPr>
                <w:rFonts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F9" w:rsidRPr="00664AF9" w:rsidRDefault="00290F02" w:rsidP="00664A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AF9" w:rsidRPr="00664AF9" w:rsidRDefault="00290F02" w:rsidP="00664A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F9" w:rsidRPr="00664AF9" w:rsidRDefault="00985EE7" w:rsidP="00664A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124</w:t>
            </w:r>
          </w:p>
        </w:tc>
      </w:tr>
      <w:tr w:rsidR="00664AF9" w:rsidRPr="00664AF9" w:rsidTr="0002048F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  <w:r w:rsidRPr="00664AF9">
              <w:rPr>
                <w:rFonts w:cs="Times New Roman"/>
                <w:sz w:val="24"/>
                <w:szCs w:val="24"/>
              </w:rPr>
              <w:t>Форма промежуточного контроля в семестре*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F9" w:rsidRPr="00664AF9" w:rsidRDefault="00290F02" w:rsidP="00664A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AF9" w:rsidRPr="00664AF9" w:rsidRDefault="00290F02" w:rsidP="00664A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4AF9" w:rsidRPr="00664AF9" w:rsidTr="0002048F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  <w:r w:rsidRPr="00664AF9">
              <w:rPr>
                <w:rFonts w:cs="Times New Roman"/>
                <w:sz w:val="24"/>
                <w:szCs w:val="24"/>
              </w:rPr>
              <w:lastRenderedPageBreak/>
              <w:t>Курсовая работа (курсовой проект) (КР, КП)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  <w:r w:rsidRPr="00664AF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  <w:r w:rsidRPr="00664AF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AF9" w:rsidRPr="00664AF9" w:rsidRDefault="00664AF9" w:rsidP="00664AF9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0D393C" w:rsidRDefault="000D393C" w:rsidP="000D393C">
      <w:pPr>
        <w:pStyle w:val="a3"/>
        <w:spacing w:after="0"/>
        <w:ind w:left="0" w:firstLine="709"/>
        <w:jc w:val="center"/>
        <w:rPr>
          <w:b/>
        </w:rPr>
      </w:pPr>
    </w:p>
    <w:p w:rsidR="000D393C" w:rsidRPr="000D393C" w:rsidRDefault="000D393C" w:rsidP="000D393C">
      <w:pPr>
        <w:pStyle w:val="a3"/>
        <w:spacing w:after="0"/>
        <w:ind w:left="0" w:firstLine="709"/>
        <w:jc w:val="center"/>
        <w:rPr>
          <w:b/>
        </w:rPr>
      </w:pPr>
      <w:r w:rsidRPr="000D393C">
        <w:rPr>
          <w:b/>
        </w:rPr>
        <w:t xml:space="preserve">Краткое содержание </w:t>
      </w:r>
    </w:p>
    <w:p w:rsidR="000D393C" w:rsidRPr="00B1077C" w:rsidRDefault="000D393C" w:rsidP="000D393C">
      <w:pPr>
        <w:pStyle w:val="a3"/>
        <w:spacing w:after="0"/>
        <w:ind w:left="0" w:firstLine="709"/>
        <w:jc w:val="center"/>
      </w:pPr>
    </w:p>
    <w:tbl>
      <w:tblPr>
        <w:tblStyle w:val="a5"/>
        <w:tblW w:w="9256" w:type="dxa"/>
        <w:tblInd w:w="208" w:type="dxa"/>
        <w:tblLook w:val="01E0"/>
      </w:tblPr>
      <w:tblGrid>
        <w:gridCol w:w="559"/>
        <w:gridCol w:w="4303"/>
        <w:gridCol w:w="2268"/>
        <w:gridCol w:w="2126"/>
      </w:tblGrid>
      <w:tr w:rsidR="000D393C" w:rsidTr="0002048F">
        <w:tc>
          <w:tcPr>
            <w:tcW w:w="559" w:type="dxa"/>
            <w:vAlign w:val="center"/>
          </w:tcPr>
          <w:p w:rsidR="000D393C" w:rsidRPr="006173E4" w:rsidRDefault="000D393C" w:rsidP="00020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</w:t>
            </w:r>
            <w:r w:rsidRPr="006173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173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73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73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03" w:type="dxa"/>
            <w:vAlign w:val="center"/>
          </w:tcPr>
          <w:p w:rsidR="000D393C" w:rsidRPr="006173E4" w:rsidRDefault="000D393C" w:rsidP="000204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3E4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(темы) дисциплины</w:t>
            </w:r>
            <w:r w:rsidRPr="00617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268" w:type="dxa"/>
            <w:vAlign w:val="center"/>
          </w:tcPr>
          <w:p w:rsidR="000D393C" w:rsidRPr="006173E4" w:rsidRDefault="000D393C" w:rsidP="00020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E4">
              <w:rPr>
                <w:rFonts w:ascii="Times New Roman" w:hAnsi="Times New Roman" w:cs="Times New Roman"/>
                <w:sz w:val="24"/>
                <w:szCs w:val="24"/>
              </w:rPr>
              <w:t>Код контролируемой компетенции</w:t>
            </w:r>
          </w:p>
          <w:p w:rsidR="000D393C" w:rsidRPr="006173E4" w:rsidRDefault="000D393C" w:rsidP="00020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E4">
              <w:rPr>
                <w:rFonts w:ascii="Times New Roman" w:hAnsi="Times New Roman" w:cs="Times New Roman"/>
                <w:sz w:val="24"/>
                <w:szCs w:val="24"/>
              </w:rPr>
              <w:t xml:space="preserve"> (или ее части)</w:t>
            </w:r>
          </w:p>
        </w:tc>
        <w:tc>
          <w:tcPr>
            <w:tcW w:w="2126" w:type="dxa"/>
            <w:vAlign w:val="center"/>
          </w:tcPr>
          <w:p w:rsidR="000D393C" w:rsidRPr="006173E4" w:rsidRDefault="000D393C" w:rsidP="00020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E4">
              <w:rPr>
                <w:rFonts w:ascii="Times New Roman" w:hAnsi="Times New Roman" w:cs="Times New Roman"/>
                <w:sz w:val="24"/>
                <w:szCs w:val="24"/>
              </w:rPr>
              <w:t>Наименование оценочного средства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617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393C" w:rsidTr="0002048F">
        <w:trPr>
          <w:trHeight w:val="860"/>
        </w:trPr>
        <w:tc>
          <w:tcPr>
            <w:tcW w:w="559" w:type="dxa"/>
          </w:tcPr>
          <w:p w:rsidR="000D393C" w:rsidRPr="006173E4" w:rsidRDefault="000D393C" w:rsidP="000D393C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</w:tcPr>
          <w:p w:rsidR="000D393C" w:rsidRPr="004132D2" w:rsidRDefault="000D393C" w:rsidP="000204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32D2">
              <w:rPr>
                <w:rFonts w:ascii="Times New Roman" w:hAnsi="Times New Roman" w:cs="Times New Roman"/>
              </w:rPr>
              <w:t>Психофизиологические особенности детей раннего возраста. Адаптация детей раннего возраста.</w:t>
            </w:r>
          </w:p>
        </w:tc>
        <w:tc>
          <w:tcPr>
            <w:tcW w:w="2268" w:type="dxa"/>
            <w:vAlign w:val="center"/>
          </w:tcPr>
          <w:p w:rsidR="000D393C" w:rsidRPr="006173E4" w:rsidRDefault="000D393C" w:rsidP="0002048F">
            <w:pPr>
              <w:ind w:left="41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D393C" w:rsidRPr="004132D2" w:rsidRDefault="000D393C" w:rsidP="00020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D393C" w:rsidTr="0002048F">
        <w:trPr>
          <w:trHeight w:val="835"/>
        </w:trPr>
        <w:tc>
          <w:tcPr>
            <w:tcW w:w="559" w:type="dxa"/>
          </w:tcPr>
          <w:p w:rsidR="000D393C" w:rsidRPr="006173E4" w:rsidRDefault="000D393C" w:rsidP="000D393C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</w:tcPr>
          <w:p w:rsidR="000D393C" w:rsidRPr="004132D2" w:rsidRDefault="000D393C" w:rsidP="0002048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132D2">
              <w:rPr>
                <w:rFonts w:ascii="Times New Roman" w:hAnsi="Times New Roman" w:cs="Times New Roman"/>
              </w:rPr>
              <w:t>Основные виды деятельности детей раннего возраста</w:t>
            </w:r>
          </w:p>
        </w:tc>
        <w:tc>
          <w:tcPr>
            <w:tcW w:w="2268" w:type="dxa"/>
            <w:vAlign w:val="center"/>
          </w:tcPr>
          <w:p w:rsidR="000D393C" w:rsidRPr="006173E4" w:rsidRDefault="000D393C" w:rsidP="0002048F">
            <w:pPr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393C" w:rsidRPr="004132D2" w:rsidRDefault="000D393C" w:rsidP="00020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D393C" w:rsidTr="0002048F">
        <w:trPr>
          <w:trHeight w:val="1100"/>
        </w:trPr>
        <w:tc>
          <w:tcPr>
            <w:tcW w:w="559" w:type="dxa"/>
          </w:tcPr>
          <w:p w:rsidR="000D393C" w:rsidRPr="006173E4" w:rsidRDefault="000D393C" w:rsidP="000D393C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</w:tcPr>
          <w:p w:rsidR="000D393C" w:rsidRPr="004132D2" w:rsidRDefault="000D393C" w:rsidP="0002048F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4132D2">
              <w:rPr>
                <w:rFonts w:ascii="Times New Roman" w:hAnsi="Times New Roman" w:cs="Times New Roman"/>
                <w:bCs/>
              </w:rPr>
              <w:t>Особенности образовательной деятельности и разных видов деятельности в группах раннего возраста</w:t>
            </w:r>
          </w:p>
        </w:tc>
        <w:tc>
          <w:tcPr>
            <w:tcW w:w="2268" w:type="dxa"/>
            <w:vAlign w:val="center"/>
          </w:tcPr>
          <w:p w:rsidR="000D393C" w:rsidRPr="006173E4" w:rsidRDefault="000D393C" w:rsidP="0002048F">
            <w:pPr>
              <w:pStyle w:val="4"/>
              <w:ind w:left="419"/>
              <w:outlineLvl w:val="3"/>
              <w:rPr>
                <w:b w:val="0"/>
                <w:szCs w:val="24"/>
              </w:rPr>
            </w:pPr>
          </w:p>
        </w:tc>
        <w:tc>
          <w:tcPr>
            <w:tcW w:w="2126" w:type="dxa"/>
          </w:tcPr>
          <w:p w:rsidR="000D393C" w:rsidRPr="004132D2" w:rsidRDefault="000D393C" w:rsidP="00020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</w:tc>
      </w:tr>
      <w:tr w:rsidR="000D393C" w:rsidTr="0002048F">
        <w:trPr>
          <w:trHeight w:val="835"/>
        </w:trPr>
        <w:tc>
          <w:tcPr>
            <w:tcW w:w="559" w:type="dxa"/>
          </w:tcPr>
          <w:p w:rsidR="000D393C" w:rsidRPr="006173E4" w:rsidRDefault="000D393C" w:rsidP="000D393C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</w:tcPr>
          <w:p w:rsidR="000D393C" w:rsidRPr="004132D2" w:rsidRDefault="000D393C" w:rsidP="0002048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132D2">
              <w:rPr>
                <w:rFonts w:ascii="Times New Roman" w:hAnsi="Times New Roman" w:cs="Times New Roman"/>
              </w:rPr>
              <w:t>Организация развивающей предметно-пространственной среды в группах раннего возраста</w:t>
            </w:r>
          </w:p>
        </w:tc>
        <w:tc>
          <w:tcPr>
            <w:tcW w:w="2268" w:type="dxa"/>
            <w:vAlign w:val="center"/>
          </w:tcPr>
          <w:p w:rsidR="000D393C" w:rsidRPr="006173E4" w:rsidRDefault="000D393C" w:rsidP="0002048F">
            <w:pPr>
              <w:pStyle w:val="4"/>
              <w:ind w:left="419"/>
              <w:outlineLvl w:val="3"/>
              <w:rPr>
                <w:b w:val="0"/>
                <w:szCs w:val="24"/>
              </w:rPr>
            </w:pPr>
          </w:p>
        </w:tc>
        <w:tc>
          <w:tcPr>
            <w:tcW w:w="2126" w:type="dxa"/>
          </w:tcPr>
          <w:p w:rsidR="000D393C" w:rsidRPr="004132D2" w:rsidRDefault="000D393C" w:rsidP="00020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</w:tc>
      </w:tr>
    </w:tbl>
    <w:p w:rsidR="000D393C" w:rsidRDefault="000D393C" w:rsidP="000D393C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i/>
          <w:color w:val="000000" w:themeColor="text1"/>
          <w:sz w:val="24"/>
          <w:szCs w:val="24"/>
        </w:rPr>
      </w:pPr>
    </w:p>
    <w:p w:rsidR="000D393C" w:rsidRPr="00280D10" w:rsidRDefault="000D393C" w:rsidP="000D393C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i/>
          <w:color w:val="000000" w:themeColor="text1"/>
          <w:sz w:val="24"/>
          <w:szCs w:val="24"/>
        </w:rPr>
      </w:pPr>
    </w:p>
    <w:p w:rsidR="00985EE7" w:rsidRPr="000929E6" w:rsidRDefault="00985EE7" w:rsidP="000929E6">
      <w:pPr>
        <w:pStyle w:val="a3"/>
        <w:spacing w:after="0"/>
        <w:ind w:left="0"/>
        <w:jc w:val="center"/>
        <w:rPr>
          <w:b/>
          <w:color w:val="000000"/>
          <w:lang w:eastAsia="zh-CN"/>
        </w:rPr>
      </w:pPr>
      <w:r w:rsidRPr="000929E6">
        <w:rPr>
          <w:b/>
          <w:color w:val="000000"/>
          <w:lang w:eastAsia="zh-CN"/>
        </w:rPr>
        <w:t>Оценочные средства промежуточной аттестации</w:t>
      </w:r>
    </w:p>
    <w:p w:rsidR="00985EE7" w:rsidRPr="000929E6" w:rsidRDefault="00985EE7" w:rsidP="00985EE7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985EE7" w:rsidRPr="000929E6" w:rsidRDefault="00985EE7" w:rsidP="00985EE7">
      <w:pPr>
        <w:pStyle w:val="a3"/>
        <w:spacing w:after="0"/>
        <w:ind w:left="390"/>
        <w:jc w:val="both"/>
        <w:rPr>
          <w:lang w:eastAsia="zh-CN"/>
        </w:rPr>
      </w:pPr>
      <w:r w:rsidRPr="000929E6">
        <w:rPr>
          <w:bCs/>
          <w:lang w:eastAsia="zh-CN"/>
        </w:rPr>
        <w:t xml:space="preserve">Перечень теоретических вопросов </w:t>
      </w:r>
      <w:r w:rsidRPr="000929E6">
        <w:rPr>
          <w:lang w:eastAsia="zh-CN"/>
        </w:rPr>
        <w:t>(для оценки знаний):</w:t>
      </w:r>
    </w:p>
    <w:p w:rsidR="00985EE7" w:rsidRPr="000929E6" w:rsidRDefault="00985EE7" w:rsidP="00985EE7">
      <w:pPr>
        <w:pStyle w:val="a3"/>
        <w:numPr>
          <w:ilvl w:val="0"/>
          <w:numId w:val="1"/>
        </w:numPr>
        <w:spacing w:after="0"/>
        <w:jc w:val="both"/>
        <w:rPr>
          <w:lang w:eastAsia="zh-CN"/>
        </w:rPr>
      </w:pPr>
      <w:r w:rsidRPr="000929E6">
        <w:rPr>
          <w:lang w:eastAsia="zh-CN"/>
        </w:rPr>
        <w:t>Закономерности физического и психического развития детей раннего дошкольного возраста.</w:t>
      </w:r>
    </w:p>
    <w:p w:rsidR="00985EE7" w:rsidRPr="000929E6" w:rsidRDefault="00985EE7" w:rsidP="00985EE7">
      <w:pPr>
        <w:pStyle w:val="a3"/>
        <w:numPr>
          <w:ilvl w:val="0"/>
          <w:numId w:val="1"/>
        </w:numPr>
        <w:spacing w:after="0"/>
        <w:jc w:val="both"/>
        <w:rPr>
          <w:lang w:eastAsia="zh-CN"/>
        </w:rPr>
      </w:pPr>
      <w:r w:rsidRPr="000929E6">
        <w:rPr>
          <w:lang w:eastAsia="zh-CN"/>
        </w:rPr>
        <w:t>Особенности речевого развития детей первого года жизни. Методические приемы развития речи.</w:t>
      </w:r>
    </w:p>
    <w:p w:rsidR="00985EE7" w:rsidRPr="000929E6" w:rsidRDefault="00985EE7" w:rsidP="00985EE7">
      <w:pPr>
        <w:pStyle w:val="a3"/>
        <w:numPr>
          <w:ilvl w:val="0"/>
          <w:numId w:val="1"/>
        </w:numPr>
        <w:spacing w:after="0"/>
        <w:jc w:val="both"/>
        <w:rPr>
          <w:lang w:eastAsia="zh-CN"/>
        </w:rPr>
      </w:pPr>
      <w:r w:rsidRPr="000929E6">
        <w:rPr>
          <w:lang w:eastAsia="zh-CN"/>
        </w:rPr>
        <w:t>Особенности развития движений детей 1-го года жизни.</w:t>
      </w:r>
    </w:p>
    <w:p w:rsidR="00985EE7" w:rsidRPr="000929E6" w:rsidRDefault="00985EE7" w:rsidP="00985EE7">
      <w:pPr>
        <w:pStyle w:val="a3"/>
        <w:numPr>
          <w:ilvl w:val="0"/>
          <w:numId w:val="1"/>
        </w:numPr>
        <w:spacing w:after="0"/>
        <w:jc w:val="both"/>
        <w:rPr>
          <w:lang w:eastAsia="zh-CN"/>
        </w:rPr>
      </w:pPr>
      <w:r w:rsidRPr="000929E6">
        <w:rPr>
          <w:lang w:eastAsia="zh-CN"/>
        </w:rPr>
        <w:t>Особенности развития предметной деятельности. Игры-занятия с дидактическими игрушками.</w:t>
      </w:r>
    </w:p>
    <w:p w:rsidR="00985EE7" w:rsidRPr="000929E6" w:rsidRDefault="00985EE7" w:rsidP="00985EE7">
      <w:pPr>
        <w:pStyle w:val="a3"/>
        <w:numPr>
          <w:ilvl w:val="0"/>
          <w:numId w:val="1"/>
        </w:numPr>
        <w:spacing w:after="0"/>
        <w:jc w:val="both"/>
        <w:rPr>
          <w:lang w:eastAsia="zh-CN"/>
        </w:rPr>
      </w:pPr>
      <w:r w:rsidRPr="000929E6">
        <w:rPr>
          <w:lang w:eastAsia="zh-CN"/>
        </w:rPr>
        <w:t>Организация жизни детей (особенности режима дня, оборудования помещения и участка детского сада) 2-го года жизни.</w:t>
      </w:r>
    </w:p>
    <w:p w:rsidR="00985EE7" w:rsidRPr="000929E6" w:rsidRDefault="00985EE7" w:rsidP="00985EE7">
      <w:pPr>
        <w:pStyle w:val="a3"/>
        <w:numPr>
          <w:ilvl w:val="0"/>
          <w:numId w:val="1"/>
        </w:numPr>
        <w:spacing w:after="0"/>
        <w:jc w:val="both"/>
        <w:rPr>
          <w:lang w:eastAsia="zh-CN"/>
        </w:rPr>
      </w:pPr>
      <w:r w:rsidRPr="000929E6">
        <w:rPr>
          <w:lang w:eastAsia="zh-CN"/>
        </w:rPr>
        <w:t>Характеристика основных движений детей 2-го года жизни. Организация двигательной активности детей.</w:t>
      </w:r>
    </w:p>
    <w:p w:rsidR="00985EE7" w:rsidRPr="000929E6" w:rsidRDefault="00985EE7" w:rsidP="00985EE7">
      <w:pPr>
        <w:pStyle w:val="a3"/>
        <w:numPr>
          <w:ilvl w:val="0"/>
          <w:numId w:val="1"/>
        </w:numPr>
        <w:spacing w:after="0"/>
        <w:jc w:val="both"/>
        <w:rPr>
          <w:lang w:eastAsia="zh-CN"/>
        </w:rPr>
      </w:pPr>
      <w:r w:rsidRPr="000929E6">
        <w:rPr>
          <w:lang w:eastAsia="zh-CN"/>
        </w:rPr>
        <w:t>Развитие эмоций и потребности в общении с окружающими детей 2-го года жизни.</w:t>
      </w:r>
    </w:p>
    <w:p w:rsidR="00985EE7" w:rsidRPr="000929E6" w:rsidRDefault="00985EE7" w:rsidP="00985EE7">
      <w:pPr>
        <w:pStyle w:val="a3"/>
        <w:numPr>
          <w:ilvl w:val="0"/>
          <w:numId w:val="1"/>
        </w:numPr>
        <w:spacing w:after="0"/>
        <w:jc w:val="both"/>
        <w:rPr>
          <w:lang w:eastAsia="zh-CN"/>
        </w:rPr>
      </w:pPr>
      <w:r w:rsidRPr="000929E6">
        <w:rPr>
          <w:lang w:eastAsia="zh-CN"/>
        </w:rPr>
        <w:t>Развитие речи детей 2-го года жизни. Методические приемы ее формирования.</w:t>
      </w:r>
    </w:p>
    <w:p w:rsidR="00985EE7" w:rsidRPr="000929E6" w:rsidRDefault="00985EE7" w:rsidP="00985EE7">
      <w:pPr>
        <w:pStyle w:val="a3"/>
        <w:numPr>
          <w:ilvl w:val="0"/>
          <w:numId w:val="1"/>
        </w:numPr>
        <w:spacing w:after="0"/>
        <w:jc w:val="both"/>
        <w:rPr>
          <w:lang w:eastAsia="zh-CN"/>
        </w:rPr>
      </w:pPr>
      <w:r w:rsidRPr="000929E6">
        <w:rPr>
          <w:lang w:eastAsia="zh-CN"/>
        </w:rPr>
        <w:t>Развитие способов действий с предметами детей 2-го года жизни. Роль взрослого в формировании предметной игровой деятельности.</w:t>
      </w:r>
    </w:p>
    <w:p w:rsidR="00985EE7" w:rsidRPr="000929E6" w:rsidRDefault="00985EE7" w:rsidP="00985EE7">
      <w:pPr>
        <w:pStyle w:val="a3"/>
        <w:numPr>
          <w:ilvl w:val="0"/>
          <w:numId w:val="1"/>
        </w:numPr>
        <w:spacing w:after="0"/>
        <w:jc w:val="both"/>
        <w:rPr>
          <w:lang w:eastAsia="zh-CN"/>
        </w:rPr>
      </w:pPr>
      <w:proofErr w:type="spellStart"/>
      <w:proofErr w:type="gramStart"/>
      <w:r w:rsidRPr="000929E6">
        <w:rPr>
          <w:lang w:eastAsia="zh-CN"/>
        </w:rPr>
        <w:t>Естественно-научные</w:t>
      </w:r>
      <w:proofErr w:type="spellEnd"/>
      <w:proofErr w:type="gramEnd"/>
      <w:r w:rsidRPr="000929E6">
        <w:rPr>
          <w:lang w:eastAsia="zh-CN"/>
        </w:rPr>
        <w:t xml:space="preserve"> основы детской жизни.</w:t>
      </w:r>
    </w:p>
    <w:p w:rsidR="00985EE7" w:rsidRPr="000929E6" w:rsidRDefault="00985EE7" w:rsidP="00985EE7">
      <w:pPr>
        <w:pStyle w:val="a3"/>
        <w:numPr>
          <w:ilvl w:val="0"/>
          <w:numId w:val="1"/>
        </w:numPr>
        <w:spacing w:after="0"/>
        <w:jc w:val="both"/>
        <w:rPr>
          <w:lang w:eastAsia="zh-CN"/>
        </w:rPr>
      </w:pPr>
      <w:r w:rsidRPr="000929E6">
        <w:rPr>
          <w:lang w:eastAsia="zh-CN"/>
        </w:rPr>
        <w:t>Методика и условия формирования культурно-гигиенических навыков.</w:t>
      </w:r>
    </w:p>
    <w:p w:rsidR="00985EE7" w:rsidRPr="000929E6" w:rsidRDefault="00985EE7" w:rsidP="00985EE7">
      <w:pPr>
        <w:pStyle w:val="a3"/>
        <w:numPr>
          <w:ilvl w:val="0"/>
          <w:numId w:val="1"/>
        </w:numPr>
        <w:spacing w:after="0"/>
        <w:jc w:val="both"/>
        <w:rPr>
          <w:lang w:eastAsia="zh-CN"/>
        </w:rPr>
      </w:pPr>
      <w:r w:rsidRPr="000929E6">
        <w:rPr>
          <w:lang w:eastAsia="zh-CN"/>
        </w:rPr>
        <w:t>Методы сенсорного воспитания детей раннего возраста.</w:t>
      </w:r>
    </w:p>
    <w:p w:rsidR="00985EE7" w:rsidRPr="000929E6" w:rsidRDefault="00985EE7" w:rsidP="00985EE7">
      <w:pPr>
        <w:pStyle w:val="a3"/>
        <w:numPr>
          <w:ilvl w:val="0"/>
          <w:numId w:val="1"/>
        </w:numPr>
        <w:spacing w:after="0"/>
        <w:jc w:val="both"/>
        <w:rPr>
          <w:lang w:eastAsia="zh-CN"/>
        </w:rPr>
      </w:pPr>
      <w:r w:rsidRPr="000929E6">
        <w:rPr>
          <w:lang w:eastAsia="zh-CN"/>
        </w:rPr>
        <w:lastRenderedPageBreak/>
        <w:t>Организация развивающей предметно-пространственной среды.</w:t>
      </w:r>
    </w:p>
    <w:p w:rsidR="000929E6" w:rsidRPr="000929E6" w:rsidRDefault="000929E6" w:rsidP="000929E6">
      <w:pPr>
        <w:pStyle w:val="a3"/>
        <w:spacing w:after="0"/>
        <w:ind w:left="720"/>
        <w:jc w:val="both"/>
        <w:rPr>
          <w:lang w:eastAsia="zh-CN"/>
        </w:rPr>
      </w:pPr>
    </w:p>
    <w:p w:rsidR="00985EE7" w:rsidRPr="000929E6" w:rsidRDefault="00985EE7" w:rsidP="000929E6">
      <w:pPr>
        <w:pStyle w:val="a3"/>
        <w:spacing w:after="0"/>
        <w:ind w:left="390"/>
        <w:jc w:val="center"/>
        <w:rPr>
          <w:lang w:eastAsia="zh-CN"/>
        </w:rPr>
      </w:pPr>
      <w:r w:rsidRPr="000929E6">
        <w:rPr>
          <w:b/>
          <w:bCs/>
          <w:lang w:eastAsia="zh-CN"/>
        </w:rPr>
        <w:t>Перечень практических заданий</w:t>
      </w:r>
      <w:r w:rsidRPr="000929E6">
        <w:rPr>
          <w:bCs/>
          <w:lang w:eastAsia="zh-CN"/>
        </w:rPr>
        <w:t xml:space="preserve"> </w:t>
      </w:r>
      <w:r w:rsidRPr="000929E6">
        <w:rPr>
          <w:lang w:eastAsia="zh-CN"/>
        </w:rPr>
        <w:t>(для оценки навыков и (или) опыта деятельности):</w:t>
      </w:r>
    </w:p>
    <w:p w:rsidR="00985EE7" w:rsidRPr="000929E6" w:rsidRDefault="00985EE7" w:rsidP="00985EE7">
      <w:pPr>
        <w:pStyle w:val="a3"/>
        <w:spacing w:after="0"/>
        <w:ind w:left="390"/>
        <w:jc w:val="both"/>
        <w:rPr>
          <w:lang w:eastAsia="zh-CN"/>
        </w:rPr>
      </w:pPr>
      <w:r w:rsidRPr="000929E6">
        <w:rPr>
          <w:lang w:eastAsia="zh-CN"/>
        </w:rPr>
        <w:t xml:space="preserve">1. Тема: «Проектирование предметно-развивающей среды в группах раннего возраста». </w:t>
      </w:r>
    </w:p>
    <w:p w:rsidR="00985EE7" w:rsidRPr="000929E6" w:rsidRDefault="00985EE7" w:rsidP="00985EE7">
      <w:pPr>
        <w:pStyle w:val="a3"/>
        <w:spacing w:after="0"/>
        <w:ind w:left="390"/>
        <w:jc w:val="both"/>
        <w:rPr>
          <w:lang w:eastAsia="zh-CN"/>
        </w:rPr>
      </w:pPr>
      <w:r w:rsidRPr="000929E6">
        <w:rPr>
          <w:lang w:eastAsia="zh-CN"/>
        </w:rPr>
        <w:t xml:space="preserve">Задание: создание картотеки игр одного из видов игр (хороводные игры, пальчиковые игры, дидактические игры, подвижные игры) с рекомендациями к их использованию в ситуациях педагогического взаимодействия с детьми раннего возраста. </w:t>
      </w:r>
    </w:p>
    <w:p w:rsidR="00985EE7" w:rsidRPr="000929E6" w:rsidRDefault="00985EE7" w:rsidP="00985EE7">
      <w:pPr>
        <w:pStyle w:val="a3"/>
        <w:spacing w:after="0"/>
        <w:ind w:left="390" w:firstLine="318"/>
        <w:jc w:val="both"/>
        <w:rPr>
          <w:u w:val="single"/>
          <w:lang w:eastAsia="zh-CN"/>
        </w:rPr>
      </w:pPr>
      <w:r w:rsidRPr="000929E6">
        <w:rPr>
          <w:u w:val="single"/>
          <w:lang w:eastAsia="zh-CN"/>
        </w:rPr>
        <w:t>Шаги выполнения задания:</w:t>
      </w:r>
    </w:p>
    <w:p w:rsidR="00985EE7" w:rsidRPr="000929E6" w:rsidRDefault="00985EE7" w:rsidP="00985EE7">
      <w:pPr>
        <w:pStyle w:val="a3"/>
        <w:spacing w:after="0"/>
        <w:ind w:left="390"/>
        <w:jc w:val="both"/>
        <w:rPr>
          <w:lang w:eastAsia="zh-CN"/>
        </w:rPr>
      </w:pPr>
      <w:r w:rsidRPr="000929E6">
        <w:rPr>
          <w:lang w:eastAsia="zh-CN"/>
        </w:rPr>
        <w:t>1) Объединиться в рабочие подгруппы.</w:t>
      </w:r>
    </w:p>
    <w:p w:rsidR="00985EE7" w:rsidRPr="000929E6" w:rsidRDefault="00985EE7" w:rsidP="00985EE7">
      <w:pPr>
        <w:pStyle w:val="a3"/>
        <w:spacing w:after="0"/>
        <w:ind w:left="390"/>
        <w:jc w:val="both"/>
        <w:rPr>
          <w:lang w:eastAsia="zh-CN"/>
        </w:rPr>
      </w:pPr>
      <w:r w:rsidRPr="000929E6">
        <w:rPr>
          <w:lang w:eastAsia="zh-CN"/>
        </w:rPr>
        <w:t>2) Изучить рекомендованную литературу и ЭОР по теме.</w:t>
      </w:r>
    </w:p>
    <w:p w:rsidR="00985EE7" w:rsidRPr="000929E6" w:rsidRDefault="00985EE7" w:rsidP="00985EE7">
      <w:pPr>
        <w:pStyle w:val="a3"/>
        <w:spacing w:after="0"/>
        <w:ind w:left="390"/>
        <w:jc w:val="both"/>
        <w:rPr>
          <w:lang w:eastAsia="zh-CN"/>
        </w:rPr>
      </w:pPr>
      <w:r w:rsidRPr="000929E6">
        <w:rPr>
          <w:lang w:eastAsia="zh-CN"/>
        </w:rPr>
        <w:t>3) Отобрать 10 игр одного из видов для детей раннего возраста.</w:t>
      </w:r>
    </w:p>
    <w:p w:rsidR="00985EE7" w:rsidRPr="000929E6" w:rsidRDefault="00985EE7" w:rsidP="00985EE7">
      <w:pPr>
        <w:pStyle w:val="a3"/>
        <w:spacing w:after="0"/>
        <w:ind w:left="390"/>
        <w:jc w:val="both"/>
        <w:rPr>
          <w:lang w:eastAsia="zh-CN"/>
        </w:rPr>
      </w:pPr>
      <w:r w:rsidRPr="000929E6">
        <w:rPr>
          <w:lang w:eastAsia="zh-CN"/>
        </w:rPr>
        <w:t>4) Оформить картотеку игры: название игры, возраст детей, которым адресована игра, цель игры, материал для ее проведения, ход игры, рекомендации использованию игры в ситуациях педагогического взаимодействия.</w:t>
      </w:r>
    </w:p>
    <w:p w:rsidR="00985EE7" w:rsidRPr="000929E6" w:rsidRDefault="00985EE7" w:rsidP="00985EE7">
      <w:pPr>
        <w:pStyle w:val="a3"/>
        <w:spacing w:after="0"/>
        <w:ind w:left="390"/>
        <w:jc w:val="both"/>
        <w:rPr>
          <w:lang w:eastAsia="zh-CN"/>
        </w:rPr>
      </w:pPr>
      <w:r w:rsidRPr="000929E6">
        <w:rPr>
          <w:lang w:eastAsia="zh-CN"/>
        </w:rPr>
        <w:t>5) Подготовиться к презентации картотеки на практическом занятии.</w:t>
      </w:r>
    </w:p>
    <w:p w:rsidR="00985EE7" w:rsidRPr="000929E6" w:rsidRDefault="00985EE7" w:rsidP="00985EE7">
      <w:pPr>
        <w:pStyle w:val="a3"/>
        <w:spacing w:after="0"/>
        <w:ind w:left="390"/>
        <w:jc w:val="both"/>
        <w:rPr>
          <w:lang w:eastAsia="zh-CN"/>
        </w:rPr>
      </w:pPr>
      <w:r w:rsidRPr="000929E6">
        <w:rPr>
          <w:lang w:eastAsia="zh-CN"/>
        </w:rPr>
        <w:t>2. Тема: «Особенности организации режимных моментов в группах раннего возраста».</w:t>
      </w:r>
    </w:p>
    <w:p w:rsidR="00985EE7" w:rsidRPr="000929E6" w:rsidRDefault="00985EE7" w:rsidP="00985EE7">
      <w:pPr>
        <w:pStyle w:val="a3"/>
        <w:spacing w:after="0"/>
        <w:ind w:left="390"/>
        <w:jc w:val="both"/>
        <w:rPr>
          <w:lang w:eastAsia="zh-CN"/>
        </w:rPr>
      </w:pPr>
      <w:r w:rsidRPr="000929E6">
        <w:rPr>
          <w:lang w:eastAsia="zh-CN"/>
        </w:rPr>
        <w:t>Задания: разработка технологической карты взаимодействия с ребенком раннего возраста в одном из режимных моментов по выбору студентов.</w:t>
      </w:r>
    </w:p>
    <w:p w:rsidR="00985EE7" w:rsidRPr="000929E6" w:rsidRDefault="00985EE7" w:rsidP="00985EE7">
      <w:pPr>
        <w:pStyle w:val="a3"/>
        <w:spacing w:after="0"/>
        <w:ind w:left="390" w:firstLine="318"/>
        <w:jc w:val="both"/>
        <w:rPr>
          <w:u w:val="single"/>
          <w:lang w:eastAsia="zh-CN"/>
        </w:rPr>
      </w:pPr>
      <w:r w:rsidRPr="000929E6">
        <w:rPr>
          <w:u w:val="single"/>
          <w:lang w:eastAsia="zh-CN"/>
        </w:rPr>
        <w:t>Шаги выполнения задания:</w:t>
      </w:r>
    </w:p>
    <w:p w:rsidR="00985EE7" w:rsidRPr="000929E6" w:rsidRDefault="00985EE7" w:rsidP="00985EE7">
      <w:pPr>
        <w:pStyle w:val="a3"/>
        <w:spacing w:after="0"/>
        <w:ind w:left="390"/>
        <w:jc w:val="both"/>
        <w:rPr>
          <w:lang w:eastAsia="zh-CN"/>
        </w:rPr>
      </w:pPr>
      <w:r w:rsidRPr="000929E6">
        <w:rPr>
          <w:lang w:eastAsia="zh-CN"/>
        </w:rPr>
        <w:t>1) Организация утреннего приема и встреча конкретного ребенка воспитателем (приложить конспект игры, сюрпризного момента, «момента радости» или вопросы конкретному ребенку при появлении его в группе детского сада.</w:t>
      </w:r>
    </w:p>
    <w:p w:rsidR="00985EE7" w:rsidRPr="000929E6" w:rsidRDefault="00985EE7" w:rsidP="00985EE7">
      <w:pPr>
        <w:pStyle w:val="a3"/>
        <w:spacing w:after="0"/>
        <w:ind w:left="390"/>
        <w:jc w:val="both"/>
        <w:rPr>
          <w:lang w:eastAsia="zh-CN"/>
        </w:rPr>
      </w:pPr>
      <w:r w:rsidRPr="000929E6">
        <w:rPr>
          <w:lang w:eastAsia="zh-CN"/>
        </w:rPr>
        <w:t>2) Организация завтрака (предложить несколько приемов при подготовке воспитанников к еде (мытье рук, накрывание стола, самообслуживание) и организации правильного поведения за столом, с учетом его индивидуальных особенностей).</w:t>
      </w:r>
    </w:p>
    <w:p w:rsidR="00985EE7" w:rsidRPr="000929E6" w:rsidRDefault="00985EE7" w:rsidP="00985EE7">
      <w:pPr>
        <w:pStyle w:val="a3"/>
        <w:spacing w:after="0"/>
        <w:ind w:left="390"/>
        <w:jc w:val="both"/>
        <w:rPr>
          <w:lang w:eastAsia="zh-CN"/>
        </w:rPr>
      </w:pPr>
      <w:r w:rsidRPr="000929E6">
        <w:rPr>
          <w:lang w:eastAsia="zh-CN"/>
        </w:rPr>
        <w:t>3) прогулка (приложить план индивидуальной работы с ребенком на прогулке).</w:t>
      </w:r>
    </w:p>
    <w:p w:rsidR="00985EE7" w:rsidRDefault="00985EE7" w:rsidP="00985EE7">
      <w:pPr>
        <w:pStyle w:val="a3"/>
        <w:spacing w:after="0"/>
        <w:ind w:left="390"/>
        <w:jc w:val="both"/>
        <w:rPr>
          <w:lang w:eastAsia="zh-CN"/>
        </w:rPr>
      </w:pPr>
      <w:r w:rsidRPr="000929E6">
        <w:rPr>
          <w:lang w:eastAsia="zh-CN"/>
        </w:rPr>
        <w:t>4) Обед, подготовка ко сну (предложить несколько приемов по подготовке ребенка к дневному сну: как помочь ему успокоиться, придя с прогулки, как помочь осуществить культурно-гигиенические процедуры, как помочь правильно переодеться ко сну, как помочь заснуть или спокойно полежать в тихий час).</w:t>
      </w:r>
    </w:p>
    <w:p w:rsidR="000929E6" w:rsidRPr="000929E6" w:rsidRDefault="000929E6" w:rsidP="00985EE7">
      <w:pPr>
        <w:pStyle w:val="a3"/>
        <w:spacing w:after="0"/>
        <w:ind w:left="390"/>
        <w:jc w:val="both"/>
        <w:rPr>
          <w:color w:val="000000"/>
          <w:lang w:eastAsia="zh-CN"/>
        </w:rPr>
      </w:pPr>
    </w:p>
    <w:p w:rsidR="00985EE7" w:rsidRPr="000929E6" w:rsidRDefault="00985EE7" w:rsidP="000929E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929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Описание </w:t>
      </w:r>
      <w:proofErr w:type="gramStart"/>
      <w:r w:rsidRPr="000929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процедур проведения текущего контроля успеваемости студентов</w:t>
      </w:r>
      <w:proofErr w:type="gramEnd"/>
    </w:p>
    <w:p w:rsidR="00985EE7" w:rsidRPr="000929E6" w:rsidRDefault="00985EE7" w:rsidP="000929E6">
      <w:pPr>
        <w:pStyle w:val="Style1"/>
        <w:widowControl/>
        <w:tabs>
          <w:tab w:val="num" w:pos="435"/>
        </w:tabs>
        <w:ind w:firstLine="567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5"/>
        <w:tblW w:w="5000" w:type="pct"/>
        <w:tblLook w:val="01E0"/>
      </w:tblPr>
      <w:tblGrid>
        <w:gridCol w:w="2253"/>
        <w:gridCol w:w="7318"/>
      </w:tblGrid>
      <w:tr w:rsidR="00985EE7" w:rsidRPr="000929E6" w:rsidTr="0002048F">
        <w:tc>
          <w:tcPr>
            <w:tcW w:w="1093" w:type="pct"/>
            <w:vAlign w:val="center"/>
          </w:tcPr>
          <w:p w:rsidR="00985EE7" w:rsidRPr="000929E6" w:rsidRDefault="00985EE7" w:rsidP="0002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  <w:p w:rsidR="00985EE7" w:rsidRPr="000929E6" w:rsidRDefault="00985EE7" w:rsidP="0002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оценочного</w:t>
            </w:r>
          </w:p>
          <w:p w:rsidR="00985EE7" w:rsidRPr="000929E6" w:rsidRDefault="00985EE7" w:rsidP="0002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средства</w:t>
            </w:r>
          </w:p>
        </w:tc>
        <w:tc>
          <w:tcPr>
            <w:tcW w:w="3899" w:type="pct"/>
            <w:vAlign w:val="center"/>
          </w:tcPr>
          <w:p w:rsidR="00985EE7" w:rsidRPr="000929E6" w:rsidRDefault="00985EE7" w:rsidP="0002048F">
            <w:pPr>
              <w:pStyle w:val="Style1"/>
              <w:widowControl/>
              <w:tabs>
                <w:tab w:val="num" w:pos="435"/>
              </w:tabs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0929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Описания процедуры проведения контрольно-оценочного мероприятия и процедуры оценивания результатов </w:t>
            </w:r>
            <w:r w:rsidRPr="000929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обучения</w:t>
            </w:r>
          </w:p>
        </w:tc>
      </w:tr>
      <w:tr w:rsidR="00985EE7" w:rsidRPr="000929E6" w:rsidTr="0002048F">
        <w:tc>
          <w:tcPr>
            <w:tcW w:w="1093" w:type="pct"/>
            <w:vAlign w:val="center"/>
          </w:tcPr>
          <w:p w:rsidR="00985EE7" w:rsidRPr="000929E6" w:rsidRDefault="00985EE7" w:rsidP="0002048F">
            <w:pPr>
              <w:tabs>
                <w:tab w:val="left" w:pos="194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Тестирование</w:t>
            </w:r>
          </w:p>
        </w:tc>
        <w:tc>
          <w:tcPr>
            <w:tcW w:w="3907" w:type="pct"/>
          </w:tcPr>
          <w:p w:rsidR="00985EE7" w:rsidRPr="000929E6" w:rsidRDefault="00985EE7" w:rsidP="0002048F">
            <w:pPr>
              <w:pStyle w:val="Style1"/>
              <w:widowControl/>
              <w:tabs>
                <w:tab w:val="num" w:pos="435"/>
              </w:tabs>
              <w:jc w:val="both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0929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Промежуточное тестирование проводится по результатам освоения разделов  дисциплины во время практических занятий студентов.</w:t>
            </w:r>
          </w:p>
        </w:tc>
      </w:tr>
      <w:tr w:rsidR="00985EE7" w:rsidRPr="000929E6" w:rsidTr="0002048F">
        <w:tc>
          <w:tcPr>
            <w:tcW w:w="1093" w:type="pct"/>
            <w:vAlign w:val="center"/>
          </w:tcPr>
          <w:p w:rsidR="00985EE7" w:rsidRPr="000929E6" w:rsidRDefault="00985EE7" w:rsidP="000204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</w:t>
            </w:r>
          </w:p>
        </w:tc>
        <w:tc>
          <w:tcPr>
            <w:tcW w:w="3907" w:type="pct"/>
          </w:tcPr>
          <w:p w:rsidR="00985EE7" w:rsidRPr="000929E6" w:rsidRDefault="00985EE7" w:rsidP="0002048F">
            <w:pPr>
              <w:jc w:val="both"/>
              <w:rPr>
                <w:rStyle w:val="FontStyle20"/>
                <w:rFonts w:cs="Times New Roman"/>
                <w:b w:val="0"/>
                <w:bCs/>
                <w:color w:val="000000" w:themeColor="text1"/>
                <w:sz w:val="28"/>
                <w:szCs w:val="28"/>
              </w:rPr>
            </w:pPr>
            <w:r w:rsidRPr="000929E6">
              <w:rPr>
                <w:rStyle w:val="FontStyle20"/>
                <w:rFonts w:cs="Times New Roman"/>
                <w:b w:val="0"/>
                <w:bCs/>
                <w:color w:val="000000" w:themeColor="text1"/>
                <w:sz w:val="28"/>
                <w:szCs w:val="28"/>
              </w:rPr>
              <w:t>Разработка практических занятий для детей раннего возраста. Подборка игр, пособий</w:t>
            </w:r>
          </w:p>
        </w:tc>
      </w:tr>
      <w:tr w:rsidR="00985EE7" w:rsidRPr="000929E6" w:rsidTr="0002048F">
        <w:tc>
          <w:tcPr>
            <w:tcW w:w="1093" w:type="pct"/>
            <w:vAlign w:val="center"/>
          </w:tcPr>
          <w:p w:rsidR="00985EE7" w:rsidRPr="000929E6" w:rsidRDefault="00985EE7" w:rsidP="000204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Презентация</w:t>
            </w:r>
          </w:p>
        </w:tc>
        <w:tc>
          <w:tcPr>
            <w:tcW w:w="3907" w:type="pct"/>
          </w:tcPr>
          <w:p w:rsidR="00985EE7" w:rsidRPr="000929E6" w:rsidRDefault="00985EE7" w:rsidP="0002048F">
            <w:pPr>
              <w:jc w:val="both"/>
              <w:rPr>
                <w:rStyle w:val="FontStyle20"/>
                <w:rFonts w:cs="Times New Roman"/>
                <w:b w:val="0"/>
                <w:bCs/>
                <w:color w:val="000000" w:themeColor="text1"/>
                <w:sz w:val="28"/>
                <w:szCs w:val="28"/>
              </w:rPr>
            </w:pPr>
            <w:r w:rsidRPr="000929E6">
              <w:rPr>
                <w:rStyle w:val="FontStyle20"/>
                <w:rFonts w:cs="Times New Roman"/>
                <w:b w:val="0"/>
                <w:bCs/>
                <w:color w:val="000000" w:themeColor="text1"/>
                <w:sz w:val="28"/>
                <w:szCs w:val="28"/>
              </w:rPr>
              <w:t xml:space="preserve">Презентация картотеки </w:t>
            </w:r>
          </w:p>
        </w:tc>
      </w:tr>
      <w:tr w:rsidR="00985EE7" w:rsidRPr="000929E6" w:rsidTr="0002048F">
        <w:tc>
          <w:tcPr>
            <w:tcW w:w="1093" w:type="pct"/>
            <w:vAlign w:val="center"/>
          </w:tcPr>
          <w:p w:rsidR="00985EE7" w:rsidRPr="000929E6" w:rsidRDefault="00985EE7" w:rsidP="000204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технологических карт</w:t>
            </w:r>
          </w:p>
        </w:tc>
        <w:tc>
          <w:tcPr>
            <w:tcW w:w="3907" w:type="pct"/>
          </w:tcPr>
          <w:p w:rsidR="00985EE7" w:rsidRPr="000929E6" w:rsidRDefault="00985EE7" w:rsidP="0002048F">
            <w:pPr>
              <w:jc w:val="both"/>
              <w:rPr>
                <w:rStyle w:val="FontStyle20"/>
                <w:rFonts w:cs="Times New Roman"/>
                <w:b w:val="0"/>
                <w:bCs/>
                <w:color w:val="000000" w:themeColor="text1"/>
                <w:sz w:val="28"/>
                <w:szCs w:val="28"/>
              </w:rPr>
            </w:pPr>
            <w:r w:rsidRPr="000929E6">
              <w:rPr>
                <w:rStyle w:val="FontStyle20"/>
                <w:rFonts w:cs="Times New Roman"/>
                <w:b w:val="0"/>
                <w:bCs/>
                <w:color w:val="000000" w:themeColor="text1"/>
                <w:sz w:val="28"/>
                <w:szCs w:val="28"/>
              </w:rPr>
              <w:t>Технологическая карта взаимодействия с ребенком раннего возраста в одном из режимных моментов. Карта включает пошаговое описание взаимодействия с детьми раннего возраста на основе анализа методической литературы.</w:t>
            </w:r>
          </w:p>
        </w:tc>
      </w:tr>
    </w:tbl>
    <w:p w:rsidR="00985EE7" w:rsidRPr="000929E6" w:rsidRDefault="00985EE7" w:rsidP="00985EE7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985EE7" w:rsidRPr="000929E6" w:rsidRDefault="00985EE7" w:rsidP="00985EE7">
      <w:pPr>
        <w:spacing w:after="0" w:line="240" w:lineRule="auto"/>
        <w:jc w:val="center"/>
        <w:rPr>
          <w:rFonts w:cs="Times New Roman"/>
          <w:b/>
          <w:bCs/>
          <w:iCs/>
          <w:szCs w:val="28"/>
        </w:rPr>
      </w:pPr>
      <w:r w:rsidRPr="000929E6">
        <w:rPr>
          <w:rFonts w:cs="Times New Roman"/>
          <w:b/>
          <w:color w:val="000000" w:themeColor="text1"/>
          <w:szCs w:val="28"/>
        </w:rPr>
        <w:t>Описание процедур проведения п</w:t>
      </w:r>
      <w:r w:rsidRPr="000929E6">
        <w:rPr>
          <w:rFonts w:cs="Times New Roman"/>
          <w:b/>
          <w:bCs/>
          <w:iCs/>
          <w:szCs w:val="28"/>
        </w:rPr>
        <w:t>ромежуточной аттестации</w:t>
      </w:r>
    </w:p>
    <w:p w:rsidR="00985EE7" w:rsidRPr="000929E6" w:rsidRDefault="00985EE7" w:rsidP="00985EE7">
      <w:pPr>
        <w:spacing w:after="0" w:line="240" w:lineRule="auto"/>
        <w:jc w:val="center"/>
        <w:rPr>
          <w:rFonts w:cs="Times New Roman"/>
          <w:b/>
          <w:szCs w:val="28"/>
        </w:rPr>
      </w:pPr>
      <w:r w:rsidRPr="000929E6">
        <w:rPr>
          <w:rFonts w:cs="Times New Roman"/>
          <w:b/>
          <w:bCs/>
          <w:iCs/>
          <w:szCs w:val="28"/>
        </w:rPr>
        <w:t>Зачет</w:t>
      </w:r>
    </w:p>
    <w:p w:rsidR="00985EE7" w:rsidRPr="000929E6" w:rsidRDefault="00985EE7" w:rsidP="00985EE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929E6">
        <w:rPr>
          <w:rFonts w:cs="Times New Roman"/>
          <w:bCs/>
          <w:iCs/>
          <w:szCs w:val="28"/>
        </w:rPr>
        <w:t>При определении уровня достижений обучающих на зачете учитывается:</w:t>
      </w:r>
    </w:p>
    <w:p w:rsidR="00985EE7" w:rsidRPr="000929E6" w:rsidRDefault="00985EE7" w:rsidP="00985EE7">
      <w:pPr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8"/>
        </w:rPr>
      </w:pPr>
      <w:r w:rsidRPr="000929E6">
        <w:rPr>
          <w:rFonts w:cs="Times New Roman"/>
          <w:bCs/>
          <w:iCs/>
          <w:szCs w:val="28"/>
        </w:rPr>
        <w:t xml:space="preserve">знание </w:t>
      </w:r>
      <w:proofErr w:type="gramStart"/>
      <w:r w:rsidRPr="000929E6">
        <w:rPr>
          <w:rFonts w:cs="Times New Roman"/>
          <w:bCs/>
          <w:iCs/>
          <w:szCs w:val="28"/>
        </w:rPr>
        <w:t>программного</w:t>
      </w:r>
      <w:proofErr w:type="gramEnd"/>
      <w:r w:rsidRPr="000929E6">
        <w:rPr>
          <w:rFonts w:cs="Times New Roman"/>
          <w:bCs/>
          <w:iCs/>
          <w:szCs w:val="28"/>
        </w:rPr>
        <w:t xml:space="preserve"> материла и структуры дисциплины;</w:t>
      </w:r>
    </w:p>
    <w:p w:rsidR="00985EE7" w:rsidRPr="000929E6" w:rsidRDefault="00985EE7" w:rsidP="00985EE7">
      <w:pPr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8"/>
        </w:rPr>
      </w:pPr>
      <w:r w:rsidRPr="000929E6">
        <w:rPr>
          <w:rFonts w:cs="Times New Roman"/>
          <w:bCs/>
          <w:iCs/>
          <w:szCs w:val="28"/>
        </w:rPr>
        <w:t>знания, необходимые для решения типовых задач, умение выполнять предусмотренные программой задания;</w:t>
      </w:r>
    </w:p>
    <w:p w:rsidR="00985EE7" w:rsidRPr="000929E6" w:rsidRDefault="00985EE7" w:rsidP="00985EE7">
      <w:pPr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8"/>
        </w:rPr>
      </w:pPr>
      <w:r w:rsidRPr="000929E6">
        <w:rPr>
          <w:rFonts w:cs="Times New Roman"/>
          <w:bCs/>
          <w:iCs/>
          <w:szCs w:val="28"/>
        </w:rPr>
        <w:t>владение методологией дисциплины, умение применять теоретические знания при решении задач, обосновывать свои действия.</w:t>
      </w:r>
    </w:p>
    <w:p w:rsidR="00985EE7" w:rsidRPr="000929E6" w:rsidRDefault="00985EE7" w:rsidP="00985EE7">
      <w:pPr>
        <w:spacing w:line="240" w:lineRule="auto"/>
        <w:ind w:firstLine="709"/>
        <w:jc w:val="both"/>
        <w:rPr>
          <w:rFonts w:cs="Times New Roman"/>
          <w:color w:val="000000" w:themeColor="text1"/>
          <w:szCs w:val="28"/>
        </w:rPr>
      </w:pPr>
    </w:p>
    <w:tbl>
      <w:tblPr>
        <w:tblW w:w="4916" w:type="pct"/>
        <w:jc w:val="center"/>
        <w:tblLook w:val="01E0"/>
      </w:tblPr>
      <w:tblGrid>
        <w:gridCol w:w="7195"/>
        <w:gridCol w:w="2215"/>
      </w:tblGrid>
      <w:tr w:rsidR="00985EE7" w:rsidRPr="000929E6" w:rsidTr="0002048F">
        <w:trPr>
          <w:jc w:val="center"/>
        </w:trPr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7" w:rsidRPr="000929E6" w:rsidRDefault="00985EE7" w:rsidP="0002048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0929E6">
              <w:rPr>
                <w:rFonts w:cs="Times New Roman"/>
                <w:color w:val="000000" w:themeColor="text1"/>
                <w:szCs w:val="28"/>
              </w:rPr>
              <w:t>Средняя оценка уровня сформированности компетенций по результатам текущего контроля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7" w:rsidRPr="000929E6" w:rsidRDefault="00985EE7" w:rsidP="0002048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0929E6">
              <w:rPr>
                <w:rFonts w:cs="Times New Roman"/>
                <w:color w:val="000000" w:themeColor="text1"/>
                <w:szCs w:val="28"/>
              </w:rPr>
              <w:t>Оценка</w:t>
            </w:r>
          </w:p>
        </w:tc>
      </w:tr>
      <w:tr w:rsidR="00985EE7" w:rsidRPr="000929E6" w:rsidTr="0002048F">
        <w:trPr>
          <w:jc w:val="center"/>
        </w:trPr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7" w:rsidRPr="000929E6" w:rsidRDefault="00985EE7" w:rsidP="0002048F">
            <w:pPr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0929E6">
              <w:rPr>
                <w:rFonts w:cs="Times New Roman"/>
                <w:color w:val="000000" w:themeColor="text1"/>
                <w:szCs w:val="28"/>
              </w:rPr>
              <w:t>Оценка не менее 3,0 и нет ни одной неудовлетворительной оценки по текущему контролю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7" w:rsidRPr="000929E6" w:rsidRDefault="00985EE7" w:rsidP="0002048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0929E6">
              <w:rPr>
                <w:rFonts w:cs="Times New Roman"/>
                <w:color w:val="000000" w:themeColor="text1"/>
                <w:szCs w:val="28"/>
              </w:rPr>
              <w:t>«зачтено»</w:t>
            </w:r>
          </w:p>
        </w:tc>
      </w:tr>
      <w:tr w:rsidR="00985EE7" w:rsidRPr="000929E6" w:rsidTr="0002048F">
        <w:trPr>
          <w:jc w:val="center"/>
        </w:trPr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7" w:rsidRPr="000929E6" w:rsidRDefault="00985EE7" w:rsidP="0002048F">
            <w:pPr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0929E6">
              <w:rPr>
                <w:rFonts w:cs="Times New Roman"/>
                <w:color w:val="000000" w:themeColor="text1"/>
                <w:szCs w:val="28"/>
              </w:rPr>
              <w:t>Оценка менее 3,0 или получена хотя бы одна неудовлетворительная оценка по текущему контролю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7" w:rsidRPr="000929E6" w:rsidRDefault="00985EE7" w:rsidP="0002048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0929E6">
              <w:rPr>
                <w:rFonts w:cs="Times New Roman"/>
                <w:color w:val="000000" w:themeColor="text1"/>
                <w:szCs w:val="28"/>
              </w:rPr>
              <w:t>«не зачтено»</w:t>
            </w:r>
          </w:p>
        </w:tc>
      </w:tr>
    </w:tbl>
    <w:p w:rsidR="00985EE7" w:rsidRPr="000929E6" w:rsidRDefault="00985EE7" w:rsidP="00985EE7">
      <w:pPr>
        <w:spacing w:after="0" w:line="240" w:lineRule="auto"/>
        <w:ind w:firstLine="567"/>
        <w:jc w:val="both"/>
        <w:rPr>
          <w:rFonts w:cs="Times New Roman"/>
          <w:color w:val="000000" w:themeColor="text1"/>
          <w:szCs w:val="28"/>
        </w:rPr>
      </w:pPr>
    </w:p>
    <w:p w:rsidR="00985EE7" w:rsidRPr="000929E6" w:rsidRDefault="00985EE7" w:rsidP="00985EE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color w:val="000000" w:themeColor="text1"/>
          <w:szCs w:val="28"/>
        </w:rPr>
      </w:pPr>
    </w:p>
    <w:p w:rsidR="00985EE7" w:rsidRPr="000929E6" w:rsidRDefault="00985EE7" w:rsidP="00985EE7">
      <w:pPr>
        <w:pStyle w:val="a3"/>
        <w:spacing w:after="0"/>
        <w:ind w:left="390"/>
        <w:jc w:val="center"/>
        <w:rPr>
          <w:bCs/>
          <w:iCs/>
          <w:color w:val="000000"/>
          <w:lang w:eastAsia="zh-CN"/>
        </w:rPr>
      </w:pPr>
      <w:r w:rsidRPr="000929E6">
        <w:rPr>
          <w:bCs/>
          <w:iCs/>
          <w:color w:val="000000"/>
          <w:lang w:eastAsia="zh-CN"/>
        </w:rPr>
        <w:t>Экзамен</w:t>
      </w:r>
    </w:p>
    <w:p w:rsidR="00985EE7" w:rsidRPr="000929E6" w:rsidRDefault="00985EE7" w:rsidP="00985EE7">
      <w:pPr>
        <w:pStyle w:val="a3"/>
        <w:spacing w:after="0"/>
        <w:ind w:left="390"/>
        <w:jc w:val="center"/>
        <w:rPr>
          <w:bCs/>
          <w:iCs/>
          <w:color w:val="000000"/>
          <w:lang w:eastAsia="zh-CN"/>
        </w:rPr>
      </w:pPr>
      <w:r w:rsidRPr="000929E6">
        <w:rPr>
          <w:bCs/>
          <w:iCs/>
          <w:color w:val="000000"/>
          <w:lang w:eastAsia="zh-CN"/>
        </w:rPr>
        <w:t xml:space="preserve"> (не предусмотрен)</w:t>
      </w:r>
    </w:p>
    <w:p w:rsidR="0007264B" w:rsidRPr="000929E6" w:rsidRDefault="0007264B">
      <w:pPr>
        <w:rPr>
          <w:rFonts w:cs="Times New Roman"/>
          <w:szCs w:val="28"/>
        </w:rPr>
      </w:pPr>
    </w:p>
    <w:sectPr w:rsidR="0007264B" w:rsidRPr="000929E6" w:rsidSect="00072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6C4"/>
    <w:multiLevelType w:val="hybridMultilevel"/>
    <w:tmpl w:val="1FF2DC18"/>
    <w:lvl w:ilvl="0" w:tplc="1E2E09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0CC0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4A4F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6E8F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BE31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5AF5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8ABF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D060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320D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822D4A"/>
    <w:multiLevelType w:val="hybridMultilevel"/>
    <w:tmpl w:val="631EFEBA"/>
    <w:lvl w:ilvl="0" w:tplc="EA5EA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2A2C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C272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52DB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FC31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5E93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62E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01B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9AE2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AF9"/>
    <w:rsid w:val="0007264B"/>
    <w:rsid w:val="000929E6"/>
    <w:rsid w:val="000A46EF"/>
    <w:rsid w:val="000D393C"/>
    <w:rsid w:val="00165A2F"/>
    <w:rsid w:val="001A0BDA"/>
    <w:rsid w:val="001C3A1E"/>
    <w:rsid w:val="001C54E2"/>
    <w:rsid w:val="00224D19"/>
    <w:rsid w:val="002367EC"/>
    <w:rsid w:val="00290F02"/>
    <w:rsid w:val="003955F9"/>
    <w:rsid w:val="003B09DF"/>
    <w:rsid w:val="00407179"/>
    <w:rsid w:val="00493495"/>
    <w:rsid w:val="00532C36"/>
    <w:rsid w:val="00536F2E"/>
    <w:rsid w:val="0053775A"/>
    <w:rsid w:val="00597647"/>
    <w:rsid w:val="006354EC"/>
    <w:rsid w:val="00643153"/>
    <w:rsid w:val="00664AF9"/>
    <w:rsid w:val="006C14EC"/>
    <w:rsid w:val="006F6D37"/>
    <w:rsid w:val="007A1CA9"/>
    <w:rsid w:val="007B2FC8"/>
    <w:rsid w:val="008B2A98"/>
    <w:rsid w:val="0094596F"/>
    <w:rsid w:val="00966ACE"/>
    <w:rsid w:val="00985EE7"/>
    <w:rsid w:val="009F6B3B"/>
    <w:rsid w:val="00AC35A9"/>
    <w:rsid w:val="00B25984"/>
    <w:rsid w:val="00B87FF0"/>
    <w:rsid w:val="00C20B8C"/>
    <w:rsid w:val="00C936EE"/>
    <w:rsid w:val="00CF33A3"/>
    <w:rsid w:val="00D24CFE"/>
    <w:rsid w:val="00D35DA4"/>
    <w:rsid w:val="00E06B46"/>
    <w:rsid w:val="00E32A78"/>
    <w:rsid w:val="00FA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4B"/>
  </w:style>
  <w:style w:type="paragraph" w:styleId="4">
    <w:name w:val="heading 4"/>
    <w:basedOn w:val="a"/>
    <w:next w:val="a"/>
    <w:link w:val="40"/>
    <w:qFormat/>
    <w:rsid w:val="000D393C"/>
    <w:pPr>
      <w:keepNext/>
      <w:spacing w:after="0" w:line="240" w:lineRule="auto"/>
      <w:outlineLvl w:val="3"/>
    </w:pPr>
    <w:rPr>
      <w:rFonts w:eastAsia="Times New Roman" w:cs="Times New Roman"/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85EE7"/>
    <w:pPr>
      <w:spacing w:after="120" w:line="240" w:lineRule="auto"/>
      <w:ind w:left="283"/>
    </w:pPr>
    <w:rPr>
      <w:rFonts w:eastAsia="Times New Roman" w:cs="Times New Roman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85EE7"/>
    <w:rPr>
      <w:rFonts w:eastAsia="Times New Roman" w:cs="Times New Roman"/>
      <w:szCs w:val="28"/>
      <w:lang w:eastAsia="ru-RU"/>
    </w:rPr>
  </w:style>
  <w:style w:type="table" w:styleId="a5">
    <w:name w:val="Table Grid"/>
    <w:basedOn w:val="a1"/>
    <w:uiPriority w:val="59"/>
    <w:rsid w:val="00985EE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5EE7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customStyle="1" w:styleId="Style1">
    <w:name w:val="Style1"/>
    <w:basedOn w:val="a"/>
    <w:rsid w:val="00985EE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985EE7"/>
    <w:rPr>
      <w:rFonts w:ascii="Times New Roman" w:hAnsi="Times New Roman"/>
      <w:b/>
      <w:sz w:val="30"/>
    </w:rPr>
  </w:style>
  <w:style w:type="character" w:customStyle="1" w:styleId="40">
    <w:name w:val="Заголовок 4 Знак"/>
    <w:basedOn w:val="a0"/>
    <w:link w:val="4"/>
    <w:rsid w:val="000D393C"/>
    <w:rPr>
      <w:rFonts w:eastAsia="Times New Roman" w:cs="Times New Roman"/>
      <w:b/>
      <w:bCs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MotorinaNA</dc:creator>
  <cp:lastModifiedBy>MotorinaNA</cp:lastModifiedBy>
  <cp:revision>1</cp:revision>
  <dcterms:created xsi:type="dcterms:W3CDTF">2018-10-16T01:41:00Z</dcterms:created>
  <dcterms:modified xsi:type="dcterms:W3CDTF">2018-10-16T02:06:00Z</dcterms:modified>
</cp:coreProperties>
</file>