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A65" w:rsidRPr="009E169B" w:rsidRDefault="00976A65" w:rsidP="00976A65">
      <w:pPr>
        <w:jc w:val="center"/>
        <w:outlineLvl w:val="0"/>
      </w:pPr>
      <w:r w:rsidRPr="009E169B">
        <w:t xml:space="preserve">МИНИСТЕРСТВО </w:t>
      </w:r>
      <w:r w:rsidR="008D44EE" w:rsidRPr="009E169B">
        <w:t xml:space="preserve">НАУКИ И </w:t>
      </w:r>
      <w:r w:rsidR="008D44EE">
        <w:t xml:space="preserve">ВЫСШЕГО </w:t>
      </w:r>
      <w:r w:rsidRPr="009E169B">
        <w:t>ОБРАЗОВАНИЯ РОССИЙСКОЙ ФЕДЕРАЦИИ</w:t>
      </w:r>
    </w:p>
    <w:p w:rsidR="00976A65" w:rsidRPr="009E169B" w:rsidRDefault="00AA11A8" w:rsidP="00976A65">
      <w:pPr>
        <w:jc w:val="center"/>
      </w:pPr>
      <w:r w:rsidRPr="009E169B">
        <w:t>Ф</w:t>
      </w:r>
      <w:r w:rsidR="00976A65" w:rsidRPr="009E169B">
        <w:t>едеральное государственное бюджетное образовательное учреждение</w:t>
      </w:r>
    </w:p>
    <w:p w:rsidR="009E169B" w:rsidRPr="009E169B" w:rsidRDefault="00976A65" w:rsidP="00AA11A8">
      <w:pPr>
        <w:jc w:val="center"/>
      </w:pPr>
      <w:r w:rsidRPr="009E169B">
        <w:t>высшего образования</w:t>
      </w:r>
      <w:r w:rsidR="00AA11A8" w:rsidRPr="009E169B">
        <w:t xml:space="preserve"> </w:t>
      </w:r>
    </w:p>
    <w:p w:rsidR="00976A65" w:rsidRPr="009E169B" w:rsidRDefault="00976A65" w:rsidP="00AA11A8">
      <w:pPr>
        <w:jc w:val="center"/>
      </w:pPr>
      <w:r w:rsidRPr="009E169B">
        <w:t>«Забайкальский государственный университет»</w:t>
      </w:r>
    </w:p>
    <w:p w:rsidR="00976A65" w:rsidRDefault="008D44EE" w:rsidP="00976A65">
      <w:pPr>
        <w:jc w:val="center"/>
        <w:outlineLvl w:val="0"/>
      </w:pPr>
      <w:r>
        <w:t>(ФГБОУ В</w:t>
      </w:r>
      <w:r w:rsidR="00976A65" w:rsidRPr="009E169B">
        <w:t>О «ЗабГУ»)</w:t>
      </w:r>
    </w:p>
    <w:p w:rsidR="009D64B4" w:rsidRDefault="009D64B4" w:rsidP="00B05E71">
      <w:pPr>
        <w:spacing w:line="360" w:lineRule="auto"/>
        <w:rPr>
          <w:sz w:val="28"/>
          <w:szCs w:val="28"/>
        </w:rPr>
      </w:pPr>
    </w:p>
    <w:p w:rsidR="00B05E71" w:rsidRPr="00155169" w:rsidRDefault="009D64B4" w:rsidP="00B033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Истори</w:t>
      </w:r>
      <w:r w:rsidR="008D44EE">
        <w:rPr>
          <w:sz w:val="28"/>
          <w:szCs w:val="28"/>
        </w:rPr>
        <w:t>ко-филологи</w:t>
      </w:r>
      <w:r>
        <w:rPr>
          <w:sz w:val="28"/>
          <w:szCs w:val="28"/>
        </w:rPr>
        <w:t>ческий факультет</w:t>
      </w:r>
    </w:p>
    <w:p w:rsidR="00B05E71" w:rsidRPr="00155169" w:rsidRDefault="00B05E71" w:rsidP="00B03314">
      <w:pPr>
        <w:spacing w:line="360" w:lineRule="auto"/>
      </w:pPr>
      <w:r w:rsidRPr="00155169">
        <w:rPr>
          <w:sz w:val="28"/>
          <w:szCs w:val="28"/>
        </w:rPr>
        <w:t>Кафедра</w:t>
      </w:r>
      <w:r>
        <w:t xml:space="preserve"> </w:t>
      </w:r>
      <w:r w:rsidR="009D64B4" w:rsidRPr="005A133F">
        <w:rPr>
          <w:sz w:val="28"/>
          <w:szCs w:val="28"/>
        </w:rPr>
        <w:t>истории</w:t>
      </w:r>
    </w:p>
    <w:p w:rsidR="00AB52D5" w:rsidRDefault="00AB52D5" w:rsidP="00976A65">
      <w:pPr>
        <w:jc w:val="center"/>
        <w:outlineLvl w:val="0"/>
      </w:pPr>
    </w:p>
    <w:p w:rsidR="00B05E71" w:rsidRPr="00B03314" w:rsidRDefault="00B05E71" w:rsidP="00976A65">
      <w:pPr>
        <w:jc w:val="center"/>
        <w:outlineLvl w:val="0"/>
        <w:rPr>
          <w:sz w:val="28"/>
          <w:szCs w:val="28"/>
        </w:rPr>
      </w:pPr>
    </w:p>
    <w:p w:rsidR="00CD2DFC" w:rsidRPr="00B03314" w:rsidRDefault="00CD2DFC" w:rsidP="00976A65">
      <w:pPr>
        <w:jc w:val="center"/>
        <w:outlineLvl w:val="0"/>
        <w:rPr>
          <w:b/>
          <w:spacing w:val="24"/>
          <w:sz w:val="28"/>
          <w:szCs w:val="28"/>
        </w:rPr>
      </w:pPr>
      <w:r w:rsidRPr="00B03314">
        <w:rPr>
          <w:b/>
          <w:spacing w:val="24"/>
          <w:sz w:val="28"/>
          <w:szCs w:val="28"/>
        </w:rPr>
        <w:t xml:space="preserve">УЧЕБНЫЕ МАТЕРИАЛЫ </w:t>
      </w:r>
    </w:p>
    <w:p w:rsidR="00B03314" w:rsidRPr="00E066C7" w:rsidRDefault="00CD2DFC" w:rsidP="00B03314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 xml:space="preserve">для студентов заочной формы </w:t>
      </w:r>
      <w:r w:rsidR="00B03314" w:rsidRPr="00E066C7">
        <w:rPr>
          <w:b/>
          <w:spacing w:val="24"/>
          <w:sz w:val="28"/>
          <w:szCs w:val="28"/>
        </w:rPr>
        <w:t>обучения</w:t>
      </w:r>
      <w:r w:rsidR="00B03314" w:rsidRPr="00E066C7">
        <w:rPr>
          <w:rStyle w:val="af"/>
          <w:sz w:val="28"/>
          <w:szCs w:val="28"/>
        </w:rPr>
        <w:footnoteReference w:id="2"/>
      </w:r>
    </w:p>
    <w:p w:rsidR="00B03314" w:rsidRDefault="00B03314" w:rsidP="00B03314">
      <w:pPr>
        <w:jc w:val="center"/>
        <w:outlineLvl w:val="0"/>
        <w:rPr>
          <w:i/>
          <w:sz w:val="28"/>
          <w:szCs w:val="28"/>
        </w:rPr>
      </w:pPr>
      <w:r w:rsidRPr="00E066C7">
        <w:rPr>
          <w:i/>
          <w:sz w:val="28"/>
          <w:szCs w:val="28"/>
        </w:rPr>
        <w:t>(</w:t>
      </w:r>
      <w:r w:rsidRPr="00E066C7">
        <w:rPr>
          <w:i/>
          <w:sz w:val="28"/>
          <w:szCs w:val="28"/>
          <w:u w:val="single"/>
        </w:rPr>
        <w:t>с полным сроком обучения</w:t>
      </w:r>
      <w:r w:rsidRPr="00E066C7">
        <w:rPr>
          <w:i/>
          <w:sz w:val="28"/>
          <w:szCs w:val="28"/>
        </w:rPr>
        <w:t>)</w:t>
      </w:r>
      <w:r w:rsidRPr="00E066C7">
        <w:rPr>
          <w:rStyle w:val="af"/>
          <w:i/>
          <w:sz w:val="28"/>
          <w:szCs w:val="28"/>
        </w:rPr>
        <w:footnoteReference w:id="3"/>
      </w:r>
    </w:p>
    <w:p w:rsidR="00CD2DFC" w:rsidRDefault="00CD2DFC" w:rsidP="00976A65">
      <w:pPr>
        <w:jc w:val="center"/>
        <w:outlineLvl w:val="0"/>
        <w:rPr>
          <w:sz w:val="28"/>
          <w:szCs w:val="28"/>
        </w:rPr>
      </w:pPr>
    </w:p>
    <w:p w:rsidR="00CD2DFC" w:rsidRDefault="00CD2DFC" w:rsidP="00976A65">
      <w:pPr>
        <w:jc w:val="center"/>
        <w:outlineLvl w:val="0"/>
        <w:rPr>
          <w:sz w:val="28"/>
          <w:szCs w:val="28"/>
        </w:rPr>
      </w:pPr>
    </w:p>
    <w:p w:rsidR="00B03314" w:rsidRPr="00B03314" w:rsidRDefault="00CD2DFC" w:rsidP="009D64B4">
      <w:pPr>
        <w:jc w:val="both"/>
        <w:rPr>
          <w:b/>
          <w:sz w:val="28"/>
          <w:szCs w:val="28"/>
          <w:u w:val="single"/>
        </w:rPr>
      </w:pPr>
      <w:r>
        <w:rPr>
          <w:sz w:val="32"/>
          <w:szCs w:val="32"/>
        </w:rPr>
        <w:t xml:space="preserve">по </w:t>
      </w:r>
      <w:r w:rsidR="00B03314">
        <w:rPr>
          <w:sz w:val="32"/>
          <w:szCs w:val="32"/>
        </w:rPr>
        <w:t xml:space="preserve">дисциплине </w:t>
      </w:r>
      <w:r w:rsidR="00B03314" w:rsidRPr="00B03314">
        <w:rPr>
          <w:sz w:val="28"/>
          <w:szCs w:val="28"/>
        </w:rPr>
        <w:t>«</w:t>
      </w:r>
      <w:r w:rsidR="009D64B4" w:rsidRPr="00B03314">
        <w:rPr>
          <w:b/>
          <w:sz w:val="28"/>
          <w:szCs w:val="28"/>
          <w:u w:val="single"/>
        </w:rPr>
        <w:t>Новая и новейшая история стран Востока</w:t>
      </w:r>
      <w:r w:rsidR="00B03314" w:rsidRPr="00B03314">
        <w:rPr>
          <w:b/>
          <w:sz w:val="28"/>
          <w:szCs w:val="28"/>
          <w:u w:val="single"/>
        </w:rPr>
        <w:t>»</w:t>
      </w:r>
      <w:r w:rsidR="00C03B75" w:rsidRPr="00B03314">
        <w:rPr>
          <w:b/>
          <w:sz w:val="28"/>
          <w:szCs w:val="28"/>
          <w:u w:val="single"/>
        </w:rPr>
        <w:t xml:space="preserve"> </w:t>
      </w:r>
    </w:p>
    <w:p w:rsidR="009D64B4" w:rsidRPr="00B03314" w:rsidRDefault="00C03B75" w:rsidP="00B03314">
      <w:pPr>
        <w:jc w:val="center"/>
        <w:rPr>
          <w:sz w:val="28"/>
          <w:szCs w:val="28"/>
        </w:rPr>
      </w:pPr>
      <w:r w:rsidRPr="00B03314">
        <w:rPr>
          <w:b/>
          <w:sz w:val="28"/>
          <w:szCs w:val="28"/>
          <w:u w:val="single"/>
        </w:rPr>
        <w:t>(9 семестр)</w:t>
      </w:r>
    </w:p>
    <w:p w:rsidR="00EF4750" w:rsidRDefault="00CD2DFC" w:rsidP="00EF4750">
      <w:pPr>
        <w:jc w:val="center"/>
        <w:rPr>
          <w:sz w:val="28"/>
          <w:szCs w:val="28"/>
          <w:vertAlign w:val="superscript"/>
        </w:rPr>
      </w:pPr>
      <w:r w:rsidRPr="00CD2DFC">
        <w:rPr>
          <w:sz w:val="28"/>
          <w:szCs w:val="28"/>
        </w:rPr>
        <w:t xml:space="preserve"> </w:t>
      </w:r>
      <w:r w:rsidR="00EF4750">
        <w:rPr>
          <w:sz w:val="28"/>
          <w:szCs w:val="28"/>
          <w:vertAlign w:val="superscript"/>
        </w:rPr>
        <w:t>наименование дисциплины</w:t>
      </w:r>
    </w:p>
    <w:p w:rsidR="00EF4750" w:rsidRDefault="00EF4750" w:rsidP="00EF4750">
      <w:pPr>
        <w:jc w:val="center"/>
        <w:rPr>
          <w:sz w:val="28"/>
          <w:szCs w:val="28"/>
        </w:rPr>
      </w:pPr>
    </w:p>
    <w:p w:rsidR="00EF4750" w:rsidRDefault="00EF4750" w:rsidP="00B03314">
      <w:p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для направления подготовки </w:t>
      </w:r>
      <w:r w:rsidRPr="00B03314">
        <w:rPr>
          <w:sz w:val="28"/>
          <w:szCs w:val="28"/>
        </w:rPr>
        <w:t>44.03.01(050100) «Педагогическое образование», профиль «Историческое образование»</w:t>
      </w:r>
      <w:r w:rsidR="00B03314">
        <w:rPr>
          <w:sz w:val="28"/>
          <w:szCs w:val="28"/>
        </w:rPr>
        <w:t xml:space="preserve"> </w:t>
      </w:r>
    </w:p>
    <w:p w:rsidR="00EF4750" w:rsidRDefault="00EF4750" w:rsidP="00EF4750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код и наименование направления подготовки</w:t>
      </w:r>
    </w:p>
    <w:p w:rsidR="00A316A8" w:rsidRDefault="00A316A8" w:rsidP="00EF4750">
      <w:pPr>
        <w:jc w:val="center"/>
        <w:rPr>
          <w:sz w:val="28"/>
          <w:szCs w:val="28"/>
        </w:rPr>
      </w:pPr>
    </w:p>
    <w:p w:rsidR="00015B89" w:rsidRDefault="00015B89" w:rsidP="00A316A8">
      <w:pPr>
        <w:ind w:firstLine="567"/>
        <w:rPr>
          <w:sz w:val="28"/>
          <w:szCs w:val="28"/>
        </w:rPr>
      </w:pPr>
    </w:p>
    <w:p w:rsidR="00A62DAC" w:rsidRDefault="00A62DAC" w:rsidP="00A316A8">
      <w:pPr>
        <w:ind w:firstLine="567"/>
        <w:rPr>
          <w:sz w:val="28"/>
          <w:szCs w:val="28"/>
        </w:rPr>
      </w:pPr>
    </w:p>
    <w:p w:rsidR="00A62DAC" w:rsidRDefault="00A62DAC" w:rsidP="00A316A8">
      <w:pPr>
        <w:ind w:firstLine="567"/>
        <w:rPr>
          <w:sz w:val="28"/>
          <w:szCs w:val="28"/>
        </w:rPr>
      </w:pPr>
    </w:p>
    <w:p w:rsidR="00A62DAC" w:rsidRPr="002C30C8" w:rsidRDefault="00A62DAC" w:rsidP="00A62DAC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Общая трудоемкость дисциплины (модуля)</w:t>
      </w:r>
      <w:r>
        <w:rPr>
          <w:sz w:val="28"/>
          <w:szCs w:val="28"/>
        </w:rPr>
        <w:t xml:space="preserve"> – 2</w:t>
      </w:r>
      <w:r w:rsidRPr="002C30C8">
        <w:rPr>
          <w:sz w:val="28"/>
          <w:szCs w:val="28"/>
        </w:rPr>
        <w:t xml:space="preserve"> зачетных единиц</w:t>
      </w:r>
      <w:r>
        <w:rPr>
          <w:sz w:val="28"/>
          <w:szCs w:val="28"/>
        </w:rPr>
        <w:t>ы</w:t>
      </w:r>
      <w:r w:rsidRPr="002C30C8">
        <w:rPr>
          <w:sz w:val="28"/>
          <w:szCs w:val="28"/>
        </w:rPr>
        <w:t>.</w:t>
      </w:r>
    </w:p>
    <w:p w:rsidR="00A62DAC" w:rsidRPr="002C30C8" w:rsidRDefault="00A62DAC" w:rsidP="00A62DAC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Форма текущего контроля </w:t>
      </w:r>
      <w:r>
        <w:rPr>
          <w:sz w:val="28"/>
          <w:szCs w:val="28"/>
        </w:rPr>
        <w:t>в семестре – семинарские занятия, контрольная работа.</w:t>
      </w:r>
    </w:p>
    <w:p w:rsidR="00A62DAC" w:rsidRPr="003176E7" w:rsidRDefault="00A62DAC" w:rsidP="00A62DAC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Курсовая работа (курсовой проект) (КР, КП) – </w:t>
      </w:r>
      <w:r w:rsidRPr="003176E7">
        <w:rPr>
          <w:sz w:val="28"/>
          <w:szCs w:val="28"/>
        </w:rPr>
        <w:t>нет.</w:t>
      </w:r>
    </w:p>
    <w:p w:rsidR="00A62DAC" w:rsidRPr="003176E7" w:rsidRDefault="00A62DAC" w:rsidP="00A62DAC">
      <w:pPr>
        <w:spacing w:line="360" w:lineRule="auto"/>
        <w:ind w:firstLine="567"/>
        <w:rPr>
          <w:sz w:val="28"/>
          <w:szCs w:val="28"/>
        </w:rPr>
      </w:pPr>
      <w:r w:rsidRPr="003176E7">
        <w:rPr>
          <w:sz w:val="28"/>
          <w:szCs w:val="28"/>
        </w:rPr>
        <w:t>Форма промежуточного контроля в семестре –</w:t>
      </w:r>
      <w:r>
        <w:rPr>
          <w:sz w:val="28"/>
          <w:szCs w:val="28"/>
        </w:rPr>
        <w:t xml:space="preserve"> </w:t>
      </w:r>
      <w:r w:rsidR="00AC02AA">
        <w:rPr>
          <w:sz w:val="28"/>
          <w:szCs w:val="28"/>
        </w:rPr>
        <w:t>экзамен</w:t>
      </w:r>
      <w:r w:rsidRPr="003176E7">
        <w:rPr>
          <w:rStyle w:val="af"/>
          <w:sz w:val="28"/>
          <w:szCs w:val="28"/>
        </w:rPr>
        <w:footnoteReference w:id="4"/>
      </w:r>
      <w:r w:rsidRPr="003176E7">
        <w:rPr>
          <w:sz w:val="28"/>
          <w:szCs w:val="28"/>
        </w:rPr>
        <w:t>.</w:t>
      </w:r>
    </w:p>
    <w:p w:rsidR="00A62DAC" w:rsidRPr="00D760FC" w:rsidRDefault="00A62DAC" w:rsidP="00A316A8">
      <w:pPr>
        <w:ind w:firstLine="567"/>
        <w:rPr>
          <w:sz w:val="28"/>
          <w:szCs w:val="28"/>
        </w:rPr>
      </w:pPr>
    </w:p>
    <w:p w:rsidR="00DE1292" w:rsidRDefault="00A316A8" w:rsidP="00E24AD1">
      <w:pPr>
        <w:jc w:val="center"/>
        <w:rPr>
          <w:b/>
        </w:rPr>
      </w:pPr>
      <w:r>
        <w:rPr>
          <w:b/>
          <w:sz w:val="28"/>
          <w:szCs w:val="28"/>
        </w:rPr>
        <w:br w:type="page"/>
      </w:r>
      <w:r w:rsidR="00DE1292" w:rsidRPr="00E24AD1">
        <w:rPr>
          <w:b/>
        </w:rPr>
        <w:lastRenderedPageBreak/>
        <w:t>Краткое содержание курса</w:t>
      </w:r>
    </w:p>
    <w:p w:rsidR="008E271A" w:rsidRPr="00E24AD1" w:rsidRDefault="008E271A" w:rsidP="00E24AD1">
      <w:pPr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7088"/>
      </w:tblGrid>
      <w:tr w:rsidR="008E271A" w:rsidRPr="005801B3">
        <w:tc>
          <w:tcPr>
            <w:tcW w:w="2518" w:type="dxa"/>
          </w:tcPr>
          <w:p w:rsidR="008E271A" w:rsidRPr="005801B3" w:rsidRDefault="008E271A" w:rsidP="00CC76D0">
            <w:pPr>
              <w:pStyle w:val="a3"/>
              <w:rPr>
                <w:bCs/>
                <w:i/>
                <w:sz w:val="24"/>
                <w:szCs w:val="24"/>
              </w:rPr>
            </w:pPr>
            <w:r w:rsidRPr="005801B3">
              <w:rPr>
                <w:bCs/>
                <w:i/>
                <w:sz w:val="24"/>
                <w:szCs w:val="24"/>
              </w:rPr>
              <w:t>Наименование раздела</w:t>
            </w:r>
          </w:p>
        </w:tc>
        <w:tc>
          <w:tcPr>
            <w:tcW w:w="7088" w:type="dxa"/>
          </w:tcPr>
          <w:p w:rsidR="008E271A" w:rsidRPr="005801B3" w:rsidRDefault="008E271A" w:rsidP="00CC76D0">
            <w:pPr>
              <w:pStyle w:val="a3"/>
              <w:ind w:firstLine="176"/>
              <w:rPr>
                <w:bCs/>
                <w:i/>
                <w:sz w:val="24"/>
                <w:szCs w:val="24"/>
              </w:rPr>
            </w:pPr>
            <w:r w:rsidRPr="005801B3">
              <w:rPr>
                <w:bCs/>
                <w:i/>
                <w:sz w:val="24"/>
                <w:szCs w:val="24"/>
              </w:rPr>
              <w:t>Содержание раздела</w:t>
            </w:r>
          </w:p>
        </w:tc>
      </w:tr>
      <w:tr w:rsidR="008E7478" w:rsidRPr="005801B3">
        <w:trPr>
          <w:trHeight w:val="415"/>
        </w:trPr>
        <w:tc>
          <w:tcPr>
            <w:tcW w:w="2518" w:type="dxa"/>
          </w:tcPr>
          <w:p w:rsidR="008E7478" w:rsidRPr="005801B3" w:rsidRDefault="008E7478" w:rsidP="00DB4E6B">
            <w:r w:rsidRPr="005801B3">
              <w:rPr>
                <w:color w:val="000000"/>
              </w:rPr>
              <w:t>Монголия, Китай, Индия, Иран, Афганистан в межвоенный период.</w:t>
            </w:r>
          </w:p>
        </w:tc>
        <w:tc>
          <w:tcPr>
            <w:tcW w:w="7088" w:type="dxa"/>
          </w:tcPr>
          <w:p w:rsidR="008E7478" w:rsidRPr="005801B3" w:rsidRDefault="008E7478" w:rsidP="00DB4E6B">
            <w:pPr>
              <w:shd w:val="clear" w:color="auto" w:fill="FFFFFF"/>
              <w:ind w:firstLine="176"/>
              <w:jc w:val="both"/>
            </w:pPr>
            <w:r w:rsidRPr="005801B3">
              <w:rPr>
                <w:b/>
                <w:iCs/>
                <w:color w:val="000000"/>
              </w:rPr>
              <w:t>Иран в 1918-1945 гг.</w:t>
            </w:r>
            <w:r w:rsidRPr="005801B3">
              <w:rPr>
                <w:iCs/>
                <w:color w:val="000000"/>
              </w:rPr>
              <w:t xml:space="preserve"> </w:t>
            </w:r>
            <w:r w:rsidRPr="005801B3">
              <w:rPr>
                <w:color w:val="000000"/>
              </w:rPr>
              <w:t>Смена монархий. Положение Ирана после первой мировой войны. Англо-иранское соглашение 1919 г. Аннулирование советским прав</w:t>
            </w:r>
            <w:r w:rsidRPr="005801B3">
              <w:rPr>
                <w:color w:val="000000"/>
              </w:rPr>
              <w:t>и</w:t>
            </w:r>
            <w:r w:rsidRPr="005801B3">
              <w:rPr>
                <w:color w:val="000000"/>
              </w:rPr>
              <w:t>тельством кабальных договоров царской России и Ираном. Национально-освободительное и антифе</w:t>
            </w:r>
            <w:r w:rsidRPr="005801B3">
              <w:rPr>
                <w:color w:val="000000"/>
              </w:rPr>
              <w:t>о</w:t>
            </w:r>
            <w:r w:rsidRPr="005801B3">
              <w:rPr>
                <w:color w:val="000000"/>
              </w:rPr>
              <w:t>дальное движение в стране в 1918-1922 гг. Гиленская революция. Причины и предпосылки государственного переворота 1921 г. Утверждение у власти новой кор</w:t>
            </w:r>
            <w:r w:rsidRPr="005801B3">
              <w:rPr>
                <w:color w:val="000000"/>
              </w:rPr>
              <w:t>о</w:t>
            </w:r>
            <w:r w:rsidRPr="005801B3">
              <w:rPr>
                <w:color w:val="000000"/>
              </w:rPr>
              <w:t>левской династии Пехлеви. Буржуазно-помещичьи р</w:t>
            </w:r>
            <w:r w:rsidRPr="005801B3">
              <w:rPr>
                <w:color w:val="000000"/>
              </w:rPr>
              <w:t>е</w:t>
            </w:r>
            <w:r w:rsidRPr="005801B3">
              <w:rPr>
                <w:color w:val="000000"/>
              </w:rPr>
              <w:t>формы Реза-шаха. Советско-иранские отношения. А</w:t>
            </w:r>
            <w:r w:rsidRPr="005801B3">
              <w:rPr>
                <w:color w:val="000000"/>
              </w:rPr>
              <w:t>к</w:t>
            </w:r>
            <w:r w:rsidRPr="005801B3">
              <w:rPr>
                <w:color w:val="000000"/>
              </w:rPr>
              <w:t xml:space="preserve">тивизация деятельности западных стран в Иране в межвоенный период. </w:t>
            </w:r>
          </w:p>
          <w:p w:rsidR="008E7478" w:rsidRPr="005801B3" w:rsidRDefault="008E7478" w:rsidP="00DB4E6B">
            <w:pPr>
              <w:shd w:val="clear" w:color="auto" w:fill="FFFFFF"/>
              <w:ind w:firstLine="176"/>
              <w:jc w:val="both"/>
            </w:pPr>
            <w:r w:rsidRPr="005801B3">
              <w:rPr>
                <w:b/>
                <w:iCs/>
                <w:color w:val="000000"/>
              </w:rPr>
              <w:t>Афганистан после обретения независимости.</w:t>
            </w:r>
            <w:r w:rsidRPr="005801B3">
              <w:rPr>
                <w:iCs/>
                <w:color w:val="000000"/>
              </w:rPr>
              <w:t xml:space="preserve"> </w:t>
            </w:r>
            <w:r w:rsidRPr="005801B3">
              <w:rPr>
                <w:color w:val="000000"/>
              </w:rPr>
              <w:t>С</w:t>
            </w:r>
            <w:r w:rsidRPr="005801B3">
              <w:rPr>
                <w:color w:val="000000"/>
              </w:rPr>
              <w:t>о</w:t>
            </w:r>
            <w:r w:rsidRPr="005801B3">
              <w:rPr>
                <w:color w:val="000000"/>
              </w:rPr>
              <w:t>циально-экономическое положение Афганистана в н</w:t>
            </w:r>
            <w:r w:rsidRPr="005801B3">
              <w:rPr>
                <w:color w:val="000000"/>
              </w:rPr>
              <w:t>а</w:t>
            </w:r>
            <w:r w:rsidRPr="005801B3">
              <w:rPr>
                <w:color w:val="000000"/>
              </w:rPr>
              <w:t>чале новейшего периода. Победа младоафганцев и приход к власти Амануллы-хана. Третья англо-афганская война (1919 г.) и ее результаты. Советско-афганские отношения. Реформы афганского простра</w:t>
            </w:r>
            <w:r w:rsidRPr="005801B3">
              <w:rPr>
                <w:color w:val="000000"/>
              </w:rPr>
              <w:t>н</w:t>
            </w:r>
            <w:r w:rsidRPr="005801B3">
              <w:rPr>
                <w:color w:val="000000"/>
              </w:rPr>
              <w:t>ства. Противодействие политике реформ в афганском обществе. Реакционные мятежи 1924-1925 и 1928-1929 гг. Приход к власти династии Надиров. Внутреннее п</w:t>
            </w:r>
            <w:r w:rsidRPr="005801B3">
              <w:rPr>
                <w:color w:val="000000"/>
              </w:rPr>
              <w:t>о</w:t>
            </w:r>
            <w:r w:rsidRPr="005801B3">
              <w:rPr>
                <w:color w:val="000000"/>
              </w:rPr>
              <w:t>ложение Афганистана в 30-е годы и его внешняя пол</w:t>
            </w:r>
            <w:r w:rsidRPr="005801B3">
              <w:rPr>
                <w:color w:val="000000"/>
              </w:rPr>
              <w:t>и</w:t>
            </w:r>
            <w:r w:rsidRPr="005801B3">
              <w:rPr>
                <w:color w:val="000000"/>
              </w:rPr>
              <w:t>тика. Афганистан в годы Второй мировой войны.</w:t>
            </w:r>
          </w:p>
          <w:p w:rsidR="008E7478" w:rsidRPr="005801B3" w:rsidRDefault="008E7478" w:rsidP="00DB4E6B">
            <w:pPr>
              <w:shd w:val="clear" w:color="auto" w:fill="FFFFFF"/>
              <w:ind w:firstLine="176"/>
              <w:jc w:val="both"/>
            </w:pPr>
            <w:r w:rsidRPr="005801B3">
              <w:rPr>
                <w:b/>
                <w:color w:val="000000"/>
              </w:rPr>
              <w:t>МНР.</w:t>
            </w:r>
            <w:r w:rsidRPr="005801B3">
              <w:rPr>
                <w:color w:val="000000"/>
              </w:rPr>
              <w:t xml:space="preserve"> Угроза японской агрессии. Советско-монгольский протокол о взаимной помощи 1936 г. С</w:t>
            </w:r>
            <w:r w:rsidRPr="005801B3">
              <w:rPr>
                <w:color w:val="000000"/>
              </w:rPr>
              <w:t>о</w:t>
            </w:r>
            <w:r w:rsidRPr="005801B3">
              <w:rPr>
                <w:color w:val="000000"/>
              </w:rPr>
              <w:t>циально-экономические и политические изменения в МНР к 1940 г. Принятие новой конституции.</w:t>
            </w:r>
          </w:p>
        </w:tc>
      </w:tr>
      <w:tr w:rsidR="008E7478" w:rsidRPr="005801B3">
        <w:trPr>
          <w:trHeight w:val="654"/>
        </w:trPr>
        <w:tc>
          <w:tcPr>
            <w:tcW w:w="2518" w:type="dxa"/>
          </w:tcPr>
          <w:p w:rsidR="008E7478" w:rsidRPr="005801B3" w:rsidRDefault="008E7478" w:rsidP="00DB4E6B">
            <w:pPr>
              <w:shd w:val="clear" w:color="auto" w:fill="FFFFFF"/>
              <w:ind w:left="-10" w:right="5"/>
            </w:pPr>
            <w:r w:rsidRPr="005801B3">
              <w:rPr>
                <w:color w:val="000000"/>
              </w:rPr>
              <w:t>Народы Африки и ара</w:t>
            </w:r>
            <w:r w:rsidRPr="005801B3">
              <w:rPr>
                <w:color w:val="000000"/>
              </w:rPr>
              <w:t>б</w:t>
            </w:r>
            <w:r w:rsidRPr="005801B3">
              <w:rPr>
                <w:color w:val="000000"/>
              </w:rPr>
              <w:t>ских стран в межвоенный период. Турция в межв</w:t>
            </w:r>
            <w:r w:rsidRPr="005801B3">
              <w:rPr>
                <w:color w:val="000000"/>
              </w:rPr>
              <w:t>о</w:t>
            </w:r>
            <w:r w:rsidRPr="005801B3">
              <w:rPr>
                <w:color w:val="000000"/>
              </w:rPr>
              <w:t>енный период.</w:t>
            </w:r>
          </w:p>
        </w:tc>
        <w:tc>
          <w:tcPr>
            <w:tcW w:w="7088" w:type="dxa"/>
          </w:tcPr>
          <w:p w:rsidR="008E7478" w:rsidRPr="005801B3" w:rsidRDefault="008E7478" w:rsidP="00DB4E6B">
            <w:pPr>
              <w:shd w:val="clear" w:color="auto" w:fill="FFFFFF"/>
              <w:ind w:firstLine="176"/>
              <w:jc w:val="both"/>
              <w:rPr>
                <w:color w:val="000000"/>
              </w:rPr>
            </w:pPr>
            <w:r w:rsidRPr="005801B3">
              <w:rPr>
                <w:b/>
                <w:iCs/>
                <w:color w:val="000000"/>
              </w:rPr>
              <w:t>Египет в межвоенный период.</w:t>
            </w:r>
            <w:r w:rsidRPr="005801B3">
              <w:rPr>
                <w:iCs/>
                <w:color w:val="000000"/>
              </w:rPr>
              <w:t xml:space="preserve"> </w:t>
            </w:r>
            <w:r w:rsidRPr="005801B3">
              <w:rPr>
                <w:color w:val="000000"/>
              </w:rPr>
              <w:t>Борьба народа за с</w:t>
            </w:r>
            <w:r w:rsidRPr="005801B3">
              <w:rPr>
                <w:color w:val="000000"/>
              </w:rPr>
              <w:t>у</w:t>
            </w:r>
            <w:r w:rsidRPr="005801B3">
              <w:rPr>
                <w:color w:val="000000"/>
              </w:rPr>
              <w:t>веренитет (1919 г.). Провозглашение «независимости» Египта. Конституция 1923 г. Политические институты королевства Египет. Англо-египетские отношения. Д</w:t>
            </w:r>
            <w:r w:rsidRPr="005801B3">
              <w:rPr>
                <w:color w:val="000000"/>
              </w:rPr>
              <w:t>о</w:t>
            </w:r>
            <w:r w:rsidRPr="005801B3">
              <w:rPr>
                <w:color w:val="000000"/>
              </w:rPr>
              <w:t>говор 1936 г. Формирование исламистских сил проте</w:t>
            </w:r>
            <w:r w:rsidRPr="005801B3">
              <w:rPr>
                <w:color w:val="000000"/>
              </w:rPr>
              <w:t>с</w:t>
            </w:r>
            <w:r w:rsidRPr="005801B3">
              <w:rPr>
                <w:color w:val="000000"/>
              </w:rPr>
              <w:t xml:space="preserve">та («Организация братья-мусульмане»). </w:t>
            </w:r>
          </w:p>
          <w:p w:rsidR="008E7478" w:rsidRPr="005801B3" w:rsidRDefault="008E7478" w:rsidP="00DB4E6B">
            <w:pPr>
              <w:shd w:val="clear" w:color="auto" w:fill="FFFFFF"/>
              <w:ind w:firstLine="176"/>
              <w:jc w:val="both"/>
            </w:pPr>
            <w:r w:rsidRPr="005801B3">
              <w:rPr>
                <w:b/>
                <w:iCs/>
                <w:color w:val="000000"/>
              </w:rPr>
              <w:t>Эфиопия в 1918-1945 гг.</w:t>
            </w:r>
            <w:r w:rsidRPr="005801B3">
              <w:rPr>
                <w:iCs/>
                <w:color w:val="000000"/>
              </w:rPr>
              <w:t xml:space="preserve"> </w:t>
            </w:r>
            <w:r w:rsidRPr="005801B3">
              <w:rPr>
                <w:color w:val="000000"/>
              </w:rPr>
              <w:t>Политическое и эконом</w:t>
            </w:r>
            <w:r w:rsidRPr="005801B3">
              <w:rPr>
                <w:color w:val="000000"/>
              </w:rPr>
              <w:t>и</w:t>
            </w:r>
            <w:r w:rsidRPr="005801B3">
              <w:rPr>
                <w:color w:val="000000"/>
              </w:rPr>
              <w:t>ческое положение Эфиопии после первой мировой войны. Централизация эфиопского государства. Р</w:t>
            </w:r>
            <w:r w:rsidRPr="005801B3">
              <w:rPr>
                <w:color w:val="000000"/>
              </w:rPr>
              <w:t>е</w:t>
            </w:r>
            <w:r w:rsidRPr="005801B3">
              <w:rPr>
                <w:color w:val="000000"/>
              </w:rPr>
              <w:t xml:space="preserve">формы императора Хайле Селахие </w:t>
            </w:r>
            <w:r w:rsidRPr="005801B3">
              <w:rPr>
                <w:color w:val="000000"/>
                <w:lang w:val="en-US"/>
              </w:rPr>
              <w:t>I</w:t>
            </w:r>
            <w:r w:rsidRPr="005801B3">
              <w:rPr>
                <w:color w:val="000000"/>
              </w:rPr>
              <w:t xml:space="preserve">. </w:t>
            </w:r>
          </w:p>
          <w:p w:rsidR="008E7478" w:rsidRPr="005801B3" w:rsidRDefault="008E7478" w:rsidP="00DB4E6B">
            <w:pPr>
              <w:pStyle w:val="Style4"/>
              <w:widowControl/>
              <w:spacing w:line="240" w:lineRule="auto"/>
              <w:ind w:firstLine="176"/>
              <w:rPr>
                <w:color w:val="000000"/>
              </w:rPr>
            </w:pPr>
            <w:r w:rsidRPr="005801B3">
              <w:rPr>
                <w:b/>
                <w:iCs/>
                <w:color w:val="000000"/>
              </w:rPr>
              <w:t>Южно-Африканский Союз.</w:t>
            </w:r>
            <w:r w:rsidRPr="005801B3">
              <w:rPr>
                <w:iCs/>
                <w:color w:val="000000"/>
              </w:rPr>
              <w:t xml:space="preserve"> </w:t>
            </w:r>
            <w:r w:rsidRPr="005801B3">
              <w:rPr>
                <w:color w:val="000000"/>
              </w:rPr>
              <w:t>Южно-Африканский Союз (ЮАС) после первой мировой войны. Движение трудящихся масс в начале 20-х годов. Деятельность Африканского национального конгресса (АНК) и ко</w:t>
            </w:r>
            <w:r w:rsidRPr="005801B3">
              <w:rPr>
                <w:color w:val="000000"/>
              </w:rPr>
              <w:t>м</w:t>
            </w:r>
            <w:r w:rsidRPr="005801B3">
              <w:rPr>
                <w:color w:val="000000"/>
              </w:rPr>
              <w:t>партии Южной Африки. Вооруженное выступление белых шахтеров Витватерсранда в 1922 г. («Красное восстание»). Складывание системы так называемого «внутреннего» колониализма в ЮАС. Политика ди</w:t>
            </w:r>
            <w:r w:rsidRPr="005801B3">
              <w:rPr>
                <w:color w:val="000000"/>
              </w:rPr>
              <w:t>с</w:t>
            </w:r>
            <w:r w:rsidRPr="005801B3">
              <w:rPr>
                <w:color w:val="000000"/>
              </w:rPr>
              <w:t>криминации и сегрегации, проводимая националист</w:t>
            </w:r>
            <w:r w:rsidRPr="005801B3">
              <w:rPr>
                <w:color w:val="000000"/>
              </w:rPr>
              <w:t>и</w:t>
            </w:r>
            <w:r w:rsidRPr="005801B3">
              <w:rPr>
                <w:color w:val="000000"/>
              </w:rPr>
              <w:t>ческими правительствами белого меньшинства в отн</w:t>
            </w:r>
            <w:r w:rsidRPr="005801B3">
              <w:rPr>
                <w:color w:val="000000"/>
              </w:rPr>
              <w:t>о</w:t>
            </w:r>
            <w:r w:rsidRPr="005801B3">
              <w:rPr>
                <w:color w:val="000000"/>
              </w:rPr>
              <w:t>шении коренного черного и цветного населения стр</w:t>
            </w:r>
            <w:r w:rsidRPr="005801B3">
              <w:rPr>
                <w:color w:val="000000"/>
              </w:rPr>
              <w:t>а</w:t>
            </w:r>
            <w:r w:rsidRPr="005801B3">
              <w:rPr>
                <w:color w:val="000000"/>
              </w:rPr>
              <w:t>ны. ЮАС накануне и в годы Второй мировой войны.</w:t>
            </w:r>
          </w:p>
          <w:p w:rsidR="008E7478" w:rsidRPr="005801B3" w:rsidRDefault="008E7478" w:rsidP="00DB4E6B">
            <w:pPr>
              <w:shd w:val="clear" w:color="auto" w:fill="FFFFFF"/>
              <w:ind w:firstLine="176"/>
              <w:jc w:val="both"/>
            </w:pPr>
            <w:r w:rsidRPr="005801B3">
              <w:rPr>
                <w:b/>
                <w:iCs/>
                <w:color w:val="000000"/>
              </w:rPr>
              <w:t xml:space="preserve">Образование Турецкой </w:t>
            </w:r>
            <w:r w:rsidRPr="005801B3">
              <w:rPr>
                <w:b/>
                <w:bCs/>
                <w:iCs/>
                <w:color w:val="000000"/>
              </w:rPr>
              <w:t xml:space="preserve">республики. </w:t>
            </w:r>
            <w:r w:rsidRPr="005801B3">
              <w:rPr>
                <w:b/>
                <w:iCs/>
                <w:color w:val="000000"/>
              </w:rPr>
              <w:t xml:space="preserve">Турция между двумя мировыми войнами. </w:t>
            </w:r>
            <w:r w:rsidRPr="005801B3">
              <w:rPr>
                <w:color w:val="000000"/>
              </w:rPr>
              <w:t xml:space="preserve">Османская империя к концу первой мировой войны. Севрский договор и его антитурецкое содержание. Подъем национального </w:t>
            </w:r>
            <w:r w:rsidRPr="005801B3">
              <w:rPr>
                <w:bCs/>
                <w:color w:val="000000"/>
              </w:rPr>
              <w:t xml:space="preserve">и </w:t>
            </w:r>
            <w:r w:rsidRPr="005801B3">
              <w:rPr>
                <w:color w:val="000000"/>
              </w:rPr>
              <w:t xml:space="preserve">освободительного </w:t>
            </w:r>
            <w:r w:rsidRPr="005801B3">
              <w:rPr>
                <w:color w:val="000000"/>
              </w:rPr>
              <w:lastRenderedPageBreak/>
              <w:t>движения. Роль Мустафы Кемаля в объединении патриотических сил в Турции. Советско-турецкие отношения. Этапы перехода от монархистской, теократической системы власти к республика</w:t>
            </w:r>
            <w:r w:rsidRPr="005801B3">
              <w:rPr>
                <w:color w:val="000000"/>
              </w:rPr>
              <w:t>н</w:t>
            </w:r>
            <w:r w:rsidRPr="005801B3">
              <w:rPr>
                <w:color w:val="000000"/>
              </w:rPr>
              <w:t>ской. Социально-экономические реформы. Идеология кемализма. Внешняя политика Турции в 30-е годы. Проблемы проливов (конференции в Лозанне и Мо</w:t>
            </w:r>
            <w:r w:rsidRPr="005801B3">
              <w:rPr>
                <w:color w:val="000000"/>
              </w:rPr>
              <w:t>н</w:t>
            </w:r>
            <w:r w:rsidRPr="005801B3">
              <w:rPr>
                <w:color w:val="000000"/>
              </w:rPr>
              <w:t>тре).</w:t>
            </w:r>
          </w:p>
        </w:tc>
      </w:tr>
      <w:tr w:rsidR="008E7478" w:rsidRPr="005801B3">
        <w:trPr>
          <w:trHeight w:val="654"/>
        </w:trPr>
        <w:tc>
          <w:tcPr>
            <w:tcW w:w="2518" w:type="dxa"/>
          </w:tcPr>
          <w:p w:rsidR="008E7478" w:rsidRPr="005801B3" w:rsidRDefault="008E7478" w:rsidP="00DB4E6B">
            <w:r w:rsidRPr="005801B3">
              <w:rPr>
                <w:color w:val="000000"/>
              </w:rPr>
              <w:lastRenderedPageBreak/>
              <w:t>Создание очага межд</w:t>
            </w:r>
            <w:r w:rsidRPr="005801B3">
              <w:rPr>
                <w:color w:val="000000"/>
              </w:rPr>
              <w:t>у</w:t>
            </w:r>
            <w:r w:rsidRPr="005801B3">
              <w:rPr>
                <w:color w:val="000000"/>
              </w:rPr>
              <w:t>народной напряженности на Востоке. Япония ме</w:t>
            </w:r>
            <w:r w:rsidRPr="005801B3">
              <w:rPr>
                <w:color w:val="000000"/>
              </w:rPr>
              <w:t>ж</w:t>
            </w:r>
            <w:r w:rsidRPr="005801B3">
              <w:rPr>
                <w:color w:val="000000"/>
              </w:rPr>
              <w:t>ду двумя мировыми во</w:t>
            </w:r>
            <w:r w:rsidRPr="005801B3">
              <w:rPr>
                <w:color w:val="000000"/>
              </w:rPr>
              <w:t>й</w:t>
            </w:r>
            <w:r w:rsidRPr="005801B3">
              <w:rPr>
                <w:color w:val="000000"/>
              </w:rPr>
              <w:t>нами.</w:t>
            </w:r>
          </w:p>
        </w:tc>
        <w:tc>
          <w:tcPr>
            <w:tcW w:w="7088" w:type="dxa"/>
          </w:tcPr>
          <w:p w:rsidR="008E7478" w:rsidRPr="005801B3" w:rsidRDefault="008E7478" w:rsidP="00DB4E6B">
            <w:pPr>
              <w:shd w:val="clear" w:color="auto" w:fill="FFFFFF"/>
              <w:ind w:firstLine="176"/>
              <w:jc w:val="both"/>
              <w:rPr>
                <w:color w:val="000000"/>
              </w:rPr>
            </w:pPr>
            <w:r w:rsidRPr="005801B3">
              <w:rPr>
                <w:b/>
                <w:iCs/>
                <w:color w:val="000000"/>
              </w:rPr>
              <w:t>Япония в 1918-1945 гг.</w:t>
            </w:r>
            <w:r w:rsidRPr="005801B3">
              <w:rPr>
                <w:iCs/>
                <w:color w:val="000000"/>
              </w:rPr>
              <w:t xml:space="preserve"> </w:t>
            </w:r>
            <w:r w:rsidRPr="005801B3">
              <w:rPr>
                <w:color w:val="000000"/>
              </w:rPr>
              <w:t>Становление империалист</w:t>
            </w:r>
            <w:r w:rsidRPr="005801B3">
              <w:rPr>
                <w:color w:val="000000"/>
              </w:rPr>
              <w:t>и</w:t>
            </w:r>
            <w:r w:rsidRPr="005801B3">
              <w:rPr>
                <w:color w:val="000000"/>
              </w:rPr>
              <w:t>ческого государства на Востоке. Япония после первой мировой войны. Участие в Парижской и Вашингто</w:t>
            </w:r>
            <w:r w:rsidRPr="005801B3">
              <w:rPr>
                <w:color w:val="000000"/>
              </w:rPr>
              <w:t>н</w:t>
            </w:r>
            <w:r w:rsidRPr="005801B3">
              <w:rPr>
                <w:color w:val="000000"/>
              </w:rPr>
              <w:t xml:space="preserve">ской международных конференциях. Социально-политическое развитие Японии в 20-е годы. </w:t>
            </w:r>
          </w:p>
          <w:p w:rsidR="008E7478" w:rsidRPr="005801B3" w:rsidRDefault="008E7478" w:rsidP="00DB4E6B">
            <w:pPr>
              <w:shd w:val="clear" w:color="auto" w:fill="FFFFFF"/>
              <w:ind w:firstLine="176"/>
              <w:jc w:val="both"/>
              <w:rPr>
                <w:color w:val="000000"/>
              </w:rPr>
            </w:pPr>
            <w:r w:rsidRPr="005801B3">
              <w:rPr>
                <w:color w:val="000000"/>
              </w:rPr>
              <w:t xml:space="preserve">Основные этапы </w:t>
            </w:r>
            <w:r w:rsidRPr="005801B3">
              <w:rPr>
                <w:bCs/>
                <w:color w:val="000000"/>
              </w:rPr>
              <w:t>и</w:t>
            </w:r>
            <w:r w:rsidRPr="005801B3">
              <w:rPr>
                <w:b/>
                <w:bCs/>
                <w:color w:val="000000"/>
              </w:rPr>
              <w:t xml:space="preserve"> </w:t>
            </w:r>
            <w:r w:rsidRPr="005801B3">
              <w:rPr>
                <w:color w:val="000000"/>
              </w:rPr>
              <w:t>особенности фашизации Японии. Идеологические и политические корни этого процесса. Внешняя политика страны в конце 20-30-х годах. «М</w:t>
            </w:r>
            <w:r w:rsidRPr="005801B3">
              <w:rPr>
                <w:color w:val="000000"/>
              </w:rPr>
              <w:t>е</w:t>
            </w:r>
            <w:r w:rsidRPr="005801B3">
              <w:rPr>
                <w:color w:val="000000"/>
              </w:rPr>
              <w:t xml:space="preserve">морандум Танака». «Антикоминтерновский пакт». </w:t>
            </w:r>
          </w:p>
          <w:p w:rsidR="008E7478" w:rsidRPr="005801B3" w:rsidRDefault="008E7478" w:rsidP="00DB4E6B">
            <w:pPr>
              <w:shd w:val="clear" w:color="auto" w:fill="FFFFFF"/>
              <w:ind w:firstLine="176"/>
              <w:jc w:val="both"/>
            </w:pPr>
            <w:r w:rsidRPr="005801B3">
              <w:rPr>
                <w:color w:val="000000"/>
              </w:rPr>
              <w:t>Захват Манчжурии, нападение на Китай, вооруже</w:t>
            </w:r>
            <w:r w:rsidRPr="005801B3">
              <w:rPr>
                <w:color w:val="000000"/>
              </w:rPr>
              <w:t>н</w:t>
            </w:r>
            <w:r w:rsidRPr="005801B3">
              <w:rPr>
                <w:color w:val="000000"/>
              </w:rPr>
              <w:t xml:space="preserve">ные провокации на Советском Дальнем Востоке и в Монголии. Милитаризация экономики Японии. «Закон о всеобщей мобилизации нации». </w:t>
            </w:r>
          </w:p>
        </w:tc>
      </w:tr>
      <w:tr w:rsidR="008E7478" w:rsidRPr="005801B3">
        <w:trPr>
          <w:trHeight w:val="654"/>
        </w:trPr>
        <w:tc>
          <w:tcPr>
            <w:tcW w:w="2518" w:type="dxa"/>
          </w:tcPr>
          <w:p w:rsidR="008E7478" w:rsidRPr="005801B3" w:rsidRDefault="008E7478" w:rsidP="00DB4E6B">
            <w:r w:rsidRPr="005801B3">
              <w:rPr>
                <w:color w:val="000000"/>
              </w:rPr>
              <w:t>Страны Азии и Африки в годы Второй мировой войны.</w:t>
            </w:r>
          </w:p>
        </w:tc>
        <w:tc>
          <w:tcPr>
            <w:tcW w:w="7088" w:type="dxa"/>
          </w:tcPr>
          <w:p w:rsidR="008E7478" w:rsidRPr="005801B3" w:rsidRDefault="008E7478" w:rsidP="00DB4E6B">
            <w:pPr>
              <w:pStyle w:val="Style4"/>
              <w:widowControl/>
              <w:spacing w:line="240" w:lineRule="auto"/>
              <w:ind w:firstLine="176"/>
              <w:rPr>
                <w:color w:val="000000"/>
              </w:rPr>
            </w:pPr>
            <w:r w:rsidRPr="005801B3">
              <w:rPr>
                <w:b/>
                <w:color w:val="000000"/>
              </w:rPr>
              <w:t>Япония в годы Второй мировой войны.</w:t>
            </w:r>
            <w:r w:rsidRPr="005801B3">
              <w:rPr>
                <w:color w:val="000000"/>
              </w:rPr>
              <w:t xml:space="preserve"> «Тихоок</w:t>
            </w:r>
            <w:r w:rsidRPr="005801B3">
              <w:rPr>
                <w:color w:val="000000"/>
              </w:rPr>
              <w:t>е</w:t>
            </w:r>
            <w:r w:rsidRPr="005801B3">
              <w:rPr>
                <w:color w:val="000000"/>
              </w:rPr>
              <w:t>анская война», экспансия в Юго-Восточную и Южную Азию. Поражение Японии во Второй мировой войне.</w:t>
            </w:r>
          </w:p>
          <w:p w:rsidR="008E7478" w:rsidRPr="005801B3" w:rsidRDefault="008E7478" w:rsidP="00DB4E6B">
            <w:pPr>
              <w:shd w:val="clear" w:color="auto" w:fill="FFFFFF"/>
              <w:ind w:firstLine="176"/>
              <w:jc w:val="both"/>
              <w:rPr>
                <w:color w:val="000000"/>
              </w:rPr>
            </w:pPr>
            <w:r w:rsidRPr="005801B3">
              <w:rPr>
                <w:b/>
                <w:color w:val="000000"/>
              </w:rPr>
              <w:t>Агрессия фашистской Италии против Эфиопии (1935-1936 гг.)</w:t>
            </w:r>
            <w:r w:rsidRPr="005801B3">
              <w:rPr>
                <w:color w:val="000000"/>
              </w:rPr>
              <w:t xml:space="preserve"> Борьба эфиопского народа против итальянских фашистов. Освобождение страны (1941 г.). Эфиопия и Лига наций. Основные направления внешней политики страны в 30-е годы. </w:t>
            </w:r>
          </w:p>
          <w:p w:rsidR="008E7478" w:rsidRPr="005801B3" w:rsidRDefault="008E7478" w:rsidP="00DB4E6B">
            <w:pPr>
              <w:shd w:val="clear" w:color="auto" w:fill="FFFFFF"/>
              <w:ind w:firstLine="176"/>
              <w:jc w:val="both"/>
            </w:pPr>
            <w:r w:rsidRPr="005801B3">
              <w:rPr>
                <w:color w:val="000000"/>
              </w:rPr>
              <w:t>Характер турецкого нейтралитета в период Второй мировой войны. Египет в годы Второй мировой войны.</w:t>
            </w:r>
          </w:p>
          <w:p w:rsidR="008E7478" w:rsidRPr="005801B3" w:rsidRDefault="008E7478" w:rsidP="00DB4E6B">
            <w:pPr>
              <w:shd w:val="clear" w:color="auto" w:fill="FFFFFF"/>
              <w:ind w:firstLine="176"/>
              <w:jc w:val="both"/>
            </w:pPr>
            <w:r w:rsidRPr="005801B3">
              <w:rPr>
                <w:b/>
                <w:color w:val="000000"/>
              </w:rPr>
              <w:t>Иран в годы Второй мировой войны. Афганистан в годы Второй мировой войны.</w:t>
            </w:r>
          </w:p>
        </w:tc>
      </w:tr>
    </w:tbl>
    <w:p w:rsidR="000F2887" w:rsidRDefault="000F2887" w:rsidP="00E24AD1">
      <w:pPr>
        <w:jc w:val="center"/>
        <w:rPr>
          <w:b/>
        </w:rPr>
      </w:pPr>
    </w:p>
    <w:p w:rsidR="00A44BE8" w:rsidRDefault="00A44BE8" w:rsidP="00E24AD1">
      <w:pPr>
        <w:jc w:val="center"/>
        <w:rPr>
          <w:b/>
        </w:rPr>
      </w:pPr>
      <w:r w:rsidRPr="00A44BE8">
        <w:rPr>
          <w:b/>
        </w:rPr>
        <w:t>Форма текущего контроля</w:t>
      </w:r>
    </w:p>
    <w:p w:rsidR="00A44BE8" w:rsidRDefault="00A44BE8" w:rsidP="00E24AD1">
      <w:pPr>
        <w:jc w:val="center"/>
        <w:rPr>
          <w:b/>
        </w:rPr>
      </w:pPr>
    </w:p>
    <w:p w:rsidR="008366E3" w:rsidRPr="006D6859" w:rsidRDefault="00ED1BCE" w:rsidP="00E24AD1">
      <w:pPr>
        <w:jc w:val="center"/>
        <w:rPr>
          <w:b/>
        </w:rPr>
      </w:pPr>
      <w:r w:rsidRPr="006D6859">
        <w:rPr>
          <w:b/>
        </w:rPr>
        <w:t>Тематика семинарских занятий</w:t>
      </w:r>
    </w:p>
    <w:p w:rsidR="007B462B" w:rsidRPr="006D6859" w:rsidRDefault="007B462B" w:rsidP="007B462B">
      <w:pPr>
        <w:jc w:val="center"/>
        <w:outlineLvl w:val="0"/>
        <w:rPr>
          <w:b/>
          <w:bCs/>
        </w:rPr>
      </w:pPr>
      <w:r w:rsidRPr="006D6859">
        <w:rPr>
          <w:b/>
          <w:bCs/>
        </w:rPr>
        <w:t xml:space="preserve">Тема № 1. «Движение 4 мая» 1919 г. в Китае. </w:t>
      </w:r>
    </w:p>
    <w:p w:rsidR="007B462B" w:rsidRPr="006D6859" w:rsidRDefault="007B462B" w:rsidP="007B462B">
      <w:pPr>
        <w:outlineLvl w:val="0"/>
        <w:rPr>
          <w:b/>
          <w:bCs/>
        </w:rPr>
      </w:pPr>
      <w:r w:rsidRPr="006D6859">
        <w:rPr>
          <w:b/>
          <w:bCs/>
        </w:rPr>
        <w:t>План:</w:t>
      </w:r>
    </w:p>
    <w:p w:rsidR="007B462B" w:rsidRPr="006D6859" w:rsidRDefault="007B462B" w:rsidP="007B462B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 w:rsidRPr="006D6859">
        <w:t>Политическая обстановка Китае в начале ХХ в.</w:t>
      </w:r>
    </w:p>
    <w:p w:rsidR="007B462B" w:rsidRPr="006D6859" w:rsidRDefault="007B462B" w:rsidP="007B462B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 w:rsidRPr="006D6859">
        <w:t>Китайский вопрос на Версальской конференции. Начало «Движения 4 мая».</w:t>
      </w:r>
    </w:p>
    <w:p w:rsidR="007B462B" w:rsidRPr="006D6859" w:rsidRDefault="007B462B" w:rsidP="007B462B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 w:rsidRPr="006D6859">
        <w:t>Идеологические процессы в Китае. Образование КПК.</w:t>
      </w:r>
    </w:p>
    <w:p w:rsidR="007B462B" w:rsidRPr="006D6859" w:rsidRDefault="007B462B" w:rsidP="007B462B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 w:rsidRPr="006D6859">
        <w:t>Движение за новую культуру в Китае.</w:t>
      </w:r>
    </w:p>
    <w:p w:rsidR="007B462B" w:rsidRPr="006D6859" w:rsidRDefault="007B462B" w:rsidP="007B462B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 w:rsidRPr="006D6859">
        <w:t>Итоги, значение и историография «Движения 4 мая».</w:t>
      </w:r>
    </w:p>
    <w:p w:rsidR="007B462B" w:rsidRPr="006D6859" w:rsidRDefault="007B462B" w:rsidP="007B462B">
      <w:pPr>
        <w:rPr>
          <w:b/>
          <w:bCs/>
        </w:rPr>
      </w:pPr>
      <w:r w:rsidRPr="006D6859">
        <w:rPr>
          <w:b/>
          <w:bCs/>
        </w:rPr>
        <w:t>Источники и литература</w:t>
      </w:r>
    </w:p>
    <w:p w:rsidR="007B462B" w:rsidRPr="006D6859" w:rsidRDefault="007B462B" w:rsidP="007B462B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 w:rsidRPr="006D6859">
        <w:t xml:space="preserve"> «Движение 4 мая» 1919 г. в Китае. Сб. ст. М.: 1971.</w:t>
      </w:r>
    </w:p>
    <w:p w:rsidR="007B462B" w:rsidRPr="006D6859" w:rsidRDefault="007B462B" w:rsidP="007B462B">
      <w:pPr>
        <w:numPr>
          <w:ilvl w:val="0"/>
          <w:numId w:val="15"/>
        </w:numPr>
        <w:jc w:val="both"/>
      </w:pPr>
      <w:r w:rsidRPr="006D6859">
        <w:t>Васильев Л.С. История Востока. Т. 1-2. М.; 1993.</w:t>
      </w:r>
    </w:p>
    <w:p w:rsidR="007B462B" w:rsidRPr="006D6859" w:rsidRDefault="007B462B" w:rsidP="007B462B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 w:rsidRPr="006D6859">
        <w:t>Движение 4 мая 1919 г. в Китае. Документы и материалы. М.: Наука, 1969.</w:t>
      </w:r>
    </w:p>
    <w:p w:rsidR="007B462B" w:rsidRPr="006D6859" w:rsidRDefault="007B462B" w:rsidP="007B462B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 w:rsidRPr="006D6859">
        <w:t>Илюшечкин В.П. Антиимпериалистическое движение «4 мая» 1919 г. в Китае. – // Проблемы Дальнего Востока, 1979, № 2.</w:t>
      </w:r>
    </w:p>
    <w:p w:rsidR="007B462B" w:rsidRPr="006D6859" w:rsidRDefault="007B462B" w:rsidP="007B462B">
      <w:pPr>
        <w:numPr>
          <w:ilvl w:val="0"/>
          <w:numId w:val="15"/>
        </w:numPr>
        <w:jc w:val="both"/>
      </w:pPr>
      <w:r w:rsidRPr="006D6859">
        <w:t>История Китая / Под ред. А.В. Меликсетова. – М.; 2004.</w:t>
      </w:r>
    </w:p>
    <w:p w:rsidR="007B462B" w:rsidRPr="006D6859" w:rsidRDefault="007B462B" w:rsidP="007B462B">
      <w:pPr>
        <w:widowControl w:val="0"/>
        <w:numPr>
          <w:ilvl w:val="0"/>
          <w:numId w:val="15"/>
        </w:numPr>
        <w:tabs>
          <w:tab w:val="left" w:pos="720"/>
          <w:tab w:val="left" w:pos="1134"/>
        </w:tabs>
        <w:autoSpaceDE w:val="0"/>
        <w:autoSpaceDN w:val="0"/>
        <w:adjustRightInd w:val="0"/>
        <w:jc w:val="both"/>
      </w:pPr>
      <w:r w:rsidRPr="006D6859">
        <w:t>История Китая в лицах и событиях. – М., 1991.</w:t>
      </w:r>
    </w:p>
    <w:p w:rsidR="007B462B" w:rsidRPr="006D6859" w:rsidRDefault="007B462B" w:rsidP="007B462B">
      <w:pPr>
        <w:numPr>
          <w:ilvl w:val="0"/>
          <w:numId w:val="15"/>
        </w:numPr>
        <w:tabs>
          <w:tab w:val="left" w:pos="720"/>
        </w:tabs>
        <w:jc w:val="both"/>
      </w:pPr>
      <w:r w:rsidRPr="006D6859">
        <w:t>Итс Р.Ф., Смолин Г.Я. Очерки истории Китая. – М.: Учпедгиз, 1961.</w:t>
      </w:r>
    </w:p>
    <w:p w:rsidR="007B462B" w:rsidRPr="006D6859" w:rsidRDefault="007B462B" w:rsidP="007B462B">
      <w:pPr>
        <w:numPr>
          <w:ilvl w:val="0"/>
          <w:numId w:val="15"/>
        </w:numPr>
        <w:tabs>
          <w:tab w:val="left" w:pos="720"/>
        </w:tabs>
        <w:jc w:val="both"/>
      </w:pPr>
      <w:r w:rsidRPr="006D6859">
        <w:t>Крюгер Р. Китай: полная история Поднебесной. – М.: Эксмо, 2006.</w:t>
      </w:r>
    </w:p>
    <w:p w:rsidR="007B462B" w:rsidRPr="006D6859" w:rsidRDefault="007B462B" w:rsidP="007B462B">
      <w:pPr>
        <w:numPr>
          <w:ilvl w:val="0"/>
          <w:numId w:val="15"/>
        </w:numPr>
        <w:tabs>
          <w:tab w:val="left" w:pos="720"/>
        </w:tabs>
        <w:jc w:val="both"/>
      </w:pPr>
      <w:r w:rsidRPr="006D6859">
        <w:t>Малявин В.В. Китайская цивилизация. – М.: Астрель, 2000.</w:t>
      </w:r>
    </w:p>
    <w:p w:rsidR="007B462B" w:rsidRPr="006D6859" w:rsidRDefault="007B462B" w:rsidP="007B462B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 w:rsidRPr="006D6859">
        <w:lastRenderedPageBreak/>
        <w:t>Мамаева Н.Л. Новое о Сунь Ятсене В Гоминьдане. – // Проблемы Дальнего Востока, 1988, № 6.</w:t>
      </w:r>
    </w:p>
    <w:p w:rsidR="007B462B" w:rsidRPr="006D6859" w:rsidRDefault="007B462B" w:rsidP="007B462B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 w:rsidRPr="006D6859">
        <w:t>Никифоров В. Н. Советские историки о «движении 4 мая» 1919 г. в Китае. – // Проблемы Дальнего Востока, 1983, № 1.</w:t>
      </w:r>
    </w:p>
    <w:p w:rsidR="007B462B" w:rsidRPr="006D6859" w:rsidRDefault="007B462B" w:rsidP="007B462B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 w:rsidRPr="006D6859">
        <w:t>Новейшая история Китая. 1917 – 1927. М.: 1983.</w:t>
      </w:r>
    </w:p>
    <w:p w:rsidR="007B462B" w:rsidRPr="006D6859" w:rsidRDefault="007B462B" w:rsidP="007B462B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 w:rsidRPr="006D6859">
        <w:t>Новейшая история Китая. М.: 1972.</w:t>
      </w:r>
    </w:p>
    <w:p w:rsidR="007B462B" w:rsidRPr="006D6859" w:rsidRDefault="007B462B" w:rsidP="007B462B">
      <w:pPr>
        <w:numPr>
          <w:ilvl w:val="0"/>
          <w:numId w:val="15"/>
        </w:numPr>
        <w:jc w:val="both"/>
      </w:pPr>
      <w:r w:rsidRPr="006D6859">
        <w:t>Новейшая история стран Азии и Африки. В 3 Т. /Под ред. А.М. Родригеса. – М.; Владос, 2001.</w:t>
      </w:r>
    </w:p>
    <w:p w:rsidR="007B462B" w:rsidRPr="006D6859" w:rsidRDefault="007B462B" w:rsidP="007B462B">
      <w:pPr>
        <w:numPr>
          <w:ilvl w:val="0"/>
          <w:numId w:val="15"/>
        </w:numPr>
        <w:tabs>
          <w:tab w:val="left" w:pos="720"/>
        </w:tabs>
        <w:jc w:val="both"/>
      </w:pPr>
      <w:r w:rsidRPr="006D6859">
        <w:t>Сидихменов В.Я. Китай: страницы прошлого. – Смоленск: Русич, 2000.</w:t>
      </w:r>
    </w:p>
    <w:p w:rsidR="007B462B" w:rsidRPr="006D6859" w:rsidRDefault="007B462B" w:rsidP="007B462B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 w:rsidRPr="006D6859">
        <w:t>Сорокин В.Ф. Бессмертие художника (К столетию со дня рождения Лу Синя). – //Проблемы Дальнего Востока, 1981, № 3.</w:t>
      </w:r>
    </w:p>
    <w:p w:rsidR="007B462B" w:rsidRPr="006D6859" w:rsidRDefault="007B462B" w:rsidP="007B462B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 w:rsidRPr="006D6859">
        <w:t>Сунь Ятсен. Избранные произведения. Пер. с кит. М.: 1985.</w:t>
      </w:r>
    </w:p>
    <w:p w:rsidR="007B462B" w:rsidRPr="006D6859" w:rsidRDefault="007B462B" w:rsidP="007B462B">
      <w:pPr>
        <w:numPr>
          <w:ilvl w:val="0"/>
          <w:numId w:val="15"/>
        </w:numPr>
        <w:tabs>
          <w:tab w:val="left" w:pos="720"/>
        </w:tabs>
        <w:jc w:val="both"/>
      </w:pPr>
      <w:r w:rsidRPr="006D6859">
        <w:t xml:space="preserve">Фицджералд Ч. История Китая.– М.: Центрполиграф, 2004. </w:t>
      </w:r>
    </w:p>
    <w:p w:rsidR="007B462B" w:rsidRPr="006D6859" w:rsidRDefault="007B462B" w:rsidP="007B462B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 w:rsidRPr="006D6859">
        <w:t>Шевелев К.В. К 55-летию 1 съезда КПК. – //Проблемы Дальнего Востока, 1976, № 3.</w:t>
      </w:r>
    </w:p>
    <w:p w:rsidR="007B462B" w:rsidRPr="006D6859" w:rsidRDefault="007B462B" w:rsidP="007B462B">
      <w:pPr>
        <w:jc w:val="center"/>
        <w:rPr>
          <w:b/>
          <w:bCs/>
        </w:rPr>
      </w:pPr>
    </w:p>
    <w:p w:rsidR="007B462B" w:rsidRPr="006D6859" w:rsidRDefault="007B462B" w:rsidP="007B462B">
      <w:pPr>
        <w:jc w:val="center"/>
        <w:rPr>
          <w:b/>
          <w:bCs/>
        </w:rPr>
      </w:pPr>
      <w:r w:rsidRPr="006D6859">
        <w:rPr>
          <w:b/>
          <w:bCs/>
        </w:rPr>
        <w:t xml:space="preserve">Тема №2. Подъем национально-освободительного движения в Индии </w:t>
      </w:r>
    </w:p>
    <w:p w:rsidR="007B462B" w:rsidRPr="006D6859" w:rsidRDefault="007B462B" w:rsidP="007B462B">
      <w:pPr>
        <w:jc w:val="center"/>
        <w:rPr>
          <w:b/>
          <w:bCs/>
        </w:rPr>
      </w:pPr>
      <w:r w:rsidRPr="006D6859">
        <w:rPr>
          <w:b/>
          <w:bCs/>
        </w:rPr>
        <w:t>в 1918 – 1922 гг.</w:t>
      </w:r>
    </w:p>
    <w:p w:rsidR="007B462B" w:rsidRPr="006D6859" w:rsidRDefault="007B462B" w:rsidP="007B462B">
      <w:pPr>
        <w:rPr>
          <w:b/>
          <w:bCs/>
        </w:rPr>
      </w:pPr>
      <w:r w:rsidRPr="006D6859">
        <w:rPr>
          <w:b/>
          <w:bCs/>
        </w:rPr>
        <w:t>План:</w:t>
      </w:r>
    </w:p>
    <w:p w:rsidR="007B462B" w:rsidRPr="006D6859" w:rsidRDefault="007B462B" w:rsidP="007B462B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6D6859">
        <w:t>Политическая обстановка в Индии в 1917 – 1918 гг.</w:t>
      </w:r>
    </w:p>
    <w:p w:rsidR="007B462B" w:rsidRPr="006D6859" w:rsidRDefault="007B462B" w:rsidP="007B462B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6D6859">
        <w:t>Амритсарская трагедия и подъем антиимпериалистической борьбы в Индии.</w:t>
      </w:r>
    </w:p>
    <w:p w:rsidR="007B462B" w:rsidRPr="006D6859" w:rsidRDefault="007B462B" w:rsidP="007B462B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6D6859">
        <w:t>Сессия ИНК в Нагпуре в 1920 г. и кампания гражданского неповиновения.</w:t>
      </w:r>
    </w:p>
    <w:p w:rsidR="007B462B" w:rsidRPr="006D6859" w:rsidRDefault="007B462B" w:rsidP="007B462B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6D6859">
        <w:t>М.К. Ганди и гандизм. Исторические уроки национально-освободительной борьбы.</w:t>
      </w:r>
    </w:p>
    <w:p w:rsidR="007B462B" w:rsidRPr="006D6859" w:rsidRDefault="007B462B" w:rsidP="007B462B">
      <w:pPr>
        <w:outlineLvl w:val="0"/>
        <w:rPr>
          <w:b/>
          <w:bCs/>
        </w:rPr>
      </w:pPr>
      <w:r w:rsidRPr="006D6859">
        <w:rPr>
          <w:b/>
          <w:bCs/>
        </w:rPr>
        <w:t>Источники и литература</w:t>
      </w:r>
    </w:p>
    <w:p w:rsidR="007B462B" w:rsidRPr="006D6859" w:rsidRDefault="007B462B" w:rsidP="007B462B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6D6859">
        <w:t>Акимкина Н.А., Люксембург М.А. Практикум по истории стран Зарубежного Востока (Индия, Иран, Турция). М.: 1963.</w:t>
      </w:r>
    </w:p>
    <w:p w:rsidR="007B462B" w:rsidRPr="006D6859" w:rsidRDefault="007B462B" w:rsidP="007B462B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6D6859">
        <w:t>Антонова К.А. История Индии. – М, 1979.</w:t>
      </w:r>
    </w:p>
    <w:p w:rsidR="007B462B" w:rsidRPr="006D6859" w:rsidRDefault="007B462B" w:rsidP="007B462B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6D6859">
        <w:t>Антонова К.А., Бенгард – Левин М.И. История Индии. Краткий очерк. М., 1979.</w:t>
      </w:r>
    </w:p>
    <w:p w:rsidR="007B462B" w:rsidRPr="006D6859" w:rsidRDefault="007B462B" w:rsidP="007B462B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6D6859">
        <w:t>Володин А., Шаститко П. «Пусть не обманет надежда!» Жизнь и борьба Дж. Неру. М., 1990.</w:t>
      </w:r>
    </w:p>
    <w:p w:rsidR="007B462B" w:rsidRPr="006D6859" w:rsidRDefault="007B462B" w:rsidP="007B462B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6D6859">
        <w:t xml:space="preserve">Ганди М.К. Моя жизнь. М., 1959. </w:t>
      </w:r>
    </w:p>
    <w:p w:rsidR="007B462B" w:rsidRPr="006D6859" w:rsidRDefault="007B462B" w:rsidP="007B462B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6D6859">
        <w:t>Горев А.В. Махатма Ганди. – М., 1989.</w:t>
      </w:r>
    </w:p>
    <w:p w:rsidR="007B462B" w:rsidRPr="006D6859" w:rsidRDefault="007B462B" w:rsidP="007B462B">
      <w:pPr>
        <w:numPr>
          <w:ilvl w:val="0"/>
          <w:numId w:val="17"/>
        </w:numPr>
        <w:jc w:val="both"/>
      </w:pPr>
      <w:r w:rsidRPr="006D6859">
        <w:t>История стран Азии и Африки в новое время. Учебник для студентов высших учебных заведений / Под ред. Ф.М. Ацамба. Ч. I–II. – МГУ. 1995.</w:t>
      </w:r>
    </w:p>
    <w:p w:rsidR="007B462B" w:rsidRPr="006D6859" w:rsidRDefault="007B462B" w:rsidP="007B462B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6D6859">
        <w:t xml:space="preserve">Кашин В. Пандит Джавахарлал Неру // Азия и Африка сегодня. 2005. № 6. </w:t>
      </w:r>
    </w:p>
    <w:p w:rsidR="007B462B" w:rsidRPr="006D6859" w:rsidRDefault="007B462B" w:rsidP="007B462B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6D6859">
        <w:t>Мартышкин С. В. Политические взгляды М. Ганди – М., 1970.</w:t>
      </w:r>
    </w:p>
    <w:p w:rsidR="007B462B" w:rsidRPr="006D6859" w:rsidRDefault="007B462B" w:rsidP="007B462B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6D6859">
        <w:t>Неру Дж. Взгляд на всемирную историю. Т. 3. М.: 1977.</w:t>
      </w:r>
    </w:p>
    <w:p w:rsidR="007B462B" w:rsidRPr="006D6859" w:rsidRDefault="007B462B" w:rsidP="007B462B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6D6859">
        <w:t xml:space="preserve">Неру Дж. Открытие Индии. М., 1989. </w:t>
      </w:r>
    </w:p>
    <w:p w:rsidR="007B462B" w:rsidRPr="006D6859" w:rsidRDefault="007B462B" w:rsidP="007B462B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6D6859">
        <w:t>Новейшая история Индии. М.: 1959.</w:t>
      </w:r>
    </w:p>
    <w:p w:rsidR="007B462B" w:rsidRPr="006D6859" w:rsidRDefault="007B462B" w:rsidP="007B462B">
      <w:pPr>
        <w:numPr>
          <w:ilvl w:val="0"/>
          <w:numId w:val="17"/>
        </w:numPr>
        <w:jc w:val="both"/>
      </w:pPr>
      <w:r w:rsidRPr="006D6859">
        <w:t>Новейшая история стран Азии и Африки. В 3 Т. /Под ред. А.М. Родригеса. – М., Владос, 2001.</w:t>
      </w:r>
    </w:p>
    <w:p w:rsidR="00C82CC1" w:rsidRPr="006D6859" w:rsidRDefault="00C82CC1" w:rsidP="00E24AD1">
      <w:pPr>
        <w:jc w:val="center"/>
        <w:rPr>
          <w:b/>
        </w:rPr>
      </w:pPr>
    </w:p>
    <w:p w:rsidR="004C5A18" w:rsidRPr="004C5A18" w:rsidRDefault="004C5A18" w:rsidP="004C5A18">
      <w:pPr>
        <w:jc w:val="center"/>
        <w:rPr>
          <w:b/>
        </w:rPr>
      </w:pPr>
      <w:r w:rsidRPr="004C5A18">
        <w:rPr>
          <w:b/>
        </w:rPr>
        <w:t xml:space="preserve">Тематика контрольных работ </w:t>
      </w:r>
    </w:p>
    <w:p w:rsidR="004C5A18" w:rsidRPr="004C5A18" w:rsidRDefault="004C5A18" w:rsidP="004364E9">
      <w:pPr>
        <w:pStyle w:val="ListParagraph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4C5A18">
        <w:rPr>
          <w:szCs w:val="24"/>
        </w:rPr>
        <w:t>«Апрельская революция» в Кореи (1960 г.).</w:t>
      </w:r>
    </w:p>
    <w:p w:rsidR="004C5A18" w:rsidRPr="004C5A18" w:rsidRDefault="004C5A18" w:rsidP="004364E9">
      <w:pPr>
        <w:pStyle w:val="ListParagraph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4C5A18">
        <w:rPr>
          <w:szCs w:val="24"/>
        </w:rPr>
        <w:t>Гражданская война в Китае 1946 – 1949 гг.</w:t>
      </w:r>
    </w:p>
    <w:p w:rsidR="004C5A18" w:rsidRPr="004C5A18" w:rsidRDefault="004C5A18" w:rsidP="004364E9">
      <w:pPr>
        <w:pStyle w:val="ListParagraph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4C5A18">
        <w:rPr>
          <w:szCs w:val="24"/>
        </w:rPr>
        <w:t>Образование КНР.</w:t>
      </w:r>
    </w:p>
    <w:p w:rsidR="004C5A18" w:rsidRPr="004C5A18" w:rsidRDefault="004C5A18" w:rsidP="004364E9">
      <w:pPr>
        <w:pStyle w:val="ListParagraph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4C5A18">
        <w:rPr>
          <w:szCs w:val="24"/>
        </w:rPr>
        <w:t>Политика «Большого скачка» и его последствия в Китае.</w:t>
      </w:r>
    </w:p>
    <w:p w:rsidR="004C5A18" w:rsidRPr="004C5A18" w:rsidRDefault="004C5A18" w:rsidP="004364E9">
      <w:pPr>
        <w:pStyle w:val="ListParagraph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4C5A18">
        <w:rPr>
          <w:szCs w:val="24"/>
        </w:rPr>
        <w:t>«Культурная революция» в Китае.</w:t>
      </w:r>
    </w:p>
    <w:p w:rsidR="004C5A18" w:rsidRPr="004C5A18" w:rsidRDefault="004C5A18" w:rsidP="004364E9">
      <w:pPr>
        <w:pStyle w:val="ListParagraph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4C5A18">
        <w:rPr>
          <w:szCs w:val="24"/>
        </w:rPr>
        <w:t>Российско-китайские отношения на современном этапе.</w:t>
      </w:r>
    </w:p>
    <w:p w:rsidR="004C5A18" w:rsidRPr="004C5A18" w:rsidRDefault="004C5A18" w:rsidP="004364E9">
      <w:pPr>
        <w:pStyle w:val="ListParagraph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4C5A18">
        <w:rPr>
          <w:szCs w:val="24"/>
        </w:rPr>
        <w:t>Японское «экономическое чудо».</w:t>
      </w:r>
    </w:p>
    <w:p w:rsidR="004C5A18" w:rsidRPr="004C5A18" w:rsidRDefault="004C5A18" w:rsidP="004364E9">
      <w:pPr>
        <w:pStyle w:val="ListParagraph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4C5A18">
        <w:rPr>
          <w:szCs w:val="24"/>
        </w:rPr>
        <w:t>Сан-францисский мирный договор и Япония (1951 г.).</w:t>
      </w:r>
    </w:p>
    <w:p w:rsidR="004C5A18" w:rsidRPr="004C5A18" w:rsidRDefault="004C5A18" w:rsidP="004364E9">
      <w:pPr>
        <w:pStyle w:val="ListParagraph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4C5A18">
        <w:rPr>
          <w:szCs w:val="24"/>
        </w:rPr>
        <w:t>История создания и характеристика конституции Индии 1950 г.</w:t>
      </w:r>
    </w:p>
    <w:p w:rsidR="004C5A18" w:rsidRPr="004C5A18" w:rsidRDefault="004C5A18" w:rsidP="004364E9">
      <w:pPr>
        <w:pStyle w:val="ListParagraph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4C5A18">
        <w:rPr>
          <w:szCs w:val="24"/>
        </w:rPr>
        <w:t>Концепция «индийского социализма».</w:t>
      </w:r>
    </w:p>
    <w:p w:rsidR="004C5A18" w:rsidRPr="004C5A18" w:rsidRDefault="004C5A18" w:rsidP="004364E9">
      <w:pPr>
        <w:pStyle w:val="ListParagraph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4C5A18">
        <w:rPr>
          <w:szCs w:val="24"/>
        </w:rPr>
        <w:lastRenderedPageBreak/>
        <w:t>Образование Пакистана.</w:t>
      </w:r>
    </w:p>
    <w:p w:rsidR="004C5A18" w:rsidRPr="004C5A18" w:rsidRDefault="004C5A18" w:rsidP="004364E9">
      <w:pPr>
        <w:pStyle w:val="ListParagraph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4C5A18">
        <w:rPr>
          <w:szCs w:val="24"/>
        </w:rPr>
        <w:t>Российско-индийские отношения на современном этапе.</w:t>
      </w:r>
    </w:p>
    <w:p w:rsidR="004C5A18" w:rsidRPr="004C5A18" w:rsidRDefault="004C5A18" w:rsidP="004364E9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szCs w:val="24"/>
        </w:rPr>
      </w:pPr>
    </w:p>
    <w:p w:rsidR="004C5A18" w:rsidRPr="004C5A18" w:rsidRDefault="004C5A18" w:rsidP="004C5A18">
      <w:pPr>
        <w:pStyle w:val="ListParagraph"/>
        <w:spacing w:after="0" w:line="240" w:lineRule="auto"/>
        <w:ind w:left="0"/>
        <w:jc w:val="center"/>
        <w:rPr>
          <w:b/>
          <w:szCs w:val="24"/>
        </w:rPr>
      </w:pPr>
      <w:r w:rsidRPr="004C5A18">
        <w:rPr>
          <w:b/>
          <w:szCs w:val="24"/>
        </w:rPr>
        <w:t>Литература.</w:t>
      </w:r>
    </w:p>
    <w:p w:rsidR="004C5A18" w:rsidRPr="004C5A18" w:rsidRDefault="004C5A18" w:rsidP="004C5A18">
      <w:pPr>
        <w:pStyle w:val="ListParagraph"/>
        <w:spacing w:after="0" w:line="240" w:lineRule="auto"/>
        <w:ind w:left="0"/>
        <w:jc w:val="both"/>
        <w:rPr>
          <w:b/>
          <w:szCs w:val="24"/>
        </w:rPr>
      </w:pPr>
      <w:r w:rsidRPr="004C5A18">
        <w:rPr>
          <w:b/>
          <w:szCs w:val="24"/>
        </w:rPr>
        <w:t>Основная:</w:t>
      </w:r>
    </w:p>
    <w:p w:rsidR="004C5A18" w:rsidRPr="004C5A18" w:rsidRDefault="004C5A18" w:rsidP="004C5A18">
      <w:pPr>
        <w:pStyle w:val="ListParagraph"/>
        <w:widowControl w:val="0"/>
        <w:numPr>
          <w:ilvl w:val="0"/>
          <w:numId w:val="22"/>
        </w:numPr>
        <w:tabs>
          <w:tab w:val="left" w:pos="267"/>
          <w:tab w:val="left" w:pos="41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Cs w:val="24"/>
        </w:rPr>
      </w:pPr>
      <w:r w:rsidRPr="004C5A18">
        <w:rPr>
          <w:szCs w:val="24"/>
        </w:rPr>
        <w:t>Бикс, Г. Хирохито и создание современной Японии : научно-популярная литература / Г. Бикс; Пер. с англ. Ю.Г. Кирьяка. - М. : Аст, 2002. - 576 с.</w:t>
      </w:r>
    </w:p>
    <w:p w:rsidR="004C5A18" w:rsidRPr="004C5A18" w:rsidRDefault="004C5A18" w:rsidP="004C5A18">
      <w:pPr>
        <w:pStyle w:val="ListParagraph"/>
        <w:widowControl w:val="0"/>
        <w:numPr>
          <w:ilvl w:val="0"/>
          <w:numId w:val="22"/>
        </w:numPr>
        <w:tabs>
          <w:tab w:val="left" w:pos="267"/>
          <w:tab w:val="left" w:pos="41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Cs w:val="24"/>
        </w:rPr>
      </w:pPr>
      <w:r w:rsidRPr="004C5A18">
        <w:rPr>
          <w:szCs w:val="24"/>
        </w:rPr>
        <w:t xml:space="preserve">Васильев, Л. С. История Востока: В 2 т.: Учеб. для студ. вузов. Т.2 / Л.С. Васильев. - 4-е изд., испр. и доп. - М. : Высшая школа, 2005. - 575 с.   </w:t>
      </w:r>
    </w:p>
    <w:p w:rsidR="004C5A18" w:rsidRPr="004C5A18" w:rsidRDefault="004C5A18" w:rsidP="004C5A18">
      <w:pPr>
        <w:pStyle w:val="ListParagraph"/>
        <w:widowControl w:val="0"/>
        <w:numPr>
          <w:ilvl w:val="0"/>
          <w:numId w:val="22"/>
        </w:numPr>
        <w:tabs>
          <w:tab w:val="left" w:pos="267"/>
          <w:tab w:val="left" w:pos="41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Cs w:val="24"/>
        </w:rPr>
      </w:pPr>
      <w:r w:rsidRPr="004C5A18">
        <w:rPr>
          <w:szCs w:val="24"/>
        </w:rPr>
        <w:t xml:space="preserve">Духовный опыт Китая : научное издание / сост., пер. и коммент. В. В. Малявина. - М. : АСТ : Астрель, 2006. - 397 с. - (Китайская классика: новые переводы, новый взгляд). </w:t>
      </w:r>
    </w:p>
    <w:p w:rsidR="004C5A18" w:rsidRPr="004C5A18" w:rsidRDefault="004C5A18" w:rsidP="004C5A18">
      <w:pPr>
        <w:pStyle w:val="ListParagraph"/>
        <w:widowControl w:val="0"/>
        <w:numPr>
          <w:ilvl w:val="0"/>
          <w:numId w:val="22"/>
        </w:numPr>
        <w:tabs>
          <w:tab w:val="left" w:pos="267"/>
          <w:tab w:val="left" w:pos="41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Cs w:val="24"/>
        </w:rPr>
      </w:pPr>
      <w:r w:rsidRPr="004C5A18">
        <w:rPr>
          <w:szCs w:val="24"/>
        </w:rPr>
        <w:t xml:space="preserve">Елисеев, Д. История Китая. Корни настоящего : научное издание / Д. Елисеев. - СПб. : Евразия, 2008. - 310 с. </w:t>
      </w:r>
    </w:p>
    <w:p w:rsidR="004C5A18" w:rsidRPr="004C5A18" w:rsidRDefault="004C5A18" w:rsidP="004C5A18">
      <w:pPr>
        <w:pStyle w:val="ListParagraph"/>
        <w:widowControl w:val="0"/>
        <w:numPr>
          <w:ilvl w:val="0"/>
          <w:numId w:val="22"/>
        </w:numPr>
        <w:tabs>
          <w:tab w:val="left" w:pos="267"/>
          <w:tab w:val="left" w:pos="41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Cs w:val="24"/>
        </w:rPr>
      </w:pPr>
      <w:r w:rsidRPr="004C5A18">
        <w:rPr>
          <w:szCs w:val="24"/>
        </w:rPr>
        <w:t xml:space="preserve">Инь Шилинь Китай. 5000 лет истории в рассказах и картинках : научное издание / Инь Шилинь, Чжан ЦзяньгоВан Дуань. - М. : АСТ ; СПб. : Астрель-СПб, 2008. - 311 с. </w:t>
      </w:r>
    </w:p>
    <w:p w:rsidR="004C5A18" w:rsidRPr="004C5A18" w:rsidRDefault="004C5A18" w:rsidP="004C5A18">
      <w:pPr>
        <w:pStyle w:val="ListParagraph"/>
        <w:widowControl w:val="0"/>
        <w:numPr>
          <w:ilvl w:val="0"/>
          <w:numId w:val="22"/>
        </w:numPr>
        <w:tabs>
          <w:tab w:val="left" w:pos="267"/>
          <w:tab w:val="left" w:pos="41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Cs w:val="24"/>
        </w:rPr>
      </w:pPr>
      <w:r w:rsidRPr="004C5A18">
        <w:rPr>
          <w:szCs w:val="24"/>
        </w:rPr>
        <w:t xml:space="preserve">История Кореи (Новое прочтение) : научное издание / МГИМО ; Под ред. А.В. Торкунова. - М.: РОССПЭН, 2003. - 430 с. : ил. </w:t>
      </w:r>
    </w:p>
    <w:p w:rsidR="004C5A18" w:rsidRPr="004C5A18" w:rsidRDefault="004C5A18" w:rsidP="004C5A18">
      <w:pPr>
        <w:pStyle w:val="ListParagraph"/>
        <w:widowControl w:val="0"/>
        <w:numPr>
          <w:ilvl w:val="0"/>
          <w:numId w:val="22"/>
        </w:numPr>
        <w:tabs>
          <w:tab w:val="left" w:pos="44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Cs w:val="24"/>
        </w:rPr>
      </w:pPr>
      <w:r w:rsidRPr="004C5A18">
        <w:rPr>
          <w:szCs w:val="24"/>
        </w:rPr>
        <w:t xml:space="preserve">История Китая : научное издание. - М. : АСТ ; Минск : Харвест, 2005. - 735 с. </w:t>
      </w:r>
    </w:p>
    <w:p w:rsidR="004C5A18" w:rsidRPr="004C5A18" w:rsidRDefault="004C5A18" w:rsidP="004C5A18">
      <w:pPr>
        <w:pStyle w:val="ListParagraph"/>
        <w:widowControl w:val="0"/>
        <w:numPr>
          <w:ilvl w:val="0"/>
          <w:numId w:val="22"/>
        </w:numPr>
        <w:tabs>
          <w:tab w:val="left" w:pos="44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Cs w:val="24"/>
        </w:rPr>
      </w:pPr>
      <w:r w:rsidRPr="004C5A18">
        <w:rPr>
          <w:szCs w:val="24"/>
        </w:rPr>
        <w:t>История Китая : учебник для студентов вузов, обучающихся по историческим специальностям / под ред. : А. В. Меликсетова. - 3-е изд., испр</w:t>
      </w:r>
      <w:r w:rsidR="00B620A1">
        <w:rPr>
          <w:szCs w:val="24"/>
        </w:rPr>
        <w:t>. и доп. - М. : Изд-во МГУ ; М.</w:t>
      </w:r>
      <w:r w:rsidRPr="004C5A18">
        <w:rPr>
          <w:szCs w:val="24"/>
        </w:rPr>
        <w:t xml:space="preserve">: Оникс 21 век, 2004. - 751 с. </w:t>
      </w:r>
    </w:p>
    <w:p w:rsidR="004C5A18" w:rsidRPr="004C5A18" w:rsidRDefault="004C5A18" w:rsidP="004C5A18">
      <w:pPr>
        <w:pStyle w:val="ListParagraph"/>
        <w:widowControl w:val="0"/>
        <w:numPr>
          <w:ilvl w:val="0"/>
          <w:numId w:val="22"/>
        </w:numPr>
        <w:tabs>
          <w:tab w:val="left" w:pos="44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Cs w:val="24"/>
        </w:rPr>
      </w:pPr>
      <w:r w:rsidRPr="004C5A18">
        <w:rPr>
          <w:szCs w:val="24"/>
        </w:rPr>
        <w:t xml:space="preserve">История Китая : учеб. для студентов вузов, обучающихся по истор. специальностям / под ред. А. В. Меликсетова. - 4-е изд. - М. : Изд-во МГУ : Оникс, 2007. - 750 с. </w:t>
      </w:r>
    </w:p>
    <w:p w:rsidR="004C5A18" w:rsidRPr="004C5A18" w:rsidRDefault="004C5A18" w:rsidP="004C5A18">
      <w:pPr>
        <w:pStyle w:val="ListParagraph"/>
        <w:widowControl w:val="0"/>
        <w:numPr>
          <w:ilvl w:val="0"/>
          <w:numId w:val="22"/>
        </w:numPr>
        <w:tabs>
          <w:tab w:val="left" w:pos="267"/>
          <w:tab w:val="left" w:pos="41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Cs w:val="24"/>
        </w:rPr>
      </w:pPr>
      <w:r w:rsidRPr="004C5A18">
        <w:rPr>
          <w:szCs w:val="24"/>
        </w:rPr>
        <w:t xml:space="preserve">История Кореи (Новое прочтение) : научное издание / МГИМО ; Под ред. А.В. Торкунова. - М. : РОССПЭН, 2003. - 430 с. : ил. </w:t>
      </w:r>
    </w:p>
    <w:p w:rsidR="004C5A18" w:rsidRPr="004C5A18" w:rsidRDefault="004C5A18" w:rsidP="004C5A18">
      <w:pPr>
        <w:pStyle w:val="ListParagraph"/>
        <w:widowControl w:val="0"/>
        <w:numPr>
          <w:ilvl w:val="0"/>
          <w:numId w:val="22"/>
        </w:numPr>
        <w:tabs>
          <w:tab w:val="left" w:pos="267"/>
          <w:tab w:val="left" w:pos="41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Cs w:val="24"/>
        </w:rPr>
      </w:pPr>
      <w:r w:rsidRPr="004C5A18">
        <w:rPr>
          <w:szCs w:val="24"/>
        </w:rPr>
        <w:t xml:space="preserve">История Японии : сб. истор. произведений / Под ред. И.А. Настенко. - 2-е изд., доп. - М. : Евролинц, Русская панорама, 2003. - 504 с. - (История стран и народов). - Терминол. слов.: с. 489-499. - Библиогр.: с. 499-503. </w:t>
      </w:r>
    </w:p>
    <w:p w:rsidR="004C5A18" w:rsidRPr="004C5A18" w:rsidRDefault="004C5A18" w:rsidP="004C5A18">
      <w:pPr>
        <w:pStyle w:val="ListParagraph"/>
        <w:widowControl w:val="0"/>
        <w:numPr>
          <w:ilvl w:val="0"/>
          <w:numId w:val="22"/>
        </w:numPr>
        <w:tabs>
          <w:tab w:val="left" w:pos="44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Cs w:val="24"/>
        </w:rPr>
      </w:pPr>
      <w:r w:rsidRPr="004C5A18">
        <w:rPr>
          <w:szCs w:val="24"/>
        </w:rPr>
        <w:t xml:space="preserve">Крюгер, Рейн. Китай. Полная история Поднебесной : научное издание / Р. Крюгер. - М. : Эксмо, 2006. - 442 с. </w:t>
      </w:r>
    </w:p>
    <w:p w:rsidR="004C5A18" w:rsidRPr="004C5A18" w:rsidRDefault="004C5A18" w:rsidP="004C5A18">
      <w:pPr>
        <w:pStyle w:val="ListParagraph"/>
        <w:widowControl w:val="0"/>
        <w:numPr>
          <w:ilvl w:val="0"/>
          <w:numId w:val="22"/>
        </w:numPr>
        <w:tabs>
          <w:tab w:val="left" w:pos="267"/>
          <w:tab w:val="left" w:pos="41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Cs w:val="24"/>
        </w:rPr>
      </w:pPr>
      <w:r w:rsidRPr="004C5A18">
        <w:rPr>
          <w:szCs w:val="24"/>
        </w:rPr>
        <w:t xml:space="preserve">Новейшая история стран Азии и Африки. 20 век : в 3 ч. Учеб. для студентов вузов. Ч.2. 1945-2000 / Под ред. А.М. Родригеса. - М.: Владос, 2001. - 320 с. </w:t>
      </w:r>
    </w:p>
    <w:p w:rsidR="004C5A18" w:rsidRPr="004C5A18" w:rsidRDefault="004C5A18" w:rsidP="004C5A18">
      <w:pPr>
        <w:pStyle w:val="ListParagraph"/>
        <w:widowControl w:val="0"/>
        <w:numPr>
          <w:ilvl w:val="0"/>
          <w:numId w:val="22"/>
        </w:numPr>
        <w:tabs>
          <w:tab w:val="left" w:pos="267"/>
          <w:tab w:val="left" w:pos="41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Cs w:val="24"/>
        </w:rPr>
      </w:pPr>
      <w:r w:rsidRPr="004C5A18">
        <w:rPr>
          <w:szCs w:val="24"/>
        </w:rPr>
        <w:t xml:space="preserve">Новейшая история стран Азии и Африки. 20 век : в 3ч.: Учеб. для студентов вузов. Ч.3. 1945-2000 / Под ред. А.М. Родригеса. - М. : Владос : ИМПЭ им. А.С. Грибоедова, 2001. - 272 с. - (Учеб. для вузов). </w:t>
      </w:r>
    </w:p>
    <w:p w:rsidR="004C5A18" w:rsidRPr="004C5A18" w:rsidRDefault="004C5A18" w:rsidP="004C5A18">
      <w:pPr>
        <w:pStyle w:val="ListParagraph"/>
        <w:widowControl w:val="0"/>
        <w:numPr>
          <w:ilvl w:val="0"/>
          <w:numId w:val="22"/>
        </w:numPr>
        <w:tabs>
          <w:tab w:val="left" w:pos="267"/>
          <w:tab w:val="left" w:pos="41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Cs w:val="24"/>
        </w:rPr>
      </w:pPr>
      <w:r w:rsidRPr="004C5A18">
        <w:rPr>
          <w:szCs w:val="24"/>
        </w:rPr>
        <w:t xml:space="preserve">Новейшая история стран Азии и Африки. 20 век : учебник для студентов вузов: В 3 ч. Ч.2. 1945-2000 </w:t>
      </w:r>
      <w:r w:rsidR="005167C1">
        <w:rPr>
          <w:szCs w:val="24"/>
        </w:rPr>
        <w:t>/ Под ред. А.М. Родригеса. - М.</w:t>
      </w:r>
      <w:r w:rsidRPr="004C5A18">
        <w:rPr>
          <w:szCs w:val="24"/>
        </w:rPr>
        <w:t xml:space="preserve">: Владос, 2004. - 320 с. - (Учебник для вузов). </w:t>
      </w:r>
    </w:p>
    <w:p w:rsidR="004C5A18" w:rsidRPr="004C5A18" w:rsidRDefault="004C5A18" w:rsidP="004C5A18">
      <w:pPr>
        <w:pStyle w:val="ListParagraph"/>
        <w:widowControl w:val="0"/>
        <w:numPr>
          <w:ilvl w:val="0"/>
          <w:numId w:val="22"/>
        </w:numPr>
        <w:tabs>
          <w:tab w:val="left" w:pos="267"/>
          <w:tab w:val="left" w:pos="41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Cs w:val="24"/>
        </w:rPr>
      </w:pPr>
      <w:r w:rsidRPr="004C5A18">
        <w:rPr>
          <w:szCs w:val="24"/>
        </w:rPr>
        <w:t xml:space="preserve">Новейшая история стран Азии и Африки. 20 век : учебник для студентов вузов: В 3 ч. Ч.3. 1945-2000 / Под ред. А.М. Родригеса. - М.: Владос, 2004. - 272 с. - (Учебник для вузов). </w:t>
      </w:r>
    </w:p>
    <w:p w:rsidR="004C5A18" w:rsidRPr="004C5A18" w:rsidRDefault="004C5A18" w:rsidP="004C5A18">
      <w:pPr>
        <w:pStyle w:val="ListParagraph"/>
        <w:widowControl w:val="0"/>
        <w:numPr>
          <w:ilvl w:val="0"/>
          <w:numId w:val="22"/>
        </w:numPr>
        <w:tabs>
          <w:tab w:val="left" w:pos="267"/>
          <w:tab w:val="left" w:pos="41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Cs w:val="24"/>
        </w:rPr>
      </w:pPr>
      <w:r w:rsidRPr="004C5A18">
        <w:rPr>
          <w:szCs w:val="24"/>
        </w:rPr>
        <w:t xml:space="preserve">Сидихменов, В.Я. Китай: страницы прошлого : научное издание / В.Я. Сидихменов. - Смоленск : Русич, 2003. - 464 с. : ил. - (Популярная историческая библиотека). </w:t>
      </w:r>
    </w:p>
    <w:p w:rsidR="004C5A18" w:rsidRPr="004C5A18" w:rsidRDefault="004C5A18" w:rsidP="004C5A18">
      <w:pPr>
        <w:pStyle w:val="ListParagraph"/>
        <w:widowControl w:val="0"/>
        <w:numPr>
          <w:ilvl w:val="0"/>
          <w:numId w:val="22"/>
        </w:numPr>
        <w:tabs>
          <w:tab w:val="left" w:pos="44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Cs w:val="24"/>
        </w:rPr>
      </w:pPr>
      <w:r w:rsidRPr="004C5A18">
        <w:rPr>
          <w:szCs w:val="24"/>
        </w:rPr>
        <w:t xml:space="preserve">Усов, В. Н.  История КНР: учебник. В 2-х т. Т. II. 1966-2004 гг. / В. Н. Усов ; МГУ им. М.В.Ломоносова; Ин-т стран Азии и Африки; Ин-т Дальнего Востока РАН. - М.: АСТ : Восток-Запад, 2006. - 718 с. </w:t>
      </w:r>
    </w:p>
    <w:p w:rsidR="004C5A18" w:rsidRPr="004C5A18" w:rsidRDefault="004C5A18" w:rsidP="004C5A18">
      <w:pPr>
        <w:pStyle w:val="ListParagraph"/>
        <w:widowControl w:val="0"/>
        <w:numPr>
          <w:ilvl w:val="0"/>
          <w:numId w:val="22"/>
        </w:numPr>
        <w:tabs>
          <w:tab w:val="left" w:pos="44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Cs w:val="24"/>
        </w:rPr>
      </w:pPr>
      <w:r w:rsidRPr="004C5A18">
        <w:rPr>
          <w:szCs w:val="24"/>
        </w:rPr>
        <w:t xml:space="preserve">Усов, В. Н. История КНР: учебник. В 2-х т. Т. I. 1949-1965 гг. / В. Н. Усов ; МГУ им. М.В.Ломоносова; Ин-т стран Азии и Африки; Ин-т Дальнего Востока РАН. - М.: Восток - Запад : АСТ, 2006. - 812 с.   </w:t>
      </w:r>
    </w:p>
    <w:p w:rsidR="004C5A18" w:rsidRPr="004C5A18" w:rsidRDefault="004C5A18" w:rsidP="004C5A18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jc w:val="both"/>
        <w:rPr>
          <w:color w:val="000000"/>
        </w:rPr>
      </w:pPr>
    </w:p>
    <w:p w:rsidR="004C5A18" w:rsidRPr="004C5A18" w:rsidRDefault="004C5A18" w:rsidP="004C5A18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jc w:val="both"/>
        <w:rPr>
          <w:b/>
          <w:color w:val="000000"/>
        </w:rPr>
      </w:pPr>
      <w:r w:rsidRPr="004C5A18">
        <w:rPr>
          <w:b/>
          <w:color w:val="000000"/>
        </w:rPr>
        <w:t>Дополнительная:</w:t>
      </w:r>
    </w:p>
    <w:p w:rsidR="004C5A18" w:rsidRPr="004C5A18" w:rsidRDefault="004C5A18" w:rsidP="004C5A18">
      <w:pPr>
        <w:pStyle w:val="ListParagraph"/>
        <w:widowControl w:val="0"/>
        <w:numPr>
          <w:ilvl w:val="0"/>
          <w:numId w:val="23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color w:val="000000"/>
          <w:szCs w:val="24"/>
        </w:rPr>
      </w:pPr>
      <w:r w:rsidRPr="004C5A18">
        <w:rPr>
          <w:color w:val="000000"/>
          <w:szCs w:val="24"/>
        </w:rPr>
        <w:t>История Китая в лицах и событиях. М.. 1991.</w:t>
      </w:r>
    </w:p>
    <w:p w:rsidR="004C5A18" w:rsidRPr="004C5A18" w:rsidRDefault="004C5A18" w:rsidP="004C5A18">
      <w:pPr>
        <w:pStyle w:val="ListParagraph"/>
        <w:numPr>
          <w:ilvl w:val="0"/>
          <w:numId w:val="23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4C5A18">
        <w:rPr>
          <w:color w:val="000000"/>
          <w:szCs w:val="24"/>
        </w:rPr>
        <w:t>Мельянцев В.А. Восток и Запад во втором тысячелетии: экономика, история и современность. - М. 1996.</w:t>
      </w:r>
    </w:p>
    <w:p w:rsidR="004C5A18" w:rsidRPr="004C5A18" w:rsidRDefault="004C5A18" w:rsidP="004C5A18">
      <w:pPr>
        <w:pStyle w:val="ListParagraph"/>
        <w:numPr>
          <w:ilvl w:val="0"/>
          <w:numId w:val="23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4C5A18">
        <w:rPr>
          <w:color w:val="000000"/>
          <w:szCs w:val="24"/>
        </w:rPr>
        <w:lastRenderedPageBreak/>
        <w:t>Политические реформы и проблемы демократизации Китая. - М., 1993.</w:t>
      </w:r>
    </w:p>
    <w:p w:rsidR="004C5A18" w:rsidRPr="004C5A18" w:rsidRDefault="004C5A18" w:rsidP="004C5A18">
      <w:pPr>
        <w:pStyle w:val="ListParagraph"/>
        <w:numPr>
          <w:ilvl w:val="0"/>
          <w:numId w:val="23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color w:val="000000"/>
          <w:szCs w:val="24"/>
        </w:rPr>
      </w:pPr>
      <w:r w:rsidRPr="004C5A18">
        <w:rPr>
          <w:color w:val="000000"/>
          <w:szCs w:val="24"/>
        </w:rPr>
        <w:t xml:space="preserve">Синицин Б.В. Южная Корея - лидер капиталистической модернизации. М., 1995. </w:t>
      </w:r>
    </w:p>
    <w:p w:rsidR="004C5A18" w:rsidRPr="004C5A18" w:rsidRDefault="004C5A18" w:rsidP="004C5A18">
      <w:pPr>
        <w:pStyle w:val="ListParagraph"/>
        <w:numPr>
          <w:ilvl w:val="0"/>
          <w:numId w:val="23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color w:val="000000"/>
          <w:szCs w:val="24"/>
        </w:rPr>
      </w:pPr>
      <w:r w:rsidRPr="004C5A18">
        <w:rPr>
          <w:color w:val="000000"/>
          <w:szCs w:val="24"/>
        </w:rPr>
        <w:t>Торкунов А.В.. Уфимцев Е.П. Корейская проблема: новый взгляд. М., 1995.</w:t>
      </w:r>
    </w:p>
    <w:p w:rsidR="004C5A18" w:rsidRPr="004C5A18" w:rsidRDefault="004C5A18" w:rsidP="004C5A18">
      <w:pPr>
        <w:pStyle w:val="ListParagraph"/>
        <w:widowControl w:val="0"/>
        <w:numPr>
          <w:ilvl w:val="0"/>
          <w:numId w:val="23"/>
        </w:numPr>
        <w:shd w:val="clear" w:color="auto" w:fill="FFFFFF"/>
        <w:tabs>
          <w:tab w:val="left" w:pos="142"/>
          <w:tab w:val="left" w:pos="284"/>
          <w:tab w:val="left" w:pos="51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Cs w:val="24"/>
        </w:rPr>
      </w:pPr>
      <w:r w:rsidRPr="004C5A18">
        <w:rPr>
          <w:color w:val="000000"/>
          <w:szCs w:val="24"/>
        </w:rPr>
        <w:t>Чичеров А.И. Дж.Неру и независимая Индия. М.. 1990.</w:t>
      </w:r>
    </w:p>
    <w:p w:rsidR="004C5A18" w:rsidRPr="004C5A18" w:rsidRDefault="004C5A18" w:rsidP="004C5A18">
      <w:pPr>
        <w:pStyle w:val="ListParagraph"/>
        <w:widowControl w:val="0"/>
        <w:numPr>
          <w:ilvl w:val="0"/>
          <w:numId w:val="23"/>
        </w:numPr>
        <w:shd w:val="clear" w:color="auto" w:fill="FFFFFF"/>
        <w:tabs>
          <w:tab w:val="left" w:pos="142"/>
          <w:tab w:val="left" w:pos="284"/>
          <w:tab w:val="left" w:pos="57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color w:val="000000"/>
          <w:szCs w:val="24"/>
        </w:rPr>
      </w:pPr>
      <w:r w:rsidRPr="004C5A18">
        <w:rPr>
          <w:color w:val="000000"/>
          <w:szCs w:val="24"/>
        </w:rPr>
        <w:t>Юрьев М.Ф. История стран Азии и Северной Африки после второй мировой войны. М., 1994.</w:t>
      </w:r>
    </w:p>
    <w:p w:rsidR="004C5A18" w:rsidRPr="004C5A18" w:rsidRDefault="004C5A18" w:rsidP="004C5A18">
      <w:pPr>
        <w:pStyle w:val="ListParagraph"/>
        <w:widowControl w:val="0"/>
        <w:numPr>
          <w:ilvl w:val="0"/>
          <w:numId w:val="23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color w:val="000000"/>
          <w:szCs w:val="24"/>
        </w:rPr>
      </w:pPr>
      <w:r w:rsidRPr="004C5A18">
        <w:rPr>
          <w:color w:val="000000"/>
          <w:szCs w:val="24"/>
        </w:rPr>
        <w:t>Япония - полвека обновления. М.. 1995.</w:t>
      </w:r>
    </w:p>
    <w:p w:rsidR="007B462B" w:rsidRPr="006D6859" w:rsidRDefault="007B462B" w:rsidP="00E24AD1">
      <w:pPr>
        <w:jc w:val="center"/>
        <w:rPr>
          <w:b/>
        </w:rPr>
      </w:pPr>
    </w:p>
    <w:p w:rsidR="008366E3" w:rsidRPr="006D6859" w:rsidRDefault="008366E3" w:rsidP="00E24AD1">
      <w:pPr>
        <w:jc w:val="center"/>
        <w:rPr>
          <w:b/>
        </w:rPr>
      </w:pPr>
      <w:r w:rsidRPr="006D6859">
        <w:rPr>
          <w:b/>
        </w:rPr>
        <w:t xml:space="preserve">Форма промежуточного контроля  </w:t>
      </w:r>
    </w:p>
    <w:p w:rsidR="004067B9" w:rsidRPr="006D6859" w:rsidRDefault="00D0243B" w:rsidP="00E24AD1">
      <w:pPr>
        <w:rPr>
          <w:b/>
        </w:rPr>
      </w:pPr>
      <w:r>
        <w:rPr>
          <w:b/>
        </w:rPr>
        <w:t>Экзамен</w:t>
      </w:r>
    </w:p>
    <w:p w:rsidR="00C30787" w:rsidRPr="006D6859" w:rsidRDefault="00C30787" w:rsidP="00E24AD1">
      <w:pPr>
        <w:ind w:firstLine="709"/>
        <w:jc w:val="both"/>
        <w:rPr>
          <w:b/>
        </w:rPr>
      </w:pPr>
      <w:r w:rsidRPr="006D6859">
        <w:rPr>
          <w:b/>
        </w:rPr>
        <w:t xml:space="preserve">Перечень примерных вопросов для подготовки к </w:t>
      </w:r>
      <w:r w:rsidR="00D0243B">
        <w:rPr>
          <w:b/>
        </w:rPr>
        <w:t>экзамен</w:t>
      </w:r>
      <w:r w:rsidR="007B462B" w:rsidRPr="006D6859">
        <w:rPr>
          <w:b/>
        </w:rPr>
        <w:t>у</w:t>
      </w:r>
      <w:r w:rsidRPr="006D6859">
        <w:rPr>
          <w:b/>
        </w:rPr>
        <w:t>.</w:t>
      </w:r>
    </w:p>
    <w:p w:rsidR="006D6859" w:rsidRPr="006D6859" w:rsidRDefault="006D6859" w:rsidP="006D6859">
      <w:pPr>
        <w:pStyle w:val="Style2"/>
        <w:widowControl/>
        <w:numPr>
          <w:ilvl w:val="0"/>
          <w:numId w:val="18"/>
        </w:numPr>
        <w:tabs>
          <w:tab w:val="left" w:pos="274"/>
        </w:tabs>
        <w:spacing w:line="240" w:lineRule="auto"/>
        <w:ind w:left="274" w:right="-2"/>
        <w:jc w:val="both"/>
        <w:rPr>
          <w:rStyle w:val="FontStyle11"/>
        </w:rPr>
      </w:pPr>
      <w:r w:rsidRPr="006D6859">
        <w:rPr>
          <w:rStyle w:val="FontStyle11"/>
        </w:rPr>
        <w:t>Роль национальной буржуазии в освободительной борьбе народов Востока и проблема единого антиколониального фронта в межвоенный период.</w:t>
      </w:r>
    </w:p>
    <w:p w:rsidR="006D6859" w:rsidRPr="006D6859" w:rsidRDefault="006D6859" w:rsidP="006D6859">
      <w:pPr>
        <w:pStyle w:val="Style2"/>
        <w:widowControl/>
        <w:numPr>
          <w:ilvl w:val="0"/>
          <w:numId w:val="18"/>
        </w:numPr>
        <w:tabs>
          <w:tab w:val="left" w:pos="274"/>
        </w:tabs>
        <w:spacing w:line="240" w:lineRule="auto"/>
        <w:ind w:left="274" w:right="-2"/>
        <w:jc w:val="both"/>
        <w:rPr>
          <w:rStyle w:val="FontStyle11"/>
        </w:rPr>
      </w:pPr>
      <w:r w:rsidRPr="006D6859">
        <w:rPr>
          <w:rStyle w:val="FontStyle11"/>
        </w:rPr>
        <w:t>Экономическое положение Японии после Первой мировой войны. «Рисовые бунты».</w:t>
      </w:r>
    </w:p>
    <w:p w:rsidR="006D6859" w:rsidRPr="006D6859" w:rsidRDefault="006D6859" w:rsidP="006D6859">
      <w:pPr>
        <w:pStyle w:val="Style2"/>
        <w:widowControl/>
        <w:numPr>
          <w:ilvl w:val="0"/>
          <w:numId w:val="18"/>
        </w:numPr>
        <w:tabs>
          <w:tab w:val="left" w:pos="274"/>
        </w:tabs>
        <w:spacing w:line="240" w:lineRule="auto"/>
        <w:ind w:right="-2" w:firstLine="0"/>
        <w:jc w:val="both"/>
        <w:rPr>
          <w:rStyle w:val="FontStyle11"/>
        </w:rPr>
      </w:pPr>
      <w:r w:rsidRPr="006D6859">
        <w:rPr>
          <w:rStyle w:val="FontStyle11"/>
        </w:rPr>
        <w:t>Япония в период между мировыми войнами. Милитаризация.</w:t>
      </w:r>
    </w:p>
    <w:p w:rsidR="006D6859" w:rsidRPr="006D6859" w:rsidRDefault="006D6859" w:rsidP="006D6859">
      <w:pPr>
        <w:pStyle w:val="Style2"/>
        <w:widowControl/>
        <w:numPr>
          <w:ilvl w:val="0"/>
          <w:numId w:val="18"/>
        </w:numPr>
        <w:tabs>
          <w:tab w:val="left" w:pos="274"/>
        </w:tabs>
        <w:spacing w:line="240" w:lineRule="auto"/>
        <w:ind w:left="274" w:right="-2"/>
        <w:jc w:val="both"/>
        <w:rPr>
          <w:rStyle w:val="FontStyle11"/>
        </w:rPr>
      </w:pPr>
      <w:r w:rsidRPr="006D6859">
        <w:rPr>
          <w:rStyle w:val="FontStyle11"/>
        </w:rPr>
        <w:t>Внешняя политика Японии в межвоенный период. Советско-японский договор 1925 г.</w:t>
      </w:r>
    </w:p>
    <w:p w:rsidR="006D6859" w:rsidRPr="006D6859" w:rsidRDefault="006D6859" w:rsidP="006D6859">
      <w:pPr>
        <w:pStyle w:val="Style2"/>
        <w:widowControl/>
        <w:numPr>
          <w:ilvl w:val="0"/>
          <w:numId w:val="18"/>
        </w:numPr>
        <w:tabs>
          <w:tab w:val="left" w:pos="274"/>
        </w:tabs>
        <w:spacing w:line="240" w:lineRule="auto"/>
        <w:ind w:left="274" w:right="-2"/>
        <w:jc w:val="both"/>
        <w:rPr>
          <w:rStyle w:val="FontStyle11"/>
        </w:rPr>
      </w:pPr>
      <w:r w:rsidRPr="006D6859">
        <w:rPr>
          <w:rStyle w:val="FontStyle11"/>
        </w:rPr>
        <w:t>Экономическое и политическое положение Китая после Первой мировой войны. «Движение 4 мая» 1919 г. Создание КПК.</w:t>
      </w:r>
    </w:p>
    <w:p w:rsidR="006D6859" w:rsidRDefault="006D6859" w:rsidP="006D6859">
      <w:pPr>
        <w:pStyle w:val="Style2"/>
        <w:widowControl/>
        <w:numPr>
          <w:ilvl w:val="0"/>
          <w:numId w:val="18"/>
        </w:numPr>
        <w:tabs>
          <w:tab w:val="left" w:pos="274"/>
        </w:tabs>
        <w:spacing w:line="240" w:lineRule="auto"/>
        <w:ind w:right="-2" w:firstLine="0"/>
        <w:jc w:val="both"/>
        <w:rPr>
          <w:rStyle w:val="FontStyle11"/>
        </w:rPr>
      </w:pPr>
      <w:r w:rsidRPr="006D6859">
        <w:rPr>
          <w:rStyle w:val="FontStyle11"/>
        </w:rPr>
        <w:t>Национальная революция XX в. в Китае. Чан Кайши.</w:t>
      </w:r>
    </w:p>
    <w:p w:rsidR="009527B2" w:rsidRPr="006D6859" w:rsidRDefault="009527B2" w:rsidP="006D6859">
      <w:pPr>
        <w:pStyle w:val="Style2"/>
        <w:widowControl/>
        <w:numPr>
          <w:ilvl w:val="0"/>
          <w:numId w:val="18"/>
        </w:numPr>
        <w:tabs>
          <w:tab w:val="left" w:pos="274"/>
        </w:tabs>
        <w:spacing w:line="240" w:lineRule="auto"/>
        <w:ind w:right="-2" w:firstLine="0"/>
        <w:jc w:val="both"/>
        <w:rPr>
          <w:rStyle w:val="FontStyle11"/>
        </w:rPr>
      </w:pPr>
      <w:r w:rsidRPr="009527B2">
        <w:t>Принципы Сунь Ятсена применительно к новым историческим условиям 1920-х гг.</w:t>
      </w:r>
    </w:p>
    <w:p w:rsidR="006D6859" w:rsidRPr="006D6859" w:rsidRDefault="006D6859" w:rsidP="006D6859">
      <w:pPr>
        <w:pStyle w:val="Style2"/>
        <w:widowControl/>
        <w:numPr>
          <w:ilvl w:val="0"/>
          <w:numId w:val="18"/>
        </w:numPr>
        <w:tabs>
          <w:tab w:val="left" w:pos="274"/>
        </w:tabs>
        <w:spacing w:line="240" w:lineRule="auto"/>
        <w:ind w:left="413" w:right="-2" w:hanging="413"/>
        <w:jc w:val="both"/>
        <w:rPr>
          <w:rStyle w:val="FontStyle11"/>
        </w:rPr>
      </w:pPr>
      <w:r w:rsidRPr="006D6859">
        <w:rPr>
          <w:rStyle w:val="FontStyle11"/>
        </w:rPr>
        <w:t>Гражданская война и Советское движение в Китае. Проблема создания единого национального фронта.</w:t>
      </w:r>
    </w:p>
    <w:p w:rsidR="006D6859" w:rsidRPr="006D6859" w:rsidRDefault="006D6859" w:rsidP="006D6859">
      <w:pPr>
        <w:pStyle w:val="Style2"/>
        <w:widowControl/>
        <w:numPr>
          <w:ilvl w:val="0"/>
          <w:numId w:val="18"/>
        </w:numPr>
        <w:tabs>
          <w:tab w:val="left" w:pos="274"/>
        </w:tabs>
        <w:spacing w:line="240" w:lineRule="auto"/>
        <w:ind w:left="274" w:right="-2"/>
        <w:jc w:val="both"/>
        <w:rPr>
          <w:rStyle w:val="FontStyle11"/>
        </w:rPr>
      </w:pPr>
      <w:r w:rsidRPr="006D6859">
        <w:rPr>
          <w:rStyle w:val="FontStyle11"/>
        </w:rPr>
        <w:t>Общая характеристика внутренней и внешней политики Гоминьдановского правительства в Китае в 1928 - 1937 гг.</w:t>
      </w:r>
    </w:p>
    <w:p w:rsidR="006D6859" w:rsidRPr="006D6859" w:rsidRDefault="006D6859" w:rsidP="006D6859">
      <w:pPr>
        <w:pStyle w:val="Style2"/>
        <w:widowControl/>
        <w:numPr>
          <w:ilvl w:val="0"/>
          <w:numId w:val="18"/>
        </w:numPr>
        <w:tabs>
          <w:tab w:val="left" w:pos="274"/>
        </w:tabs>
        <w:spacing w:line="240" w:lineRule="auto"/>
        <w:ind w:left="274" w:right="-2"/>
        <w:jc w:val="both"/>
        <w:rPr>
          <w:rStyle w:val="FontStyle11"/>
        </w:rPr>
      </w:pPr>
      <w:r w:rsidRPr="006D6859">
        <w:rPr>
          <w:rStyle w:val="FontStyle11"/>
        </w:rPr>
        <w:t>Характер, движущие силы и особенности народной революции в Монголии 1921 г.</w:t>
      </w:r>
    </w:p>
    <w:p w:rsidR="006D6859" w:rsidRPr="006D6859" w:rsidRDefault="006D6859" w:rsidP="006D6859">
      <w:pPr>
        <w:pStyle w:val="Style2"/>
        <w:widowControl/>
        <w:numPr>
          <w:ilvl w:val="0"/>
          <w:numId w:val="18"/>
        </w:numPr>
        <w:tabs>
          <w:tab w:val="left" w:pos="274"/>
          <w:tab w:val="left" w:pos="350"/>
        </w:tabs>
        <w:spacing w:line="240" w:lineRule="auto"/>
        <w:ind w:right="-2" w:firstLine="0"/>
        <w:jc w:val="both"/>
        <w:rPr>
          <w:rStyle w:val="FontStyle11"/>
        </w:rPr>
      </w:pPr>
      <w:r w:rsidRPr="006D6859">
        <w:rPr>
          <w:rStyle w:val="FontStyle11"/>
        </w:rPr>
        <w:t>Общедемократический этап развития МНР (1921 - 1940 гг.).</w:t>
      </w:r>
    </w:p>
    <w:p w:rsidR="006D6859" w:rsidRPr="006D6859" w:rsidRDefault="006D6859" w:rsidP="006D6859">
      <w:pPr>
        <w:pStyle w:val="Style2"/>
        <w:widowControl/>
        <w:numPr>
          <w:ilvl w:val="0"/>
          <w:numId w:val="18"/>
        </w:numPr>
        <w:tabs>
          <w:tab w:val="left" w:pos="274"/>
          <w:tab w:val="left" w:pos="350"/>
        </w:tabs>
        <w:spacing w:line="240" w:lineRule="auto"/>
        <w:ind w:left="350" w:right="-2" w:hanging="350"/>
        <w:jc w:val="both"/>
        <w:rPr>
          <w:rStyle w:val="FontStyle11"/>
        </w:rPr>
      </w:pPr>
      <w:r w:rsidRPr="006D6859">
        <w:rPr>
          <w:rStyle w:val="FontStyle11"/>
        </w:rPr>
        <w:t>Этапы, движущие силы и характеристика национально-освободительного движения в Индии в межвоенный период.</w:t>
      </w:r>
    </w:p>
    <w:p w:rsidR="006D6859" w:rsidRDefault="006D6859" w:rsidP="006D6859">
      <w:pPr>
        <w:pStyle w:val="Style2"/>
        <w:widowControl/>
        <w:numPr>
          <w:ilvl w:val="0"/>
          <w:numId w:val="18"/>
        </w:numPr>
        <w:tabs>
          <w:tab w:val="left" w:pos="274"/>
          <w:tab w:val="left" w:pos="350"/>
        </w:tabs>
        <w:spacing w:line="240" w:lineRule="auto"/>
        <w:ind w:left="350" w:right="-2" w:hanging="350"/>
        <w:jc w:val="both"/>
        <w:rPr>
          <w:rStyle w:val="FontStyle11"/>
        </w:rPr>
      </w:pPr>
      <w:r w:rsidRPr="006D6859">
        <w:rPr>
          <w:rStyle w:val="FontStyle11"/>
        </w:rPr>
        <w:t>Антиколониальное движение в Индии в 1918-1922 гг. М. Ганди и гандизм.</w:t>
      </w:r>
    </w:p>
    <w:p w:rsidR="009527B2" w:rsidRPr="006D6859" w:rsidRDefault="009527B2" w:rsidP="006D6859">
      <w:pPr>
        <w:pStyle w:val="Style2"/>
        <w:widowControl/>
        <w:numPr>
          <w:ilvl w:val="0"/>
          <w:numId w:val="18"/>
        </w:numPr>
        <w:tabs>
          <w:tab w:val="left" w:pos="274"/>
          <w:tab w:val="left" w:pos="350"/>
        </w:tabs>
        <w:spacing w:line="240" w:lineRule="auto"/>
        <w:ind w:left="350" w:right="-2" w:hanging="350"/>
        <w:jc w:val="both"/>
        <w:rPr>
          <w:rStyle w:val="FontStyle11"/>
        </w:rPr>
      </w:pPr>
      <w:r w:rsidRPr="009527B2">
        <w:t>. Комиссия Саймона и результаты её деятельности.</w:t>
      </w:r>
    </w:p>
    <w:p w:rsidR="006D6859" w:rsidRPr="006D6859" w:rsidRDefault="006D6859" w:rsidP="006D6859">
      <w:pPr>
        <w:pStyle w:val="Style2"/>
        <w:widowControl/>
        <w:numPr>
          <w:ilvl w:val="0"/>
          <w:numId w:val="18"/>
        </w:numPr>
        <w:tabs>
          <w:tab w:val="left" w:pos="274"/>
          <w:tab w:val="left" w:pos="350"/>
        </w:tabs>
        <w:spacing w:line="240" w:lineRule="auto"/>
        <w:ind w:left="350" w:right="-2" w:hanging="350"/>
        <w:jc w:val="both"/>
        <w:rPr>
          <w:rStyle w:val="FontStyle11"/>
        </w:rPr>
      </w:pPr>
      <w:r w:rsidRPr="006D6859">
        <w:rPr>
          <w:rStyle w:val="FontStyle11"/>
        </w:rPr>
        <w:t>Антиколониальное движение в Индии 1923-1939 гг. «Акт об управлении Индией 1935 г.»</w:t>
      </w:r>
    </w:p>
    <w:p w:rsidR="006D6859" w:rsidRPr="006D6859" w:rsidRDefault="006D6859" w:rsidP="006D6859">
      <w:pPr>
        <w:pStyle w:val="Style2"/>
        <w:widowControl/>
        <w:numPr>
          <w:ilvl w:val="0"/>
          <w:numId w:val="18"/>
        </w:numPr>
        <w:tabs>
          <w:tab w:val="left" w:pos="274"/>
          <w:tab w:val="left" w:pos="350"/>
        </w:tabs>
        <w:spacing w:line="240" w:lineRule="auto"/>
        <w:ind w:left="350" w:right="-2" w:hanging="350"/>
        <w:jc w:val="both"/>
        <w:rPr>
          <w:rStyle w:val="FontStyle11"/>
        </w:rPr>
      </w:pPr>
      <w:r w:rsidRPr="006D6859">
        <w:rPr>
          <w:rStyle w:val="FontStyle11"/>
        </w:rPr>
        <w:t>Две тенденции в колониальной политике Англии в Индии в межвоенный период.</w:t>
      </w:r>
    </w:p>
    <w:p w:rsidR="006D6859" w:rsidRPr="006D6859" w:rsidRDefault="006D6859" w:rsidP="006D6859">
      <w:pPr>
        <w:pStyle w:val="Style2"/>
        <w:widowControl/>
        <w:numPr>
          <w:ilvl w:val="0"/>
          <w:numId w:val="18"/>
        </w:numPr>
        <w:tabs>
          <w:tab w:val="left" w:pos="274"/>
          <w:tab w:val="left" w:pos="350"/>
        </w:tabs>
        <w:spacing w:line="240" w:lineRule="auto"/>
        <w:ind w:right="-2" w:firstLine="0"/>
        <w:jc w:val="both"/>
        <w:rPr>
          <w:rStyle w:val="FontStyle11"/>
        </w:rPr>
      </w:pPr>
      <w:r w:rsidRPr="006D6859">
        <w:rPr>
          <w:rStyle w:val="FontStyle11"/>
        </w:rPr>
        <w:t>Деятельность ИНК в межвоенный период. «Форвард блок».</w:t>
      </w:r>
    </w:p>
    <w:p w:rsidR="006D6859" w:rsidRPr="006D6859" w:rsidRDefault="006D6859" w:rsidP="006D6859">
      <w:pPr>
        <w:pStyle w:val="Style2"/>
        <w:widowControl/>
        <w:numPr>
          <w:ilvl w:val="0"/>
          <w:numId w:val="18"/>
        </w:numPr>
        <w:tabs>
          <w:tab w:val="left" w:pos="274"/>
          <w:tab w:val="left" w:pos="350"/>
        </w:tabs>
        <w:spacing w:line="240" w:lineRule="auto"/>
        <w:ind w:right="-2" w:firstLine="0"/>
        <w:jc w:val="both"/>
        <w:rPr>
          <w:rStyle w:val="FontStyle11"/>
        </w:rPr>
      </w:pPr>
      <w:r w:rsidRPr="006D6859">
        <w:rPr>
          <w:rStyle w:val="FontStyle11"/>
        </w:rPr>
        <w:t>Демократическое движение в Иране в 1919-1921 гг. События в Гиляне.</w:t>
      </w:r>
    </w:p>
    <w:p w:rsidR="006D6859" w:rsidRPr="006D6859" w:rsidRDefault="006D6859" w:rsidP="006D6859">
      <w:pPr>
        <w:pStyle w:val="Style2"/>
        <w:widowControl/>
        <w:numPr>
          <w:ilvl w:val="0"/>
          <w:numId w:val="18"/>
        </w:numPr>
        <w:tabs>
          <w:tab w:val="left" w:pos="274"/>
          <w:tab w:val="left" w:pos="350"/>
        </w:tabs>
        <w:spacing w:line="240" w:lineRule="auto"/>
        <w:ind w:right="-2" w:firstLine="0"/>
        <w:jc w:val="both"/>
        <w:rPr>
          <w:rStyle w:val="FontStyle11"/>
        </w:rPr>
      </w:pPr>
      <w:r w:rsidRPr="006D6859">
        <w:rPr>
          <w:rStyle w:val="FontStyle11"/>
        </w:rPr>
        <w:t>Переворот «3 хута» в Иране и его значение.</w:t>
      </w:r>
    </w:p>
    <w:p w:rsidR="006D6859" w:rsidRPr="006D6859" w:rsidRDefault="006D6859" w:rsidP="006D6859">
      <w:pPr>
        <w:pStyle w:val="Style2"/>
        <w:widowControl/>
        <w:numPr>
          <w:ilvl w:val="0"/>
          <w:numId w:val="18"/>
        </w:numPr>
        <w:tabs>
          <w:tab w:val="left" w:pos="274"/>
          <w:tab w:val="left" w:pos="350"/>
        </w:tabs>
        <w:spacing w:line="240" w:lineRule="auto"/>
        <w:ind w:left="350" w:right="-2" w:hanging="350"/>
        <w:jc w:val="both"/>
        <w:rPr>
          <w:rStyle w:val="FontStyle11"/>
        </w:rPr>
      </w:pPr>
      <w:r w:rsidRPr="006D6859">
        <w:rPr>
          <w:rStyle w:val="FontStyle11"/>
        </w:rPr>
        <w:t>Внутренняя и внешняя политика династии Пехлеви в межвоенный период. Советско-иранские отношения в 20 - 30-е гг. XX в.</w:t>
      </w:r>
    </w:p>
    <w:p w:rsidR="006D6859" w:rsidRPr="006D6859" w:rsidRDefault="006D6859" w:rsidP="006D6859">
      <w:pPr>
        <w:pStyle w:val="Style2"/>
        <w:widowControl/>
        <w:numPr>
          <w:ilvl w:val="0"/>
          <w:numId w:val="18"/>
        </w:numPr>
        <w:tabs>
          <w:tab w:val="left" w:pos="274"/>
          <w:tab w:val="left" w:pos="350"/>
        </w:tabs>
        <w:spacing w:line="240" w:lineRule="auto"/>
        <w:ind w:left="350" w:right="-2" w:hanging="350"/>
        <w:jc w:val="both"/>
        <w:rPr>
          <w:rStyle w:val="FontStyle11"/>
        </w:rPr>
      </w:pPr>
      <w:r w:rsidRPr="006D6859">
        <w:rPr>
          <w:rStyle w:val="FontStyle11"/>
        </w:rPr>
        <w:t>Завоевание Афганистаном независимости. Реформы Амануллы-хана. Переворот 1928 г.</w:t>
      </w:r>
    </w:p>
    <w:p w:rsidR="006D6859" w:rsidRPr="006D6859" w:rsidRDefault="006D6859" w:rsidP="006D6859">
      <w:pPr>
        <w:pStyle w:val="Style2"/>
        <w:widowControl/>
        <w:numPr>
          <w:ilvl w:val="0"/>
          <w:numId w:val="18"/>
        </w:numPr>
        <w:tabs>
          <w:tab w:val="left" w:pos="274"/>
          <w:tab w:val="left" w:pos="350"/>
        </w:tabs>
        <w:spacing w:line="240" w:lineRule="auto"/>
        <w:ind w:right="-2" w:firstLine="0"/>
        <w:jc w:val="both"/>
        <w:rPr>
          <w:rStyle w:val="FontStyle11"/>
        </w:rPr>
      </w:pPr>
      <w:r w:rsidRPr="006D6859">
        <w:rPr>
          <w:rStyle w:val="FontStyle11"/>
        </w:rPr>
        <w:t>Национальная революция в Турции 1918-1923 гг. Кемаль Ататюрк.</w:t>
      </w:r>
    </w:p>
    <w:p w:rsidR="006D6859" w:rsidRPr="006D6859" w:rsidRDefault="006D6859" w:rsidP="006D6859">
      <w:pPr>
        <w:pStyle w:val="Style2"/>
        <w:widowControl/>
        <w:numPr>
          <w:ilvl w:val="0"/>
          <w:numId w:val="18"/>
        </w:numPr>
        <w:tabs>
          <w:tab w:val="left" w:pos="274"/>
          <w:tab w:val="left" w:pos="350"/>
        </w:tabs>
        <w:spacing w:line="240" w:lineRule="auto"/>
        <w:ind w:right="-2" w:firstLine="0"/>
        <w:jc w:val="both"/>
        <w:rPr>
          <w:rStyle w:val="FontStyle11"/>
        </w:rPr>
      </w:pPr>
      <w:r w:rsidRPr="006D6859">
        <w:rPr>
          <w:rStyle w:val="FontStyle11"/>
        </w:rPr>
        <w:t>Внутренняя и внешняя политика кемалистов в 20 - 30-е гг. Этатизм.</w:t>
      </w:r>
    </w:p>
    <w:p w:rsidR="006D6859" w:rsidRDefault="006D6859" w:rsidP="006D6859">
      <w:pPr>
        <w:pStyle w:val="Style2"/>
        <w:widowControl/>
        <w:numPr>
          <w:ilvl w:val="0"/>
          <w:numId w:val="18"/>
        </w:numPr>
        <w:tabs>
          <w:tab w:val="left" w:pos="274"/>
          <w:tab w:val="left" w:pos="350"/>
        </w:tabs>
        <w:spacing w:line="240" w:lineRule="auto"/>
        <w:ind w:left="350" w:right="-2" w:hanging="350"/>
        <w:jc w:val="both"/>
        <w:rPr>
          <w:rStyle w:val="FontStyle11"/>
        </w:rPr>
      </w:pPr>
      <w:r w:rsidRPr="006D6859">
        <w:rPr>
          <w:rStyle w:val="FontStyle11"/>
        </w:rPr>
        <w:t>Национально-освободительная борьба китайского народа против японских захватчиков (1937 - 1945 гг.).</w:t>
      </w:r>
    </w:p>
    <w:p w:rsidR="009527B2" w:rsidRPr="006D6859" w:rsidRDefault="009527B2" w:rsidP="006D6859">
      <w:pPr>
        <w:pStyle w:val="Style2"/>
        <w:widowControl/>
        <w:numPr>
          <w:ilvl w:val="0"/>
          <w:numId w:val="18"/>
        </w:numPr>
        <w:tabs>
          <w:tab w:val="left" w:pos="274"/>
          <w:tab w:val="left" w:pos="350"/>
        </w:tabs>
        <w:spacing w:line="240" w:lineRule="auto"/>
        <w:ind w:left="350" w:right="-2" w:hanging="350"/>
        <w:jc w:val="both"/>
        <w:rPr>
          <w:rStyle w:val="FontStyle11"/>
        </w:rPr>
      </w:pPr>
      <w:r w:rsidRPr="009527B2">
        <w:t>Национально-освободительное движение в Индонезии в 1918 –1939 гг.</w:t>
      </w:r>
    </w:p>
    <w:p w:rsidR="006D6859" w:rsidRPr="006D6859" w:rsidRDefault="006D6859" w:rsidP="006D6859">
      <w:pPr>
        <w:pStyle w:val="Style2"/>
        <w:widowControl/>
        <w:numPr>
          <w:ilvl w:val="0"/>
          <w:numId w:val="18"/>
        </w:numPr>
        <w:tabs>
          <w:tab w:val="left" w:pos="274"/>
          <w:tab w:val="left" w:pos="350"/>
        </w:tabs>
        <w:spacing w:line="240" w:lineRule="auto"/>
        <w:ind w:right="-2" w:firstLine="0"/>
        <w:jc w:val="both"/>
        <w:rPr>
          <w:rStyle w:val="FontStyle11"/>
        </w:rPr>
      </w:pPr>
      <w:r w:rsidRPr="006D6859">
        <w:rPr>
          <w:rStyle w:val="FontStyle11"/>
        </w:rPr>
        <w:t>Япония в годы Второй мировой войны.</w:t>
      </w:r>
    </w:p>
    <w:p w:rsidR="006D6859" w:rsidRPr="006D6859" w:rsidRDefault="006D6859" w:rsidP="006D6859">
      <w:pPr>
        <w:pStyle w:val="Style2"/>
        <w:widowControl/>
        <w:numPr>
          <w:ilvl w:val="0"/>
          <w:numId w:val="18"/>
        </w:numPr>
        <w:tabs>
          <w:tab w:val="left" w:pos="274"/>
          <w:tab w:val="left" w:pos="350"/>
        </w:tabs>
        <w:spacing w:line="240" w:lineRule="auto"/>
        <w:ind w:right="-2" w:firstLine="0"/>
        <w:jc w:val="both"/>
        <w:rPr>
          <w:rStyle w:val="FontStyle11"/>
        </w:rPr>
      </w:pPr>
      <w:r w:rsidRPr="006D6859">
        <w:rPr>
          <w:rStyle w:val="FontStyle11"/>
        </w:rPr>
        <w:t>Индия в годы Второй мировой войны.</w:t>
      </w:r>
    </w:p>
    <w:p w:rsidR="009527B2" w:rsidRDefault="006D6859" w:rsidP="009527B2">
      <w:pPr>
        <w:pStyle w:val="Style2"/>
        <w:widowControl/>
        <w:numPr>
          <w:ilvl w:val="0"/>
          <w:numId w:val="18"/>
        </w:numPr>
        <w:tabs>
          <w:tab w:val="left" w:pos="274"/>
          <w:tab w:val="left" w:pos="350"/>
        </w:tabs>
        <w:spacing w:line="240" w:lineRule="auto"/>
        <w:ind w:right="-2" w:firstLine="0"/>
        <w:jc w:val="both"/>
        <w:rPr>
          <w:rStyle w:val="FontStyle11"/>
        </w:rPr>
      </w:pPr>
      <w:r w:rsidRPr="006D6859">
        <w:rPr>
          <w:rStyle w:val="FontStyle11"/>
        </w:rPr>
        <w:t>Иран в годы Второй мировой войны.</w:t>
      </w:r>
      <w:r w:rsidR="009527B2">
        <w:rPr>
          <w:rStyle w:val="FontStyle11"/>
        </w:rPr>
        <w:t xml:space="preserve"> </w:t>
      </w:r>
    </w:p>
    <w:p w:rsidR="009527B2" w:rsidRDefault="009527B2" w:rsidP="009527B2">
      <w:pPr>
        <w:pStyle w:val="Style2"/>
        <w:widowControl/>
        <w:numPr>
          <w:ilvl w:val="0"/>
          <w:numId w:val="18"/>
        </w:numPr>
        <w:tabs>
          <w:tab w:val="left" w:pos="274"/>
          <w:tab w:val="left" w:pos="350"/>
        </w:tabs>
        <w:spacing w:line="240" w:lineRule="auto"/>
        <w:ind w:right="-2" w:firstLine="0"/>
        <w:jc w:val="both"/>
      </w:pPr>
      <w:r w:rsidRPr="009527B2">
        <w:t>Страны Индокитая в годы Второй мировой войны.</w:t>
      </w:r>
      <w:r>
        <w:t xml:space="preserve"> </w:t>
      </w:r>
    </w:p>
    <w:p w:rsidR="009527B2" w:rsidRPr="006D6859" w:rsidRDefault="009527B2" w:rsidP="006D6859">
      <w:pPr>
        <w:pStyle w:val="Style2"/>
        <w:widowControl/>
        <w:numPr>
          <w:ilvl w:val="0"/>
          <w:numId w:val="18"/>
        </w:numPr>
        <w:tabs>
          <w:tab w:val="left" w:pos="274"/>
          <w:tab w:val="left" w:pos="350"/>
        </w:tabs>
        <w:spacing w:line="240" w:lineRule="auto"/>
        <w:ind w:right="-2" w:firstLine="0"/>
        <w:jc w:val="both"/>
        <w:rPr>
          <w:rStyle w:val="FontStyle11"/>
        </w:rPr>
      </w:pPr>
      <w:r w:rsidRPr="009527B2">
        <w:t>Корея в годы Второй мировой войны.</w:t>
      </w:r>
    </w:p>
    <w:p w:rsidR="00DA2EB8" w:rsidRPr="006D6859" w:rsidRDefault="00DA2EB8" w:rsidP="00E24AD1">
      <w:pPr>
        <w:ind w:firstLine="709"/>
        <w:jc w:val="both"/>
      </w:pPr>
    </w:p>
    <w:p w:rsidR="008366E3" w:rsidRPr="006D6859" w:rsidRDefault="00F97BB7" w:rsidP="00E24AD1">
      <w:pPr>
        <w:ind w:firstLine="709"/>
        <w:jc w:val="both"/>
        <w:rPr>
          <w:b/>
        </w:rPr>
      </w:pPr>
      <w:r w:rsidRPr="006D6859">
        <w:rPr>
          <w:b/>
        </w:rPr>
        <w:t>Оформление письменной</w:t>
      </w:r>
      <w:r w:rsidR="00345CA5" w:rsidRPr="006D6859">
        <w:rPr>
          <w:b/>
        </w:rPr>
        <w:t xml:space="preserve"> работы согласно МИ 4.2-5/47-01-2013 </w:t>
      </w:r>
      <w:hyperlink r:id="rId7" w:tgtFrame="_blank" w:history="1">
        <w:r w:rsidR="00345CA5" w:rsidRPr="006D6859">
          <w:rPr>
            <w:rStyle w:val="a9"/>
          </w:rPr>
          <w:t>Общие треб</w:t>
        </w:r>
        <w:r w:rsidR="00345CA5" w:rsidRPr="006D6859">
          <w:rPr>
            <w:rStyle w:val="a9"/>
          </w:rPr>
          <w:t>о</w:t>
        </w:r>
        <w:r w:rsidR="00345CA5" w:rsidRPr="006D6859">
          <w:rPr>
            <w:rStyle w:val="a9"/>
          </w:rPr>
          <w:t>вания к построению и оформлению учебной текстовой документации</w:t>
        </w:r>
      </w:hyperlink>
    </w:p>
    <w:p w:rsidR="00345CA5" w:rsidRPr="006D6859" w:rsidRDefault="00345CA5" w:rsidP="00E24AD1">
      <w:pPr>
        <w:ind w:right="-284" w:hanging="426"/>
        <w:jc w:val="center"/>
        <w:rPr>
          <w:b/>
        </w:rPr>
      </w:pPr>
    </w:p>
    <w:p w:rsidR="00C30787" w:rsidRPr="00C05F77" w:rsidRDefault="00C30787" w:rsidP="00C05F77">
      <w:pPr>
        <w:tabs>
          <w:tab w:val="left" w:pos="720"/>
        </w:tabs>
        <w:ind w:right="-284"/>
        <w:jc w:val="center"/>
        <w:rPr>
          <w:b/>
        </w:rPr>
      </w:pPr>
      <w:r w:rsidRPr="00C05F77">
        <w:rPr>
          <w:b/>
        </w:rPr>
        <w:lastRenderedPageBreak/>
        <w:t>Учебно-методическое и информационное обеспечение дисциплины</w:t>
      </w:r>
    </w:p>
    <w:p w:rsidR="00C30787" w:rsidRPr="00C05F77" w:rsidRDefault="00C30787" w:rsidP="00C05F77">
      <w:pPr>
        <w:pStyle w:val="a8"/>
        <w:tabs>
          <w:tab w:val="left" w:pos="426"/>
          <w:tab w:val="left" w:pos="720"/>
        </w:tabs>
        <w:spacing w:after="0" w:line="240" w:lineRule="auto"/>
        <w:ind w:left="0"/>
        <w:outlineLvl w:val="1"/>
        <w:rPr>
          <w:rFonts w:ascii="Times New Roman" w:hAnsi="Times New Roman"/>
          <w:b/>
          <w:sz w:val="24"/>
          <w:szCs w:val="24"/>
        </w:rPr>
      </w:pPr>
      <w:r w:rsidRPr="00C05F77">
        <w:rPr>
          <w:rFonts w:ascii="Times New Roman" w:hAnsi="Times New Roman"/>
          <w:b/>
          <w:sz w:val="24"/>
          <w:szCs w:val="24"/>
        </w:rPr>
        <w:t>Основная литература</w:t>
      </w:r>
    </w:p>
    <w:p w:rsidR="00D7054F" w:rsidRPr="00C05F77" w:rsidRDefault="00D7054F" w:rsidP="00C05F77">
      <w:pPr>
        <w:numPr>
          <w:ilvl w:val="0"/>
          <w:numId w:val="19"/>
        </w:numPr>
        <w:tabs>
          <w:tab w:val="left" w:pos="317"/>
          <w:tab w:val="left" w:pos="720"/>
          <w:tab w:val="left" w:pos="993"/>
        </w:tabs>
        <w:ind w:left="0" w:firstLine="0"/>
        <w:jc w:val="both"/>
      </w:pPr>
      <w:r w:rsidRPr="00C05F77">
        <w:t xml:space="preserve">Васильев, Л. С. История Востока: В 2 т.: Учеб. для студентов вузов. Т.1 / Л.С. Васильев. - 4-е изд., испр. и доп. - М.: Высшая школа, 2005. - 512 с. </w:t>
      </w:r>
    </w:p>
    <w:p w:rsidR="00D7054F" w:rsidRPr="00C05F77" w:rsidRDefault="00D7054F" w:rsidP="00C05F77">
      <w:pPr>
        <w:numPr>
          <w:ilvl w:val="0"/>
          <w:numId w:val="19"/>
        </w:numPr>
        <w:tabs>
          <w:tab w:val="left" w:pos="317"/>
          <w:tab w:val="left" w:pos="720"/>
          <w:tab w:val="left" w:pos="993"/>
        </w:tabs>
        <w:ind w:left="0" w:firstLine="0"/>
        <w:jc w:val="both"/>
      </w:pPr>
      <w:r w:rsidRPr="00C05F77">
        <w:t xml:space="preserve">История Китая: учеб. для студентов вузов, обучающихся по истор. специальностям / под ред. А. В. Меликсетова. - 4-е изд. - М.: Изд-во МГУ: Оникс, 2007. - 750 с. </w:t>
      </w:r>
    </w:p>
    <w:p w:rsidR="00D7054F" w:rsidRPr="00C05F77" w:rsidRDefault="00D7054F" w:rsidP="00C05F77">
      <w:pPr>
        <w:numPr>
          <w:ilvl w:val="0"/>
          <w:numId w:val="19"/>
        </w:numPr>
        <w:tabs>
          <w:tab w:val="left" w:pos="317"/>
          <w:tab w:val="left" w:pos="720"/>
          <w:tab w:val="left" w:pos="993"/>
        </w:tabs>
        <w:ind w:left="0" w:firstLine="0"/>
        <w:jc w:val="both"/>
      </w:pPr>
      <w:r w:rsidRPr="00C05F77">
        <w:t>Новейшая история стран Азии и Африки. 20 век: в 2 ч.: Учеб. для студентов вузов. Ч.1. 1900-1945. - М.: Владос, 2001. - 368 с. - (Учеб. для в</w:t>
      </w:r>
      <w:r w:rsidRPr="00C05F77">
        <w:t>у</w:t>
      </w:r>
      <w:r w:rsidRPr="00C05F77">
        <w:t xml:space="preserve">зов). </w:t>
      </w:r>
    </w:p>
    <w:p w:rsidR="00D7054F" w:rsidRPr="00C05F77" w:rsidRDefault="00D7054F" w:rsidP="00C05F77">
      <w:pPr>
        <w:numPr>
          <w:ilvl w:val="0"/>
          <w:numId w:val="19"/>
        </w:numPr>
        <w:tabs>
          <w:tab w:val="left" w:pos="317"/>
          <w:tab w:val="left" w:pos="720"/>
          <w:tab w:val="left" w:pos="993"/>
        </w:tabs>
        <w:ind w:left="0" w:firstLine="0"/>
        <w:jc w:val="both"/>
      </w:pPr>
      <w:r w:rsidRPr="00C05F77">
        <w:t xml:space="preserve">Новейшая история стран Азии и Африки. 20 век: В 3ч.: Учеб. для студентов вузов. Ч.1. 1900-1945 / под ред. А. М. Родригеса. - М.: Владос, 2005. - 367 с. - (Учебник для вузов). </w:t>
      </w:r>
    </w:p>
    <w:p w:rsidR="00C05F77" w:rsidRDefault="00C05F77" w:rsidP="00C05F77">
      <w:pPr>
        <w:pStyle w:val="a3"/>
        <w:tabs>
          <w:tab w:val="left" w:pos="720"/>
          <w:tab w:val="left" w:pos="993"/>
        </w:tabs>
        <w:jc w:val="left"/>
        <w:rPr>
          <w:b/>
          <w:bCs/>
          <w:iCs/>
          <w:sz w:val="24"/>
          <w:szCs w:val="24"/>
        </w:rPr>
      </w:pPr>
    </w:p>
    <w:p w:rsidR="00D7054F" w:rsidRPr="00C05F77" w:rsidRDefault="00D7054F" w:rsidP="00C05F77">
      <w:pPr>
        <w:pStyle w:val="a3"/>
        <w:tabs>
          <w:tab w:val="left" w:pos="720"/>
          <w:tab w:val="left" w:pos="993"/>
        </w:tabs>
        <w:jc w:val="left"/>
        <w:rPr>
          <w:b/>
          <w:bCs/>
          <w:iCs/>
          <w:sz w:val="24"/>
          <w:szCs w:val="24"/>
        </w:rPr>
      </w:pPr>
      <w:r w:rsidRPr="00C05F77">
        <w:rPr>
          <w:b/>
          <w:bCs/>
          <w:iCs/>
          <w:sz w:val="24"/>
          <w:szCs w:val="24"/>
        </w:rPr>
        <w:t>Дополнительная литература:</w:t>
      </w:r>
    </w:p>
    <w:p w:rsidR="00D7054F" w:rsidRPr="00C05F77" w:rsidRDefault="00D7054F" w:rsidP="00C05F77">
      <w:pPr>
        <w:numPr>
          <w:ilvl w:val="0"/>
          <w:numId w:val="20"/>
        </w:numPr>
        <w:tabs>
          <w:tab w:val="left" w:pos="317"/>
          <w:tab w:val="left" w:pos="720"/>
          <w:tab w:val="left" w:pos="993"/>
        </w:tabs>
        <w:ind w:left="0" w:firstLine="0"/>
        <w:jc w:val="both"/>
      </w:pPr>
      <w:r w:rsidRPr="00C05F77">
        <w:t xml:space="preserve">Бикс, Г. Хирохито и создание современной Японии: научно-популярная литература / Г. Бикс; Пер. с англ. Ю.Г. Кирьяка. - М.: Аст, 2002. - 576 с.: ил. - (Историческая библиотека). - Указ. имен: с. 561-571. </w:t>
      </w:r>
    </w:p>
    <w:p w:rsidR="00D7054F" w:rsidRPr="00C05F77" w:rsidRDefault="00D7054F" w:rsidP="00C05F77">
      <w:pPr>
        <w:numPr>
          <w:ilvl w:val="0"/>
          <w:numId w:val="20"/>
        </w:numPr>
        <w:tabs>
          <w:tab w:val="left" w:pos="317"/>
          <w:tab w:val="left" w:pos="720"/>
          <w:tab w:val="left" w:pos="993"/>
        </w:tabs>
        <w:ind w:left="0" w:firstLine="0"/>
        <w:jc w:val="both"/>
      </w:pPr>
      <w:r w:rsidRPr="00C05F77">
        <w:t xml:space="preserve">Богомолов, А. И. Религии мира. Новейший словарь: словарь / А. И. Богомолов. - Ростов н/Д.: Феникс, 2005. - 667 с. - (Словари). </w:t>
      </w:r>
    </w:p>
    <w:p w:rsidR="00D7054F" w:rsidRPr="00C05F77" w:rsidRDefault="00D7054F" w:rsidP="00C05F77">
      <w:pPr>
        <w:numPr>
          <w:ilvl w:val="0"/>
          <w:numId w:val="20"/>
        </w:numPr>
        <w:tabs>
          <w:tab w:val="left" w:pos="317"/>
          <w:tab w:val="left" w:pos="720"/>
          <w:tab w:val="left" w:pos="993"/>
        </w:tabs>
        <w:ind w:left="0" w:firstLine="0"/>
        <w:jc w:val="both"/>
      </w:pPr>
      <w:r w:rsidRPr="00C05F77">
        <w:t xml:space="preserve">Васильев, Л. С. История Востока: в 2 т.: Учеб. для студ. вузов. Т.2 / Л.С. Васильев. - 3-е изд., испр. и доп. - М.: Высшая школа, 2003. - 568 с. </w:t>
      </w:r>
    </w:p>
    <w:p w:rsidR="00D7054F" w:rsidRPr="00C05F77" w:rsidRDefault="00D7054F" w:rsidP="00C05F77">
      <w:pPr>
        <w:numPr>
          <w:ilvl w:val="0"/>
          <w:numId w:val="20"/>
        </w:numPr>
        <w:tabs>
          <w:tab w:val="left" w:pos="317"/>
          <w:tab w:val="left" w:pos="720"/>
          <w:tab w:val="left" w:pos="993"/>
        </w:tabs>
        <w:ind w:left="0" w:firstLine="0"/>
        <w:jc w:val="both"/>
      </w:pPr>
      <w:r w:rsidRPr="00C05F77">
        <w:t xml:space="preserve">Всемирная история. Т.5. Становление государств Азии / А.Н. Бадак, И.Е. Войнич, Н.М. Волчек. - М.: АСТ; Минск: Харвест, 2000. - 544 с. </w:t>
      </w:r>
    </w:p>
    <w:p w:rsidR="00D7054F" w:rsidRPr="00C05F77" w:rsidRDefault="00D7054F" w:rsidP="00C05F77">
      <w:pPr>
        <w:numPr>
          <w:ilvl w:val="0"/>
          <w:numId w:val="20"/>
        </w:numPr>
        <w:tabs>
          <w:tab w:val="left" w:pos="317"/>
          <w:tab w:val="left" w:pos="720"/>
          <w:tab w:val="left" w:pos="993"/>
        </w:tabs>
        <w:ind w:left="0" w:firstLine="0"/>
        <w:jc w:val="both"/>
      </w:pPr>
      <w:r w:rsidRPr="00C05F77">
        <w:t xml:space="preserve">Духовный опыт Китая: научное издание / сост., пер. и коммент. В. В. Малявина. - М.: АСТ: Астрель, 2006. - 397 с. - (Китайская классика: новые переводы, новый взгляд). </w:t>
      </w:r>
    </w:p>
    <w:p w:rsidR="00D7054F" w:rsidRPr="00C05F77" w:rsidRDefault="00D7054F" w:rsidP="00C05F77">
      <w:pPr>
        <w:numPr>
          <w:ilvl w:val="0"/>
          <w:numId w:val="20"/>
        </w:numPr>
        <w:tabs>
          <w:tab w:val="left" w:pos="317"/>
          <w:tab w:val="left" w:pos="720"/>
          <w:tab w:val="left" w:pos="993"/>
        </w:tabs>
        <w:ind w:left="0" w:firstLine="0"/>
        <w:jc w:val="both"/>
      </w:pPr>
      <w:r w:rsidRPr="00C05F77">
        <w:t xml:space="preserve">Елисеев, Д. История Китая. Корни настоящего: научное издание / Д. Елисеев. - СПб.: Евразия, 2008. - 310 с. </w:t>
      </w:r>
    </w:p>
    <w:p w:rsidR="00D7054F" w:rsidRPr="00C05F77" w:rsidRDefault="00D7054F" w:rsidP="00C05F77">
      <w:pPr>
        <w:numPr>
          <w:ilvl w:val="0"/>
          <w:numId w:val="20"/>
        </w:numPr>
        <w:tabs>
          <w:tab w:val="left" w:pos="317"/>
          <w:tab w:val="left" w:pos="720"/>
          <w:tab w:val="left" w:pos="993"/>
        </w:tabs>
        <w:ind w:left="0" w:firstLine="0"/>
        <w:jc w:val="both"/>
      </w:pPr>
      <w:r w:rsidRPr="00C05F77">
        <w:t>Инь Шилинь Китай. 5000 лет истории в рассказах и картинках: нау</w:t>
      </w:r>
      <w:r w:rsidRPr="00C05F77">
        <w:t>ч</w:t>
      </w:r>
      <w:r w:rsidRPr="00C05F77">
        <w:t>ное издание / Инь Шилинь, Чжан ЦзяньгоВан Дуань. - М.: АСТ; СПб.: Ас</w:t>
      </w:r>
      <w:r w:rsidRPr="00C05F77">
        <w:t>т</w:t>
      </w:r>
      <w:r w:rsidRPr="00C05F77">
        <w:t xml:space="preserve">рель-СПб, 2008. - 311 с.: ил. </w:t>
      </w:r>
    </w:p>
    <w:p w:rsidR="00D7054F" w:rsidRPr="00C05F77" w:rsidRDefault="00D7054F" w:rsidP="00C05F77">
      <w:pPr>
        <w:numPr>
          <w:ilvl w:val="0"/>
          <w:numId w:val="20"/>
        </w:numPr>
        <w:tabs>
          <w:tab w:val="left" w:pos="317"/>
          <w:tab w:val="left" w:pos="720"/>
          <w:tab w:val="left" w:pos="993"/>
        </w:tabs>
        <w:ind w:left="0" w:firstLine="0"/>
        <w:jc w:val="both"/>
      </w:pPr>
      <w:r w:rsidRPr="00C05F77">
        <w:t>История Востока: в 6 т. Т.3. Восток на рубеже средневековья и нов</w:t>
      </w:r>
      <w:r w:rsidRPr="00C05F77">
        <w:t>о</w:t>
      </w:r>
      <w:r w:rsidRPr="00C05F77">
        <w:t xml:space="preserve">го времени 16-18 вв. / Отв. ред. Л.Б. Алаев. - М.: Вост. лит. РАН, 1999. - 696 с.: карты. - Указ.: с. 668-695. </w:t>
      </w:r>
    </w:p>
    <w:p w:rsidR="00D7054F" w:rsidRPr="00C05F77" w:rsidRDefault="00D7054F" w:rsidP="00C05F77">
      <w:pPr>
        <w:numPr>
          <w:ilvl w:val="0"/>
          <w:numId w:val="20"/>
        </w:numPr>
        <w:tabs>
          <w:tab w:val="left" w:pos="317"/>
          <w:tab w:val="left" w:pos="720"/>
          <w:tab w:val="left" w:pos="993"/>
        </w:tabs>
        <w:ind w:left="0" w:firstLine="0"/>
        <w:jc w:val="both"/>
      </w:pPr>
      <w:r w:rsidRPr="00C05F77">
        <w:t xml:space="preserve">История Китая: научное издание. - М.: АСТ; Минск: Харвест, 2005. - 735 с. </w:t>
      </w:r>
    </w:p>
    <w:p w:rsidR="00D7054F" w:rsidRPr="00C05F77" w:rsidRDefault="00D7054F" w:rsidP="00C05F77">
      <w:pPr>
        <w:numPr>
          <w:ilvl w:val="0"/>
          <w:numId w:val="20"/>
        </w:numPr>
        <w:tabs>
          <w:tab w:val="left" w:pos="317"/>
          <w:tab w:val="left" w:pos="720"/>
          <w:tab w:val="left" w:pos="993"/>
        </w:tabs>
        <w:ind w:left="0" w:firstLine="0"/>
        <w:jc w:val="both"/>
      </w:pPr>
      <w:r w:rsidRPr="00C05F77">
        <w:t>История Китая: учебник для студентов вузов, обучающихся по ист</w:t>
      </w:r>
      <w:r w:rsidRPr="00C05F77">
        <w:t>о</w:t>
      </w:r>
      <w:r w:rsidRPr="00C05F77">
        <w:t xml:space="preserve">рическим специальностям / под ред.: А. В. Меликсетова. - 3-е изд., испр. и доп. - М.: Изд-во МГУ; М.: Оникс 21 век, 2004. - 751 с. </w:t>
      </w:r>
    </w:p>
    <w:p w:rsidR="00D7054F" w:rsidRPr="00C05F77" w:rsidRDefault="00D7054F" w:rsidP="00C05F77">
      <w:pPr>
        <w:numPr>
          <w:ilvl w:val="0"/>
          <w:numId w:val="20"/>
        </w:numPr>
        <w:tabs>
          <w:tab w:val="left" w:pos="317"/>
          <w:tab w:val="left" w:pos="720"/>
          <w:tab w:val="left" w:pos="993"/>
        </w:tabs>
        <w:ind w:left="0" w:firstLine="0"/>
        <w:jc w:val="both"/>
      </w:pPr>
      <w:r w:rsidRPr="00C05F77">
        <w:t xml:space="preserve">История Кореи (Новое прочтение): научное издание / МГИМО; Под ред. А.В. Торкунова. - М.: РОССПЭН, 2003. - 430 с.: ил. </w:t>
      </w:r>
    </w:p>
    <w:p w:rsidR="00D7054F" w:rsidRPr="00C05F77" w:rsidRDefault="00D7054F" w:rsidP="00C05F77">
      <w:pPr>
        <w:numPr>
          <w:ilvl w:val="0"/>
          <w:numId w:val="20"/>
        </w:numPr>
        <w:tabs>
          <w:tab w:val="left" w:pos="317"/>
          <w:tab w:val="left" w:pos="720"/>
          <w:tab w:val="left" w:pos="993"/>
        </w:tabs>
        <w:ind w:left="0" w:firstLine="0"/>
        <w:jc w:val="both"/>
      </w:pPr>
      <w:r w:rsidRPr="00C05F77">
        <w:t>История Японии: сб. истор. произведений / Под ред. И.А. Настенко. - 2-е изд., доп. - М.: Евролинц, Русская панорама, 2003. - 504 с. - (История стран и народов). - Терминол. слов.: с. 489-499. - Библиогр.: с. 499-503.</w:t>
      </w:r>
    </w:p>
    <w:p w:rsidR="00D7054F" w:rsidRPr="00C05F77" w:rsidRDefault="00D7054F" w:rsidP="00C05F77">
      <w:pPr>
        <w:numPr>
          <w:ilvl w:val="0"/>
          <w:numId w:val="20"/>
        </w:numPr>
        <w:tabs>
          <w:tab w:val="left" w:pos="317"/>
          <w:tab w:val="left" w:pos="720"/>
          <w:tab w:val="left" w:pos="993"/>
        </w:tabs>
        <w:ind w:left="0" w:firstLine="0"/>
        <w:jc w:val="both"/>
      </w:pPr>
      <w:r w:rsidRPr="00C05F77">
        <w:t xml:space="preserve">Коргун, В. Г. История Афганистана. XX век: научное издание / В. Г. Коргун. - М.: Крафт+: ИВ РАН, 2004. - 525 с. </w:t>
      </w:r>
    </w:p>
    <w:p w:rsidR="00D7054F" w:rsidRPr="00C05F77" w:rsidRDefault="00D7054F" w:rsidP="00C05F77">
      <w:pPr>
        <w:numPr>
          <w:ilvl w:val="0"/>
          <w:numId w:val="20"/>
        </w:numPr>
        <w:tabs>
          <w:tab w:val="left" w:pos="317"/>
          <w:tab w:val="left" w:pos="720"/>
          <w:tab w:val="left" w:pos="993"/>
        </w:tabs>
        <w:ind w:left="0" w:firstLine="0"/>
        <w:jc w:val="both"/>
      </w:pPr>
      <w:r w:rsidRPr="00C05F77">
        <w:t>Кравцова, М. Е. История культуры Китая: учеб. пособие для студе</w:t>
      </w:r>
      <w:r w:rsidRPr="00C05F77">
        <w:t>н</w:t>
      </w:r>
      <w:r w:rsidRPr="00C05F77">
        <w:t xml:space="preserve">тов вузов по специальности "Культурология" / М.Е. Кравцова. - СПб.: Лань, 1999. - 416 с. </w:t>
      </w:r>
    </w:p>
    <w:p w:rsidR="00D7054F" w:rsidRPr="00C05F77" w:rsidRDefault="00D7054F" w:rsidP="00C05F77">
      <w:pPr>
        <w:numPr>
          <w:ilvl w:val="0"/>
          <w:numId w:val="20"/>
        </w:numPr>
        <w:tabs>
          <w:tab w:val="left" w:pos="317"/>
          <w:tab w:val="left" w:pos="720"/>
          <w:tab w:val="left" w:pos="993"/>
        </w:tabs>
        <w:ind w:left="0" w:firstLine="0"/>
        <w:jc w:val="both"/>
      </w:pPr>
      <w:r w:rsidRPr="00C05F77">
        <w:t xml:space="preserve">Крюгер, Рейн. Китай. Полная история Поднебесной: научное издание / Р. Крюгер. - М.: Эксмо, 2006. - 442 с. </w:t>
      </w:r>
    </w:p>
    <w:p w:rsidR="00D7054F" w:rsidRPr="00C05F77" w:rsidRDefault="00D7054F" w:rsidP="00C05F77">
      <w:pPr>
        <w:numPr>
          <w:ilvl w:val="0"/>
          <w:numId w:val="20"/>
        </w:numPr>
        <w:tabs>
          <w:tab w:val="left" w:pos="317"/>
          <w:tab w:val="left" w:pos="720"/>
          <w:tab w:val="left" w:pos="993"/>
        </w:tabs>
        <w:ind w:left="0" w:firstLine="0"/>
        <w:jc w:val="both"/>
      </w:pPr>
      <w:r w:rsidRPr="00C05F77">
        <w:t xml:space="preserve">Мендрин, В. М. История сегуната в Японии (Нихон гайси): в 2 т.: Пер. с япон. Т.1 / В.М. Мендрин. - М.; СПб.: РГБ: Летний сад, 1999. - 480 с. </w:t>
      </w:r>
    </w:p>
    <w:p w:rsidR="00D7054F" w:rsidRPr="00C05F77" w:rsidRDefault="00D7054F" w:rsidP="00C05F77">
      <w:pPr>
        <w:numPr>
          <w:ilvl w:val="0"/>
          <w:numId w:val="20"/>
        </w:numPr>
        <w:tabs>
          <w:tab w:val="left" w:pos="317"/>
          <w:tab w:val="left" w:pos="720"/>
          <w:tab w:val="left" w:pos="993"/>
        </w:tabs>
        <w:ind w:left="0" w:firstLine="0"/>
        <w:jc w:val="both"/>
      </w:pPr>
      <w:r w:rsidRPr="00C05F77">
        <w:t xml:space="preserve">Мендрин, В. М. История сегуната в Японии (Нихон гайси): в 2 т.: Пер. с япон. Т.2 / В.М. Мендрин. - М.; СПб.: РГБ: Летний сад, 1999. - 384 с. </w:t>
      </w:r>
    </w:p>
    <w:p w:rsidR="00D7054F" w:rsidRPr="00C05F77" w:rsidRDefault="00D7054F" w:rsidP="00C05F77">
      <w:pPr>
        <w:numPr>
          <w:ilvl w:val="0"/>
          <w:numId w:val="20"/>
        </w:numPr>
        <w:tabs>
          <w:tab w:val="left" w:pos="317"/>
          <w:tab w:val="left" w:pos="720"/>
          <w:tab w:val="left" w:pos="993"/>
        </w:tabs>
        <w:ind w:left="0" w:firstLine="0"/>
        <w:jc w:val="both"/>
      </w:pPr>
      <w:r w:rsidRPr="00C05F77">
        <w:t>Накорчевский, А. А. Японский буддизм: история людей и идей (от древности к раннему средневековью: магия и эзотерика): научное издание / А.А. Накорчевский. - СПб.: Азбука-классика: Петербургское Востоковед</w:t>
      </w:r>
      <w:r w:rsidRPr="00C05F77">
        <w:t>е</w:t>
      </w:r>
      <w:r w:rsidRPr="00C05F77">
        <w:t>ние, 2004. - 384 с. - (Мир Востока).</w:t>
      </w:r>
    </w:p>
    <w:p w:rsidR="00D7054F" w:rsidRPr="00C05F77" w:rsidRDefault="00D7054F" w:rsidP="00C05F77">
      <w:pPr>
        <w:numPr>
          <w:ilvl w:val="0"/>
          <w:numId w:val="20"/>
        </w:numPr>
        <w:tabs>
          <w:tab w:val="left" w:pos="317"/>
          <w:tab w:val="left" w:pos="720"/>
          <w:tab w:val="left" w:pos="993"/>
        </w:tabs>
        <w:ind w:left="0" w:firstLine="0"/>
        <w:jc w:val="both"/>
      </w:pPr>
      <w:r w:rsidRPr="00C05F77">
        <w:lastRenderedPageBreak/>
        <w:t xml:space="preserve">Новейшая история стран Азии и Африки. 20 век: в 3ч.: Учеб. для студентов вузов. Ч.1. 1900-1945 / Под ред. А.М. Родригеса. - М.: Владос, 2003. - 368 с. </w:t>
      </w:r>
    </w:p>
    <w:p w:rsidR="00D7054F" w:rsidRPr="00C05F77" w:rsidRDefault="00D7054F" w:rsidP="00C05F77">
      <w:pPr>
        <w:numPr>
          <w:ilvl w:val="0"/>
          <w:numId w:val="20"/>
        </w:numPr>
        <w:tabs>
          <w:tab w:val="left" w:pos="317"/>
          <w:tab w:val="left" w:pos="720"/>
          <w:tab w:val="left" w:pos="993"/>
        </w:tabs>
        <w:ind w:left="0" w:firstLine="0"/>
        <w:jc w:val="both"/>
      </w:pPr>
      <w:r w:rsidRPr="00C05F77">
        <w:t>Панцов, А. В. Тайная история советско-китайских отношений: бол</w:t>
      </w:r>
      <w:r w:rsidRPr="00C05F77">
        <w:t>ь</w:t>
      </w:r>
      <w:r w:rsidRPr="00C05F77">
        <w:t xml:space="preserve">шевики и кит. революция (1919-1927) / А.В. Панцов. - М.: Муравей-Гайд, 2001. - 454 с. - Имен. указ.: с. 432-452. </w:t>
      </w:r>
    </w:p>
    <w:p w:rsidR="00D7054F" w:rsidRPr="00C05F77" w:rsidRDefault="00D7054F" w:rsidP="00C05F77">
      <w:pPr>
        <w:numPr>
          <w:ilvl w:val="0"/>
          <w:numId w:val="20"/>
        </w:numPr>
        <w:tabs>
          <w:tab w:val="left" w:pos="317"/>
          <w:tab w:val="left" w:pos="720"/>
          <w:tab w:val="left" w:pos="993"/>
        </w:tabs>
        <w:ind w:left="0" w:firstLine="0"/>
        <w:jc w:val="both"/>
      </w:pPr>
      <w:r w:rsidRPr="00C05F77">
        <w:t>Рыжов, К. В.</w:t>
      </w:r>
      <w:r w:rsidRPr="00C05F77">
        <w:rPr>
          <w:b/>
          <w:bCs/>
        </w:rPr>
        <w:t xml:space="preserve"> </w:t>
      </w:r>
      <w:r w:rsidRPr="00C05F77">
        <w:t xml:space="preserve">Кто есть кто в мировой истории: научное издание / К. В. Рыжов. - М.: Вече, 2006. - 766 с.: ил. </w:t>
      </w:r>
    </w:p>
    <w:p w:rsidR="00D7054F" w:rsidRPr="00C05F77" w:rsidRDefault="00D7054F" w:rsidP="00C05F77">
      <w:pPr>
        <w:numPr>
          <w:ilvl w:val="0"/>
          <w:numId w:val="20"/>
        </w:numPr>
        <w:tabs>
          <w:tab w:val="left" w:pos="317"/>
          <w:tab w:val="left" w:pos="720"/>
          <w:tab w:val="left" w:pos="993"/>
        </w:tabs>
        <w:ind w:left="0" w:firstLine="0"/>
        <w:jc w:val="both"/>
      </w:pPr>
      <w:r w:rsidRPr="00C05F77">
        <w:t>Сидихменов, В. Я. Китай: страницы прошлого: научное издание / В.Я. Сидихменов. - Смоленск: Русич, 2003. - 464 с.: ил. - (Популярная ист</w:t>
      </w:r>
      <w:r w:rsidRPr="00C05F77">
        <w:t>о</w:t>
      </w:r>
      <w:r w:rsidRPr="00C05F77">
        <w:t xml:space="preserve">рическая библиотека). </w:t>
      </w:r>
    </w:p>
    <w:p w:rsidR="00D7054F" w:rsidRPr="00C05F77" w:rsidRDefault="00D7054F" w:rsidP="00C05F77">
      <w:pPr>
        <w:numPr>
          <w:ilvl w:val="0"/>
          <w:numId w:val="20"/>
        </w:numPr>
        <w:tabs>
          <w:tab w:val="left" w:pos="317"/>
          <w:tab w:val="left" w:pos="720"/>
          <w:tab w:val="left" w:pos="993"/>
        </w:tabs>
        <w:ind w:left="0" w:firstLine="0"/>
        <w:jc w:val="both"/>
      </w:pPr>
      <w:r w:rsidRPr="00C05F77">
        <w:t xml:space="preserve">Тензин Гьяцо (Его Святейшество Далай-лама XIV). Этика для нового тысячелетия: научное издание / Тензин Гьяцо. - СПб.: [б. и.], 2005. - 236 с. </w:t>
      </w:r>
    </w:p>
    <w:p w:rsidR="00D7054F" w:rsidRPr="00C05F77" w:rsidRDefault="00D7054F" w:rsidP="00C05F77">
      <w:pPr>
        <w:numPr>
          <w:ilvl w:val="0"/>
          <w:numId w:val="20"/>
        </w:numPr>
        <w:tabs>
          <w:tab w:val="left" w:pos="317"/>
          <w:tab w:val="left" w:pos="720"/>
          <w:tab w:val="left" w:pos="993"/>
        </w:tabs>
        <w:ind w:left="0" w:firstLine="0"/>
        <w:jc w:val="both"/>
      </w:pPr>
      <w:r w:rsidRPr="00C05F77">
        <w:t xml:space="preserve">Тертицкий, К. М. Китайские синкретические религии в 20 веке / К.М. Тертицкий. - М.: Вост. лит. РАН, 2000. - 415 с. </w:t>
      </w:r>
    </w:p>
    <w:p w:rsidR="00C30787" w:rsidRDefault="00C30787" w:rsidP="00E24AD1">
      <w:pPr>
        <w:jc w:val="both"/>
      </w:pPr>
    </w:p>
    <w:p w:rsidR="008366CC" w:rsidRDefault="008366CC" w:rsidP="00E24AD1">
      <w:pPr>
        <w:jc w:val="both"/>
      </w:pPr>
    </w:p>
    <w:p w:rsidR="008366CC" w:rsidRPr="008366CC" w:rsidRDefault="008366CC" w:rsidP="00E24AD1">
      <w:pPr>
        <w:jc w:val="both"/>
      </w:pPr>
    </w:p>
    <w:p w:rsidR="000F2887" w:rsidRPr="008366CC" w:rsidRDefault="000F2887" w:rsidP="000F2887">
      <w:pPr>
        <w:jc w:val="both"/>
      </w:pPr>
      <w:r w:rsidRPr="008366CC">
        <w:t xml:space="preserve">Ведущий преподаватель </w:t>
      </w:r>
    </w:p>
    <w:p w:rsidR="000F2887" w:rsidRPr="008366CC" w:rsidRDefault="000F2887" w:rsidP="000F2887">
      <w:pPr>
        <w:jc w:val="both"/>
      </w:pPr>
      <w:r w:rsidRPr="008366CC">
        <w:t>к.ист.н., доцент кафедры истории                                                     Ю.Н. Ланцова</w:t>
      </w:r>
    </w:p>
    <w:p w:rsidR="000F2887" w:rsidRPr="008366CC" w:rsidRDefault="000F2887" w:rsidP="000F2887">
      <w:pPr>
        <w:jc w:val="both"/>
      </w:pPr>
    </w:p>
    <w:p w:rsidR="000F2887" w:rsidRPr="008366CC" w:rsidRDefault="000F2887" w:rsidP="000F2887">
      <w:pPr>
        <w:jc w:val="both"/>
      </w:pPr>
      <w:r w:rsidRPr="008366CC">
        <w:t xml:space="preserve">Заведующий кафедрой </w:t>
      </w:r>
    </w:p>
    <w:p w:rsidR="00796AF7" w:rsidRPr="008366CC" w:rsidRDefault="000F2887" w:rsidP="000F2887">
      <w:pPr>
        <w:jc w:val="both"/>
      </w:pPr>
      <w:r w:rsidRPr="008366CC">
        <w:t>к.ист.н., доцент кафедры истории                                                      О.А. Яремчук</w:t>
      </w:r>
    </w:p>
    <w:sectPr w:rsidR="00796AF7" w:rsidRPr="008366CC" w:rsidSect="00E24AD1">
      <w:footerReference w:type="even" r:id="rId8"/>
      <w:footerReference w:type="default" r:id="rId9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2DF" w:rsidRDefault="000412DF">
      <w:r>
        <w:separator/>
      </w:r>
    </w:p>
  </w:endnote>
  <w:endnote w:type="continuationSeparator" w:id="1">
    <w:p w:rsidR="000412DF" w:rsidRDefault="00041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B75" w:rsidRDefault="00C03B75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03B75" w:rsidRDefault="00C03B7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B75" w:rsidRDefault="00C03B75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0243B">
      <w:rPr>
        <w:rStyle w:val="a6"/>
        <w:noProof/>
      </w:rPr>
      <w:t>8</w:t>
    </w:r>
    <w:r>
      <w:rPr>
        <w:rStyle w:val="a6"/>
      </w:rPr>
      <w:fldChar w:fldCharType="end"/>
    </w:r>
  </w:p>
  <w:p w:rsidR="00C03B75" w:rsidRDefault="00C03B7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2DF" w:rsidRDefault="000412DF">
      <w:r>
        <w:separator/>
      </w:r>
    </w:p>
  </w:footnote>
  <w:footnote w:type="continuationSeparator" w:id="1">
    <w:p w:rsidR="000412DF" w:rsidRDefault="000412DF">
      <w:r>
        <w:continuationSeparator/>
      </w:r>
    </w:p>
  </w:footnote>
  <w:footnote w:id="2">
    <w:p w:rsidR="00B03314" w:rsidRDefault="00B03314" w:rsidP="00B03314">
      <w:pPr>
        <w:pStyle w:val="ad"/>
        <w:jc w:val="both"/>
      </w:pPr>
      <w:r>
        <w:rPr>
          <w:rStyle w:val="af"/>
        </w:rPr>
        <w:footnoteRef/>
      </w:r>
      <w:r>
        <w:t xml:space="preserve"> Если установочные материалы для студентов с полным сроком обучения не отличаются от установочных материалов для студентов с сокращенным сроком обучения, то установочные материалы разрабатываются единые.</w:t>
      </w:r>
    </w:p>
  </w:footnote>
  <w:footnote w:id="3">
    <w:p w:rsidR="00B03314" w:rsidRDefault="00B03314" w:rsidP="00B03314">
      <w:pPr>
        <w:pStyle w:val="ad"/>
      </w:pPr>
      <w:r>
        <w:rPr>
          <w:rStyle w:val="af"/>
        </w:rPr>
        <w:footnoteRef/>
      </w:r>
      <w:r>
        <w:t xml:space="preserve"> Указать для какого срока обучения разработаны установочные материалы.</w:t>
      </w:r>
    </w:p>
  </w:footnote>
  <w:footnote w:id="4">
    <w:p w:rsidR="00A62DAC" w:rsidRDefault="00A62DAC" w:rsidP="00A62DAC">
      <w:pPr>
        <w:pStyle w:val="ad"/>
      </w:pPr>
      <w:r>
        <w:rPr>
          <w:rStyle w:val="af"/>
        </w:rPr>
        <w:footnoteRef/>
      </w:r>
      <w:r>
        <w:t xml:space="preserve"> Нужное выбрать. Если дисциплина изучается несколько семестров, то можно сделать установочные материалы для каждого семестра отдельно либо прописать для каждого семестра форму контроля.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BE429B"/>
    <w:multiLevelType w:val="singleLevel"/>
    <w:tmpl w:val="DC9AB96A"/>
    <w:lvl w:ilvl="0">
      <w:start w:val="12"/>
      <w:numFmt w:val="decimal"/>
      <w:lvlText w:val="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">
    <w:nsid w:val="141E682C"/>
    <w:multiLevelType w:val="hybridMultilevel"/>
    <w:tmpl w:val="67441E52"/>
    <w:lvl w:ilvl="0" w:tplc="3424C70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2449E0"/>
    <w:multiLevelType w:val="hybridMultilevel"/>
    <w:tmpl w:val="C0204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7094858"/>
    <w:multiLevelType w:val="hybridMultilevel"/>
    <w:tmpl w:val="5DDC3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7">
    <w:nsid w:val="31FE25CF"/>
    <w:multiLevelType w:val="hybridMultilevel"/>
    <w:tmpl w:val="64C449CA"/>
    <w:lvl w:ilvl="0" w:tplc="5F56EA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F044E8"/>
    <w:multiLevelType w:val="hybridMultilevel"/>
    <w:tmpl w:val="CCF45B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C3F6C6F"/>
    <w:multiLevelType w:val="hybridMultilevel"/>
    <w:tmpl w:val="6624F7D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C7A615A"/>
    <w:multiLevelType w:val="singleLevel"/>
    <w:tmpl w:val="11B493D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>
    <w:nsid w:val="3D0D5A42"/>
    <w:multiLevelType w:val="hybridMultilevel"/>
    <w:tmpl w:val="64C449CA"/>
    <w:lvl w:ilvl="0" w:tplc="5F56EA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0554BEB"/>
    <w:multiLevelType w:val="hybridMultilevel"/>
    <w:tmpl w:val="607A81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38500DE"/>
    <w:multiLevelType w:val="hybridMultilevel"/>
    <w:tmpl w:val="D68AEA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386A7E"/>
    <w:multiLevelType w:val="hybridMultilevel"/>
    <w:tmpl w:val="844CF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11D1417"/>
    <w:multiLevelType w:val="hybridMultilevel"/>
    <w:tmpl w:val="F168A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7014D89"/>
    <w:multiLevelType w:val="singleLevel"/>
    <w:tmpl w:val="68B67798"/>
    <w:lvl w:ilvl="0">
      <w:start w:val="25"/>
      <w:numFmt w:val="decimal"/>
      <w:lvlText w:val="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7">
    <w:nsid w:val="6BF271F1"/>
    <w:multiLevelType w:val="hybridMultilevel"/>
    <w:tmpl w:val="16A4078E"/>
    <w:lvl w:ilvl="0" w:tplc="0AFEFC60">
      <w:start w:val="1"/>
      <w:numFmt w:val="decimal"/>
      <w:lvlText w:val="%1."/>
      <w:legacy w:legacy="1" w:legacySpace="0" w:legacyIndent="418"/>
      <w:lvlJc w:val="left"/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152335"/>
    <w:multiLevelType w:val="hybridMultilevel"/>
    <w:tmpl w:val="BE1E1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6821AFE"/>
    <w:multiLevelType w:val="hybridMultilevel"/>
    <w:tmpl w:val="7EF29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1">
    <w:nsid w:val="7EDE51A9"/>
    <w:multiLevelType w:val="singleLevel"/>
    <w:tmpl w:val="0944DE56"/>
    <w:lvl w:ilvl="0">
      <w:start w:val="10"/>
      <w:numFmt w:val="decimal"/>
      <w:lvlText w:val="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2">
    <w:nsid w:val="7F3E4F3C"/>
    <w:multiLevelType w:val="hybridMultilevel"/>
    <w:tmpl w:val="E2F68E8A"/>
    <w:lvl w:ilvl="0" w:tplc="082240AE">
      <w:start w:val="1"/>
      <w:numFmt w:val="decimal"/>
      <w:lvlText w:val="%1."/>
      <w:lvlJc w:val="left"/>
      <w:pPr>
        <w:tabs>
          <w:tab w:val="num" w:pos="416"/>
        </w:tabs>
        <w:ind w:left="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"/>
  </w:num>
  <w:num w:numId="3">
    <w:abstractNumId w:val="6"/>
  </w:num>
  <w:num w:numId="4">
    <w:abstractNumId w:val="0"/>
  </w:num>
  <w:num w:numId="5">
    <w:abstractNumId w:val="9"/>
  </w:num>
  <w:num w:numId="6">
    <w:abstractNumId w:val="22"/>
  </w:num>
  <w:num w:numId="7">
    <w:abstractNumId w:val="10"/>
  </w:num>
  <w:num w:numId="8">
    <w:abstractNumId w:val="21"/>
  </w:num>
  <w:num w:numId="9">
    <w:abstractNumId w:val="1"/>
  </w:num>
  <w:num w:numId="10">
    <w:abstractNumId w:val="16"/>
  </w:num>
  <w:num w:numId="11">
    <w:abstractNumId w:val="13"/>
  </w:num>
  <w:num w:numId="12">
    <w:abstractNumId w:val="19"/>
  </w:num>
  <w:num w:numId="13">
    <w:abstractNumId w:val="15"/>
  </w:num>
  <w:num w:numId="14">
    <w:abstractNumId w:val="14"/>
  </w:num>
  <w:num w:numId="15">
    <w:abstractNumId w:val="4"/>
  </w:num>
  <w:num w:numId="16">
    <w:abstractNumId w:val="18"/>
  </w:num>
  <w:num w:numId="17">
    <w:abstractNumId w:val="8"/>
  </w:num>
  <w:num w:numId="18">
    <w:abstractNumId w:val="17"/>
  </w:num>
  <w:num w:numId="19">
    <w:abstractNumId w:val="7"/>
  </w:num>
  <w:num w:numId="20">
    <w:abstractNumId w:val="11"/>
  </w:num>
  <w:num w:numId="21">
    <w:abstractNumId w:val="5"/>
  </w:num>
  <w:num w:numId="22">
    <w:abstractNumId w:val="2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357B"/>
    <w:rsid w:val="00015B89"/>
    <w:rsid w:val="000412DF"/>
    <w:rsid w:val="000770C7"/>
    <w:rsid w:val="0008028E"/>
    <w:rsid w:val="000C6786"/>
    <w:rsid w:val="000F2887"/>
    <w:rsid w:val="001548FB"/>
    <w:rsid w:val="001566BD"/>
    <w:rsid w:val="001A0187"/>
    <w:rsid w:val="001A60B2"/>
    <w:rsid w:val="001A79DD"/>
    <w:rsid w:val="0024624D"/>
    <w:rsid w:val="00297AA2"/>
    <w:rsid w:val="002A2446"/>
    <w:rsid w:val="002B04B3"/>
    <w:rsid w:val="002D6493"/>
    <w:rsid w:val="00302028"/>
    <w:rsid w:val="00344EEC"/>
    <w:rsid w:val="00345CA5"/>
    <w:rsid w:val="00345CF7"/>
    <w:rsid w:val="00366401"/>
    <w:rsid w:val="003A60DB"/>
    <w:rsid w:val="003C6838"/>
    <w:rsid w:val="004067B9"/>
    <w:rsid w:val="004261F4"/>
    <w:rsid w:val="004364E9"/>
    <w:rsid w:val="00446BDE"/>
    <w:rsid w:val="004C5A18"/>
    <w:rsid w:val="005167C1"/>
    <w:rsid w:val="00554AF8"/>
    <w:rsid w:val="005801B3"/>
    <w:rsid w:val="005A133F"/>
    <w:rsid w:val="005D357B"/>
    <w:rsid w:val="00613333"/>
    <w:rsid w:val="006562BF"/>
    <w:rsid w:val="0068624E"/>
    <w:rsid w:val="006B3301"/>
    <w:rsid w:val="006D6859"/>
    <w:rsid w:val="006E59DC"/>
    <w:rsid w:val="00796AF7"/>
    <w:rsid w:val="007B462B"/>
    <w:rsid w:val="00803A7D"/>
    <w:rsid w:val="00816A02"/>
    <w:rsid w:val="008366CC"/>
    <w:rsid w:val="008366E3"/>
    <w:rsid w:val="008D44EE"/>
    <w:rsid w:val="008E271A"/>
    <w:rsid w:val="008E7478"/>
    <w:rsid w:val="009527B2"/>
    <w:rsid w:val="00976A65"/>
    <w:rsid w:val="009917D0"/>
    <w:rsid w:val="009D64B4"/>
    <w:rsid w:val="009D7559"/>
    <w:rsid w:val="009E169B"/>
    <w:rsid w:val="00A316A8"/>
    <w:rsid w:val="00A4359D"/>
    <w:rsid w:val="00A44BE8"/>
    <w:rsid w:val="00A62DAC"/>
    <w:rsid w:val="00AA11A8"/>
    <w:rsid w:val="00AA1393"/>
    <w:rsid w:val="00AA37B0"/>
    <w:rsid w:val="00AB52D5"/>
    <w:rsid w:val="00AC02AA"/>
    <w:rsid w:val="00B03314"/>
    <w:rsid w:val="00B05E71"/>
    <w:rsid w:val="00B37234"/>
    <w:rsid w:val="00B620A1"/>
    <w:rsid w:val="00BD75E1"/>
    <w:rsid w:val="00BF72DB"/>
    <w:rsid w:val="00C03B75"/>
    <w:rsid w:val="00C05F77"/>
    <w:rsid w:val="00C30787"/>
    <w:rsid w:val="00C82CC1"/>
    <w:rsid w:val="00C96A1F"/>
    <w:rsid w:val="00CC76D0"/>
    <w:rsid w:val="00CD2DFC"/>
    <w:rsid w:val="00D0243B"/>
    <w:rsid w:val="00D04C30"/>
    <w:rsid w:val="00D10290"/>
    <w:rsid w:val="00D14627"/>
    <w:rsid w:val="00D7054F"/>
    <w:rsid w:val="00D73BEC"/>
    <w:rsid w:val="00DA2EB8"/>
    <w:rsid w:val="00DB4E6B"/>
    <w:rsid w:val="00DE1292"/>
    <w:rsid w:val="00DF1FB3"/>
    <w:rsid w:val="00E24AD1"/>
    <w:rsid w:val="00EC1E48"/>
    <w:rsid w:val="00EC6E38"/>
    <w:rsid w:val="00ED1BCE"/>
    <w:rsid w:val="00EF4750"/>
    <w:rsid w:val="00F532D8"/>
    <w:rsid w:val="00F97BB7"/>
    <w:rsid w:val="00FC68D5"/>
    <w:rsid w:val="00FD5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DE1292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DE1292"/>
    <w:pPr>
      <w:spacing w:after="120"/>
      <w:ind w:left="283"/>
    </w:pPr>
  </w:style>
  <w:style w:type="paragraph" w:styleId="a5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6493"/>
  </w:style>
  <w:style w:type="table" w:styleId="a7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rsid w:val="009D7559"/>
    <w:rPr>
      <w:color w:val="0000FF"/>
      <w:u w:val="single"/>
    </w:rPr>
  </w:style>
  <w:style w:type="character" w:styleId="aa">
    <w:name w:val="FollowedHyperlink"/>
    <w:rsid w:val="00345CA5"/>
    <w:rPr>
      <w:color w:val="800080"/>
      <w:u w:val="single"/>
    </w:rPr>
  </w:style>
  <w:style w:type="paragraph" w:styleId="ab">
    <w:name w:val="Balloon Text"/>
    <w:basedOn w:val="a"/>
    <w:link w:val="ac"/>
    <w:rsid w:val="001A60B2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rsid w:val="001A60B2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ED1BCE"/>
    <w:pPr>
      <w:widowControl w:val="0"/>
      <w:snapToGrid w:val="0"/>
      <w:spacing w:line="434" w:lineRule="auto"/>
      <w:ind w:firstLine="720"/>
      <w:jc w:val="both"/>
    </w:pPr>
    <w:rPr>
      <w:sz w:val="22"/>
    </w:rPr>
  </w:style>
  <w:style w:type="paragraph" w:customStyle="1" w:styleId="Style4">
    <w:name w:val="Style4"/>
    <w:basedOn w:val="a"/>
    <w:uiPriority w:val="99"/>
    <w:rsid w:val="00DA2EB8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FontStyle12">
    <w:name w:val="Font Style12"/>
    <w:basedOn w:val="a0"/>
    <w:uiPriority w:val="99"/>
    <w:rsid w:val="00DA2EB8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DA2EB8"/>
    <w:rPr>
      <w:rFonts w:ascii="Times New Roman" w:hAnsi="Times New Roman" w:cs="Times New Roman"/>
      <w:smallCaps/>
      <w:sz w:val="26"/>
      <w:szCs w:val="26"/>
    </w:rPr>
  </w:style>
  <w:style w:type="paragraph" w:customStyle="1" w:styleId="Style2">
    <w:name w:val="Style2"/>
    <w:basedOn w:val="a"/>
    <w:uiPriority w:val="99"/>
    <w:rsid w:val="006D6859"/>
    <w:pPr>
      <w:widowControl w:val="0"/>
      <w:autoSpaceDE w:val="0"/>
      <w:autoSpaceDN w:val="0"/>
      <w:adjustRightInd w:val="0"/>
      <w:spacing w:line="324" w:lineRule="exact"/>
      <w:ind w:hanging="274"/>
    </w:pPr>
  </w:style>
  <w:style w:type="character" w:customStyle="1" w:styleId="FontStyle11">
    <w:name w:val="Font Style11"/>
    <w:basedOn w:val="a0"/>
    <w:uiPriority w:val="99"/>
    <w:rsid w:val="006D6859"/>
    <w:rPr>
      <w:rFonts w:ascii="Times New Roman" w:hAnsi="Times New Roman" w:cs="Times New Roman"/>
      <w:sz w:val="24"/>
      <w:szCs w:val="24"/>
    </w:rPr>
  </w:style>
  <w:style w:type="paragraph" w:customStyle="1" w:styleId="ListParagraph">
    <w:name w:val="List Paragraph"/>
    <w:basedOn w:val="a"/>
    <w:rsid w:val="004C5A18"/>
    <w:pPr>
      <w:spacing w:after="200" w:line="276" w:lineRule="auto"/>
      <w:ind w:left="720"/>
    </w:pPr>
    <w:rPr>
      <w:szCs w:val="22"/>
      <w:lang w:eastAsia="en-US"/>
    </w:rPr>
  </w:style>
  <w:style w:type="paragraph" w:styleId="ad">
    <w:name w:val="footnote text"/>
    <w:basedOn w:val="a"/>
    <w:link w:val="ae"/>
    <w:rsid w:val="00B03314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B03314"/>
  </w:style>
  <w:style w:type="character" w:styleId="af">
    <w:name w:val="footnote reference"/>
    <w:rsid w:val="00B033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2896</Words>
  <Characters>16513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19371</CharactersWithSpaces>
  <SharedDoc>false</SharedDoc>
  <HLinks>
    <vt:vector size="6" baseType="variant"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43</dc:creator>
  <cp:lastModifiedBy>секретарь</cp:lastModifiedBy>
  <cp:revision>2</cp:revision>
  <cp:lastPrinted>2015-09-28T06:31:00Z</cp:lastPrinted>
  <dcterms:created xsi:type="dcterms:W3CDTF">2022-09-27T05:12:00Z</dcterms:created>
  <dcterms:modified xsi:type="dcterms:W3CDTF">2022-09-27T05:12:00Z</dcterms:modified>
</cp:coreProperties>
</file>