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E49" w:rsidRDefault="00AC3E49" w:rsidP="00AC3E49">
      <w:pPr>
        <w:ind w:hanging="284"/>
        <w:jc w:val="center"/>
      </w:pPr>
      <w:r>
        <w:t>МИНИСТЕРСТВО НАУКИ И ВЫСШЕГО ОБРАЗОВАНИЯ РОССИЙСКОЙ ФЕДЕРАЦИИ</w:t>
      </w:r>
    </w:p>
    <w:p w:rsidR="00AC3E49" w:rsidRDefault="00AC3E49" w:rsidP="00AC3E49">
      <w:pPr>
        <w:jc w:val="center"/>
      </w:pPr>
      <w:r>
        <w:t>Федеральное государственное бюджетное образовательное учреждение</w:t>
      </w:r>
    </w:p>
    <w:p w:rsidR="00AC3E49" w:rsidRDefault="00AC3E49" w:rsidP="00AC3E49">
      <w:pPr>
        <w:jc w:val="center"/>
      </w:pPr>
      <w:r>
        <w:t xml:space="preserve">высшего образования </w:t>
      </w:r>
    </w:p>
    <w:p w:rsidR="00AC3E49" w:rsidRDefault="00AC3E49" w:rsidP="00AC3E49">
      <w:pPr>
        <w:jc w:val="center"/>
      </w:pPr>
      <w:r>
        <w:t>«Забайкальский государственный университет»</w:t>
      </w:r>
    </w:p>
    <w:p w:rsidR="00AC3E49" w:rsidRDefault="00AC3E49" w:rsidP="00AC3E49">
      <w:pPr>
        <w:jc w:val="center"/>
      </w:pPr>
      <w:r>
        <w:t>(ФГБОУ ВО «ЗабГУ»)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Историко-филологический факультет 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</w:t>
      </w:r>
    </w:p>
    <w:p w:rsidR="00AC3E49" w:rsidRDefault="00AC3E49" w:rsidP="00AC3E49">
      <w:pPr>
        <w:jc w:val="center"/>
      </w:pPr>
    </w:p>
    <w:p w:rsidR="00AC3E49" w:rsidRDefault="00AC3E49" w:rsidP="00AC3E49">
      <w:pPr>
        <w:jc w:val="center"/>
      </w:pPr>
    </w:p>
    <w:p w:rsidR="00AC3E49" w:rsidRDefault="00AC3E49" w:rsidP="00AC3E49">
      <w:pPr>
        <w:jc w:val="center"/>
      </w:pPr>
    </w:p>
    <w:p w:rsidR="00AC3E49" w:rsidRDefault="00AC3E49" w:rsidP="00AC3E49">
      <w:pPr>
        <w:jc w:val="center"/>
        <w:rPr>
          <w:sz w:val="28"/>
          <w:szCs w:val="28"/>
        </w:rPr>
      </w:pPr>
    </w:p>
    <w:p w:rsidR="00AC3E49" w:rsidRDefault="00AC3E49" w:rsidP="00AC3E49">
      <w:pPr>
        <w:jc w:val="center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C3E49" w:rsidRDefault="00AC3E49" w:rsidP="00AC3E49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C3E49" w:rsidRDefault="00AC3E49" w:rsidP="00AC3E49">
      <w:pPr>
        <w:jc w:val="center"/>
        <w:rPr>
          <w:sz w:val="28"/>
          <w:szCs w:val="28"/>
        </w:rPr>
      </w:pPr>
    </w:p>
    <w:p w:rsidR="00AC3E49" w:rsidRDefault="00316AF4" w:rsidP="00AC3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СОВРЕМЕННЫЕ ОБРАЗОВАТЕЛЬНЫЕ ТЕХНОЛОГИИ НА УРОКАХ ИСТОРИИ И ОБЩЕСТВОЗНАНИЯ</w:t>
      </w:r>
    </w:p>
    <w:p w:rsidR="00AC3E49" w:rsidRDefault="00AC3E49" w:rsidP="00AC3E49">
      <w:pPr>
        <w:jc w:val="center"/>
        <w:rPr>
          <w:sz w:val="28"/>
          <w:szCs w:val="28"/>
        </w:rPr>
      </w:pP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44.03.01 Педагогическое образование»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набора 2019 г.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(7-8 семестры)</w:t>
      </w:r>
    </w:p>
    <w:p w:rsidR="00275D88" w:rsidRDefault="00275D88">
      <w:pPr>
        <w:ind w:firstLine="567"/>
        <w:rPr>
          <w:sz w:val="28"/>
          <w:szCs w:val="28"/>
        </w:rPr>
      </w:pPr>
    </w:p>
    <w:p w:rsidR="00275D88" w:rsidRDefault="00275D88">
      <w:pPr>
        <w:pageBreakBefore/>
        <w:spacing w:after="28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p w:rsidR="00275D88" w:rsidRDefault="00275D8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изучаемых разделов</w:t>
      </w:r>
    </w:p>
    <w:p w:rsidR="00AC3E49" w:rsidRPr="00AC3E49" w:rsidRDefault="00AC3E49">
      <w:pPr>
        <w:spacing w:line="360" w:lineRule="auto"/>
        <w:jc w:val="center"/>
        <w:rPr>
          <w:b/>
          <w:sz w:val="28"/>
          <w:szCs w:val="28"/>
        </w:rPr>
      </w:pPr>
      <w:r w:rsidRPr="00AC3E49">
        <w:rPr>
          <w:b/>
          <w:sz w:val="28"/>
          <w:szCs w:val="28"/>
        </w:rPr>
        <w:t>7 семестр</w:t>
      </w:r>
    </w:p>
    <w:p w:rsidR="00275D88" w:rsidRDefault="00F37FBC">
      <w:pPr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 w:rsidR="00AC3E49">
        <w:rPr>
          <w:rFonts w:ascii="Times New Roman CYR" w:eastAsia="Times New Roman CYR" w:hAnsi="Times New Roman CYR" w:cs="Times New Roman CYR"/>
          <w:sz w:val="28"/>
          <w:szCs w:val="28"/>
        </w:rPr>
        <w:t>Современная система исторического и обществоведческого образования в РФ</w:t>
      </w:r>
      <w:r w:rsidR="00275D88">
        <w:rPr>
          <w:rFonts w:eastAsia="Times New Roman CYR" w:cs="Times New Roman CYR"/>
          <w:sz w:val="28"/>
          <w:szCs w:val="28"/>
        </w:rPr>
        <w:t xml:space="preserve">. </w:t>
      </w:r>
    </w:p>
    <w:p w:rsidR="00275D88" w:rsidRDefault="00275D88">
      <w:pPr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 Технологический подход в обучении обществознания.</w:t>
      </w:r>
    </w:p>
    <w:p w:rsidR="00275D88" w:rsidRDefault="00275D88" w:rsidP="00AC3E49">
      <w:pPr>
        <w:autoSpaceDE w:val="0"/>
        <w:jc w:val="center"/>
        <w:rPr>
          <w:rFonts w:eastAsia="ArialMT" w:cs="ArialMT"/>
          <w:bCs/>
          <w:sz w:val="28"/>
          <w:szCs w:val="28"/>
        </w:rPr>
      </w:pPr>
    </w:p>
    <w:p w:rsidR="004051A0" w:rsidRPr="00AC3E49" w:rsidRDefault="004051A0" w:rsidP="004051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C3E49">
        <w:rPr>
          <w:b/>
          <w:sz w:val="28"/>
          <w:szCs w:val="28"/>
        </w:rPr>
        <w:t xml:space="preserve"> семестр</w:t>
      </w:r>
    </w:p>
    <w:p w:rsidR="004051A0" w:rsidRDefault="004051A0" w:rsidP="00B33903">
      <w:pPr>
        <w:numPr>
          <w:ilvl w:val="0"/>
          <w:numId w:val="13"/>
        </w:numPr>
        <w:autoSpaceDE w:val="0"/>
        <w:ind w:left="426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Технологический подход в обучении обществознания</w:t>
      </w:r>
      <w:r w:rsidR="00ED0420">
        <w:rPr>
          <w:rFonts w:eastAsia="Times New Roman CYR" w:cs="Times New Roman CYR"/>
          <w:sz w:val="28"/>
          <w:szCs w:val="28"/>
        </w:rPr>
        <w:t xml:space="preserve"> (продолжение)</w:t>
      </w:r>
      <w:r>
        <w:rPr>
          <w:rFonts w:eastAsia="Times New Roman CYR" w:cs="Times New Roman CYR"/>
          <w:sz w:val="28"/>
          <w:szCs w:val="28"/>
        </w:rPr>
        <w:t>.</w:t>
      </w:r>
    </w:p>
    <w:p w:rsidR="00ED0420" w:rsidRDefault="00ED0420" w:rsidP="00B33903">
      <w:pPr>
        <w:numPr>
          <w:ilvl w:val="0"/>
          <w:numId w:val="13"/>
        </w:numPr>
        <w:autoSpaceDE w:val="0"/>
        <w:ind w:left="426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Технологии оценочной деятельности обучающихся на уроках истории  и обществознания</w:t>
      </w:r>
    </w:p>
    <w:p w:rsidR="00275D88" w:rsidRDefault="00275D88">
      <w:pPr>
        <w:autoSpaceDE w:val="0"/>
        <w:ind w:firstLine="528"/>
        <w:jc w:val="both"/>
      </w:pPr>
    </w:p>
    <w:p w:rsidR="00275D88" w:rsidRDefault="004051A0" w:rsidP="004051A0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</w:t>
      </w:r>
    </w:p>
    <w:p w:rsidR="004051A0" w:rsidRDefault="004051A0" w:rsidP="004051A0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7 семестр – зачет</w:t>
      </w:r>
    </w:p>
    <w:p w:rsidR="004051A0" w:rsidRDefault="004051A0" w:rsidP="004051A0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8 семестр - экзамен</w:t>
      </w:r>
    </w:p>
    <w:p w:rsidR="00ED0420" w:rsidRDefault="00ED0420" w:rsidP="00AC3E49">
      <w:pPr>
        <w:spacing w:line="360" w:lineRule="auto"/>
        <w:jc w:val="center"/>
        <w:rPr>
          <w:b/>
          <w:sz w:val="28"/>
          <w:szCs w:val="28"/>
        </w:rPr>
      </w:pPr>
    </w:p>
    <w:p w:rsidR="00ED0420" w:rsidRDefault="00ED0420" w:rsidP="00ED0420">
      <w:pPr>
        <w:ind w:first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bCs/>
          <w:sz w:val="28"/>
          <w:szCs w:val="28"/>
        </w:rPr>
      </w:pPr>
      <w:r w:rsidRPr="00C314FC">
        <w:rPr>
          <w:bCs/>
          <w:sz w:val="28"/>
          <w:szCs w:val="28"/>
        </w:rPr>
        <w:t xml:space="preserve">Волочаева, Анна Владимировна. Методические технологии в историческом образовании : учеб.– метод. пособие / Волочаева Анна Владимировна. – Чита : ЗабГУ, 2015. – 119 с. 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bCs/>
          <w:sz w:val="28"/>
          <w:szCs w:val="28"/>
        </w:rPr>
      </w:pPr>
      <w:r w:rsidRPr="00C314FC">
        <w:rPr>
          <w:bCs/>
          <w:sz w:val="28"/>
          <w:szCs w:val="28"/>
        </w:rPr>
        <w:t>Современные образовательные технологии : учеб. пособие / под ред. Н.В. Бордовской. – 2–е изд., стер. – Москва : КНОРУС, 2011. – 432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rFonts w:eastAsia="TimesNewRomanPSMT"/>
          <w:sz w:val="28"/>
          <w:szCs w:val="28"/>
        </w:rPr>
      </w:pPr>
      <w:r w:rsidRPr="0081579F">
        <w:rPr>
          <w:rFonts w:eastAsia="TimesNewRomanPS-BoldMT"/>
          <w:sz w:val="28"/>
          <w:szCs w:val="28"/>
        </w:rPr>
        <w:t xml:space="preserve">Актуальные проблемы преподавания истории и обществознания в образовательных организациях различных типов: </w:t>
      </w:r>
      <w:r w:rsidRPr="0081579F">
        <w:rPr>
          <w:rFonts w:eastAsia="TimesNewRomanPSMT"/>
          <w:sz w:val="28"/>
          <w:szCs w:val="28"/>
        </w:rPr>
        <w:t>Коллективная монография. В 4 частях / Под общ. ред. Л.В. Алексеевой. Нижневартовск: Изд-во Нижневарт. гос. ун-та. Ч. 1 - 2014. — 107 с.; Ч.2 — 2015. - 119 с.; Ч.3 — 2016. 196 с.; Ч.4 — 2017.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Алексашкина Л.Н. Преподавание истории в школе: от педагогического проекта к практике: пособие для учителя / Л.Н. Алексашкина. – М.: ООО «Русское слово - учебник», 2018 – 272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Короткова М.В. Методика обучения истории: от классики к инноватике: учебник / М.В. Короткова. – М. МПГУ. 2020 – 248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color w:val="000000"/>
          <w:sz w:val="28"/>
          <w:szCs w:val="28"/>
        </w:rPr>
      </w:pPr>
      <w:r w:rsidRPr="0081579F">
        <w:rPr>
          <w:sz w:val="28"/>
          <w:szCs w:val="28"/>
        </w:rPr>
        <w:t xml:space="preserve">Пособие по изучению новейшей истории России в школе.  </w:t>
      </w:r>
      <w:r w:rsidRPr="0081579F">
        <w:rPr>
          <w:color w:val="000000"/>
          <w:sz w:val="28"/>
          <w:szCs w:val="28"/>
        </w:rPr>
        <w:t>Учебное пособие для студентов педагогических вузов, молодых специалистов-учителей истории, слушателей системы повышения квалификации. Авторы-составители: Ю.А.Никифоров, Е.Е.Вяземский, А.Н.Иоффе, И.А.Мишина, Э.Н. Абдулаев, А.Ю. Морозов, О.Ю.Стрелова. Под общей редакцией доктора политических наук В.Д.</w:t>
      </w:r>
      <w:r>
        <w:rPr>
          <w:color w:val="000000"/>
          <w:sz w:val="28"/>
          <w:szCs w:val="28"/>
        </w:rPr>
        <w:t xml:space="preserve"> </w:t>
      </w:r>
      <w:r w:rsidRPr="0081579F">
        <w:rPr>
          <w:color w:val="000000"/>
          <w:sz w:val="28"/>
          <w:szCs w:val="28"/>
        </w:rPr>
        <w:t>Нечаева. М., 2012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color w:val="000000"/>
          <w:sz w:val="28"/>
          <w:szCs w:val="28"/>
        </w:rPr>
      </w:pPr>
      <w:r w:rsidRPr="001543B7">
        <w:rPr>
          <w:color w:val="000000"/>
          <w:sz w:val="28"/>
          <w:szCs w:val="28"/>
        </w:rPr>
        <w:t xml:space="preserve">Преподавание социально-гуманитарных дисциплин в школе: ресур-сы диалога: методическое пособие / [Алексашкина Л. Н., Ворожейки-на Н. </w:t>
      </w:r>
      <w:r w:rsidRPr="001543B7">
        <w:rPr>
          <w:color w:val="000000"/>
          <w:sz w:val="28"/>
          <w:szCs w:val="28"/>
        </w:rPr>
        <w:lastRenderedPageBreak/>
        <w:t>И., Крючкова Е. А. и др.]; под ред. Л. Н. Алексашкиной. — М: ФГБНУ «Институт стратегии развития образования РАО». 2021. — 102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bCs/>
          <w:sz w:val="28"/>
          <w:szCs w:val="28"/>
        </w:rPr>
      </w:pPr>
      <w:r w:rsidRPr="004506CA">
        <w:rPr>
          <w:bCs/>
          <w:sz w:val="28"/>
          <w:szCs w:val="28"/>
        </w:rPr>
        <w:t>Соболева, Ольга Борисовна. Методика обучения обществознанию : Учебник и практикум / Соболева Ольга Борисовна; Соболева О.Б. – Отв. ред., Кузин Д.В. – Отв. ред. – М. : Издательство Юрайт, 2017. – 474.</w:t>
      </w:r>
    </w:p>
    <w:p w:rsidR="00ED0420" w:rsidRPr="004506CA" w:rsidRDefault="00ED0420" w:rsidP="00ED0420">
      <w:pPr>
        <w:ind w:left="284"/>
        <w:jc w:val="both"/>
        <w:rPr>
          <w:bCs/>
          <w:sz w:val="28"/>
          <w:szCs w:val="28"/>
        </w:rPr>
      </w:pP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>Рекомендуемые журналы: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в школе – pish.ru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и обществознания – библиотека вуза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Все для учителя. Издательство Основа. Серия История – библиотека вуза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Школьные технологии – портал e-library, доступ через библиотеку вуза</w:t>
      </w:r>
    </w:p>
    <w:p w:rsidR="00ED0420" w:rsidRDefault="00ED0420" w:rsidP="00AC3E49">
      <w:pPr>
        <w:spacing w:line="360" w:lineRule="auto"/>
        <w:jc w:val="center"/>
        <w:rPr>
          <w:b/>
          <w:sz w:val="28"/>
          <w:szCs w:val="28"/>
        </w:rPr>
      </w:pPr>
    </w:p>
    <w:p w:rsidR="00275D88" w:rsidRPr="00AC3E49" w:rsidRDefault="00275D88" w:rsidP="00AC3E49">
      <w:pPr>
        <w:spacing w:line="360" w:lineRule="auto"/>
        <w:jc w:val="center"/>
        <w:rPr>
          <w:b/>
          <w:sz w:val="28"/>
          <w:szCs w:val="28"/>
        </w:rPr>
      </w:pPr>
      <w:r w:rsidRPr="00AC3E49">
        <w:rPr>
          <w:b/>
          <w:sz w:val="28"/>
          <w:szCs w:val="28"/>
        </w:rPr>
        <w:t xml:space="preserve">Темы </w:t>
      </w:r>
      <w:r w:rsidR="00AC3E49">
        <w:rPr>
          <w:b/>
          <w:sz w:val="28"/>
          <w:szCs w:val="28"/>
        </w:rPr>
        <w:t>практических</w:t>
      </w:r>
      <w:r w:rsidRPr="00AC3E49">
        <w:rPr>
          <w:b/>
          <w:sz w:val="28"/>
          <w:szCs w:val="28"/>
        </w:rPr>
        <w:t xml:space="preserve"> занятий</w:t>
      </w:r>
      <w:r w:rsidR="00AC3E49">
        <w:rPr>
          <w:b/>
          <w:sz w:val="28"/>
          <w:szCs w:val="28"/>
        </w:rPr>
        <w:t xml:space="preserve"> и практических заданий</w:t>
      </w:r>
    </w:p>
    <w:p w:rsidR="00275D88" w:rsidRPr="00AC3E49" w:rsidRDefault="00AC3E49">
      <w:pPr>
        <w:pStyle w:val="Style1"/>
        <w:widowControl/>
        <w:jc w:val="center"/>
        <w:rPr>
          <w:b/>
          <w:sz w:val="28"/>
          <w:szCs w:val="28"/>
        </w:rPr>
      </w:pPr>
      <w:r w:rsidRPr="00AC3E49">
        <w:rPr>
          <w:b/>
          <w:sz w:val="28"/>
          <w:szCs w:val="28"/>
        </w:rPr>
        <w:t>7 семестр</w:t>
      </w:r>
    </w:p>
    <w:p w:rsidR="00AC3E49" w:rsidRDefault="00AC3E49" w:rsidP="00AC3E49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Практическое занятие 1: </w:t>
      </w:r>
    </w:p>
    <w:p w:rsidR="00AC3E49" w:rsidRDefault="00AC3E49" w:rsidP="00AC3E49">
      <w:pPr>
        <w:numPr>
          <w:ilvl w:val="1"/>
          <w:numId w:val="9"/>
        </w:numPr>
        <w:tabs>
          <w:tab w:val="clear" w:pos="1080"/>
          <w:tab w:val="num" w:pos="851"/>
        </w:tabs>
        <w:suppressAutoHyphens/>
        <w:spacing w:line="100" w:lineRule="atLeast"/>
        <w:ind w:left="426"/>
        <w:jc w:val="both"/>
        <w:rPr>
          <w:bCs/>
          <w:sz w:val="28"/>
          <w:szCs w:val="28"/>
        </w:rPr>
      </w:pPr>
      <w:r w:rsidRPr="00AA0EDA">
        <w:rPr>
          <w:bCs/>
          <w:sz w:val="28"/>
          <w:szCs w:val="28"/>
        </w:rPr>
        <w:t>Концепция преподавания обществознания в общеобразовательной школе: структура учебного курса, рекомендации к преподаванию.</w:t>
      </w:r>
    </w:p>
    <w:p w:rsidR="00AC3E49" w:rsidRPr="00AA0EDA" w:rsidRDefault="00AC3E49" w:rsidP="00AC3E49">
      <w:pPr>
        <w:numPr>
          <w:ilvl w:val="1"/>
          <w:numId w:val="9"/>
        </w:numPr>
        <w:tabs>
          <w:tab w:val="clear" w:pos="1080"/>
          <w:tab w:val="num" w:pos="851"/>
        </w:tabs>
        <w:suppressAutoHyphens/>
        <w:spacing w:line="100" w:lineRule="atLeast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УМК по обществознанию – на основе анализа Федерального перечня учебников (</w:t>
      </w:r>
      <w:r>
        <w:rPr>
          <w:sz w:val="28"/>
          <w:szCs w:val="34"/>
        </w:rPr>
        <w:t xml:space="preserve">Приказы Министерства просвещения РФ № 254 от 20.05.2020 г., № 766 от 23.12.2020 г.) и выполнения </w:t>
      </w:r>
      <w:r w:rsidRPr="00042E39">
        <w:rPr>
          <w:i/>
          <w:sz w:val="28"/>
          <w:szCs w:val="34"/>
        </w:rPr>
        <w:t>практического задания № 1</w:t>
      </w:r>
    </w:p>
    <w:p w:rsidR="00AC3E49" w:rsidRDefault="00AC3E49" w:rsidP="00AC3E49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</w:p>
    <w:p w:rsidR="00AC3E49" w:rsidRDefault="00AC3E49" w:rsidP="00AC3E49">
      <w:pPr>
        <w:ind w:left="42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задание 1: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Анализ школьного учебника обществознания (класс выбрать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тельно, учебник не ранее 2019 года издания). Форма выполнения задания – презентация (15-20 слайдов).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структура учебника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 требованиям современного учебника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соответствие ФГОС и  Концепции преподавания обществознания.</w:t>
      </w:r>
    </w:p>
    <w:p w:rsidR="00AC3E49" w:rsidRPr="003E45B7" w:rsidRDefault="00AC3E49" w:rsidP="00AC3E49">
      <w:pPr>
        <w:ind w:left="284"/>
        <w:jc w:val="both"/>
      </w:pPr>
    </w:p>
    <w:p w:rsidR="00AC3E49" w:rsidRDefault="00AC3E49" w:rsidP="00AC3E49">
      <w:pPr>
        <w:ind w:left="36"/>
        <w:jc w:val="center"/>
        <w:rPr>
          <w:b/>
          <w:bCs/>
        </w:rPr>
      </w:pPr>
      <w:r>
        <w:rPr>
          <w:b/>
          <w:bCs/>
        </w:rPr>
        <w:t>Критерии оценивания:</w:t>
      </w:r>
    </w:p>
    <w:p w:rsidR="004051A0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соответствие и содержательность анализа школьного учебника представленному плану </w:t>
      </w:r>
    </w:p>
    <w:p w:rsidR="00AC3E49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соответствие выполненной работы форме презентации и соблюдение требований к такой форме </w:t>
      </w:r>
    </w:p>
    <w:p w:rsidR="004051A0" w:rsidRDefault="00AC3E49" w:rsidP="004051A0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rPr>
          <w:color w:val="000000"/>
        </w:rPr>
        <w:t xml:space="preserve">грамотность, логичность и аргументированность письменной речи </w:t>
      </w:r>
    </w:p>
    <w:p w:rsidR="00AC3E49" w:rsidRPr="004051A0" w:rsidRDefault="00AC3E49" w:rsidP="004051A0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4051A0">
        <w:rPr>
          <w:color w:val="000000"/>
        </w:rPr>
        <w:t xml:space="preserve">выводы, обобщающие позицию студента по анализируемому учебнику </w:t>
      </w:r>
    </w:p>
    <w:p w:rsidR="004051A0" w:rsidRDefault="004051A0" w:rsidP="00AC3E49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</w:p>
    <w:p w:rsidR="00AC3E49" w:rsidRDefault="00AC3E49" w:rsidP="00AC3E49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AC3E49" w:rsidRDefault="00AC3E49" w:rsidP="00AC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практических занятий</w:t>
      </w:r>
      <w:r w:rsidRPr="00EC6464">
        <w:rPr>
          <w:sz w:val="28"/>
          <w:szCs w:val="28"/>
        </w:rPr>
        <w:t xml:space="preserve"> необходимо, чтобы на каждом столе (или у каждого студента) был</w:t>
      </w:r>
      <w:r>
        <w:rPr>
          <w:sz w:val="28"/>
          <w:szCs w:val="28"/>
        </w:rPr>
        <w:t xml:space="preserve">и нормативные документы ФГОС основного общего образования (портал </w:t>
      </w:r>
      <w:hyperlink r:id="rId7" w:history="1">
        <w:r>
          <w:rPr>
            <w:rStyle w:val="a4"/>
          </w:rPr>
          <w:t>https</w:t>
        </w:r>
        <w:r w:rsidRPr="00EC6464">
          <w:rPr>
            <w:rStyle w:val="a4"/>
          </w:rPr>
          <w:t>://</w:t>
        </w:r>
        <w:r>
          <w:rPr>
            <w:rStyle w:val="a4"/>
          </w:rPr>
          <w:t>fgos</w:t>
        </w:r>
        <w:r w:rsidRPr="00EC6464">
          <w:rPr>
            <w:rStyle w:val="a4"/>
          </w:rPr>
          <w:t>.</w:t>
        </w:r>
        <w:r>
          <w:rPr>
            <w:rStyle w:val="a4"/>
          </w:rPr>
          <w:t>ru</w:t>
        </w:r>
        <w:r w:rsidRPr="00EC6464">
          <w:rPr>
            <w:rStyle w:val="a4"/>
          </w:rPr>
          <w:t>/</w:t>
        </w:r>
      </w:hyperlink>
      <w:r>
        <w:t xml:space="preserve">  или </w:t>
      </w:r>
      <w:hyperlink r:id="rId8" w:history="1">
        <w:r w:rsidRPr="008D1FFB">
          <w:rPr>
            <w:rStyle w:val="a4"/>
          </w:rPr>
          <w:t>https://www.garant.ru/products/ipo/prime/doc/401333920/</w:t>
        </w:r>
      </w:hyperlink>
      <w:r>
        <w:t xml:space="preserve"> )</w:t>
      </w:r>
      <w:r>
        <w:rPr>
          <w:sz w:val="28"/>
          <w:szCs w:val="28"/>
        </w:rPr>
        <w:t>, примерная программа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новного общего образования 2021 г. – Обществознание (</w:t>
      </w:r>
      <w:hyperlink r:id="rId9" w:history="1">
        <w:r w:rsidRPr="008D1FFB">
          <w:rPr>
            <w:rStyle w:val="a4"/>
            <w:sz w:val="28"/>
            <w:szCs w:val="28"/>
          </w:rPr>
          <w:t>https://fgosreestr.ru/uploads/files/455acf2b4b1c85da32ddbed8ff481c4f.pdf</w:t>
        </w:r>
      </w:hyperlink>
      <w:r>
        <w:rPr>
          <w:sz w:val="28"/>
          <w:szCs w:val="28"/>
        </w:rPr>
        <w:t xml:space="preserve"> )</w:t>
      </w:r>
      <w:r w:rsidRPr="00EC6464">
        <w:rPr>
          <w:sz w:val="28"/>
          <w:szCs w:val="28"/>
        </w:rPr>
        <w:t xml:space="preserve"> и  </w:t>
      </w:r>
      <w:r>
        <w:rPr>
          <w:sz w:val="28"/>
          <w:szCs w:val="28"/>
        </w:rPr>
        <w:t>К</w:t>
      </w:r>
      <w:r w:rsidRPr="00EC6464">
        <w:rPr>
          <w:sz w:val="28"/>
          <w:szCs w:val="28"/>
        </w:rPr>
        <w:t xml:space="preserve">онцепция </w:t>
      </w:r>
      <w:r>
        <w:rPr>
          <w:sz w:val="28"/>
          <w:szCs w:val="28"/>
        </w:rPr>
        <w:t>преподавания обществознания 2018 г. (</w:t>
      </w:r>
      <w:hyperlink r:id="rId10" w:history="1">
        <w:r w:rsidRPr="00967AFC">
          <w:rPr>
            <w:rStyle w:val="a4"/>
            <w:sz w:val="28"/>
            <w:szCs w:val="28"/>
          </w:rPr>
          <w:t>https://docs.edu.gov.ru/document/9906056a57059c4266eaa78bff1f0bbe</w:t>
        </w:r>
      </w:hyperlink>
      <w:r>
        <w:rPr>
          <w:sz w:val="28"/>
          <w:szCs w:val="28"/>
        </w:rPr>
        <w:t xml:space="preserve"> ). </w:t>
      </w:r>
      <w:r w:rsidRPr="00EC6464">
        <w:rPr>
          <w:sz w:val="28"/>
          <w:szCs w:val="28"/>
        </w:rPr>
        <w:t>Сам</w:t>
      </w:r>
      <w:r w:rsidRPr="00EC6464">
        <w:rPr>
          <w:sz w:val="28"/>
          <w:szCs w:val="28"/>
        </w:rPr>
        <w:t>о</w:t>
      </w:r>
      <w:r w:rsidRPr="00EC6464">
        <w:rPr>
          <w:sz w:val="28"/>
          <w:szCs w:val="28"/>
        </w:rPr>
        <w:t xml:space="preserve">стоятельно необходимо предварительно прочитать данные документы. </w:t>
      </w:r>
    </w:p>
    <w:p w:rsidR="00AC3E49" w:rsidRDefault="00AC3E49" w:rsidP="00AC3E49">
      <w:pPr>
        <w:ind w:firstLine="816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Для работы по 3 вопросу необходимо проанализировать Федеральный перечень учебников - </w:t>
      </w:r>
      <w:r>
        <w:rPr>
          <w:sz w:val="28"/>
          <w:szCs w:val="34"/>
        </w:rPr>
        <w:t xml:space="preserve">Приказы Министерства просвещения РФ № 254 от 20.05.2020 г., № 766 от 23.12.2020 г. </w:t>
      </w:r>
      <w:hyperlink r:id="rId11" w:history="1">
        <w:r w:rsidRPr="008D1FFB">
          <w:rPr>
            <w:rStyle w:val="a4"/>
            <w:sz w:val="28"/>
            <w:szCs w:val="34"/>
          </w:rPr>
          <w:t>https://docs.edu.gov.ru/document/d6b617ec2750a10a922b3734371db82a/</w:t>
        </w:r>
      </w:hyperlink>
      <w:r>
        <w:rPr>
          <w:sz w:val="28"/>
          <w:szCs w:val="34"/>
        </w:rPr>
        <w:t xml:space="preserve"> и </w:t>
      </w:r>
      <w:hyperlink r:id="rId12" w:history="1">
        <w:r w:rsidRPr="008D1FFB">
          <w:rPr>
            <w:rStyle w:val="a4"/>
            <w:sz w:val="28"/>
            <w:szCs w:val="34"/>
          </w:rPr>
          <w:t>http://publication.pravo.gov.ru/Document/View/0001202009140015</w:t>
        </w:r>
      </w:hyperlink>
      <w:r>
        <w:rPr>
          <w:sz w:val="28"/>
          <w:szCs w:val="34"/>
        </w:rPr>
        <w:t>. Также нео</w:t>
      </w:r>
      <w:r>
        <w:rPr>
          <w:sz w:val="28"/>
          <w:szCs w:val="34"/>
        </w:rPr>
        <w:t>б</w:t>
      </w:r>
      <w:r>
        <w:rPr>
          <w:sz w:val="28"/>
          <w:szCs w:val="34"/>
        </w:rPr>
        <w:t>ходимо сделать анализ школьного учебника обществознания. Для анализа учебника можно использовать схему Вяземского Е.Е. и Стреловой О.Ю, к</w:t>
      </w:r>
      <w:r>
        <w:rPr>
          <w:sz w:val="28"/>
          <w:szCs w:val="34"/>
        </w:rPr>
        <w:t>о</w:t>
      </w:r>
      <w:r>
        <w:rPr>
          <w:sz w:val="28"/>
          <w:szCs w:val="34"/>
        </w:rPr>
        <w:t>торую применяли при анализе учебника истории. Практическое задание н</w:t>
      </w:r>
      <w:r>
        <w:rPr>
          <w:sz w:val="28"/>
          <w:szCs w:val="34"/>
        </w:rPr>
        <w:t>е</w:t>
      </w:r>
      <w:r>
        <w:rPr>
          <w:sz w:val="28"/>
          <w:szCs w:val="34"/>
        </w:rPr>
        <w:t>обходимо выполнить в форме презентации.</w:t>
      </w:r>
    </w:p>
    <w:p w:rsidR="00AC3E49" w:rsidRDefault="00AC3E49" w:rsidP="00AC3E49">
      <w:pPr>
        <w:ind w:firstLine="567"/>
        <w:jc w:val="both"/>
        <w:rPr>
          <w:sz w:val="28"/>
          <w:szCs w:val="28"/>
        </w:rPr>
      </w:pPr>
    </w:p>
    <w:p w:rsidR="00AC3E49" w:rsidRDefault="00AC3E49" w:rsidP="00AC3E49">
      <w:pPr>
        <w:ind w:left="426"/>
        <w:jc w:val="center"/>
        <w:rPr>
          <w:b/>
          <w:sz w:val="28"/>
          <w:szCs w:val="28"/>
        </w:rPr>
      </w:pPr>
    </w:p>
    <w:p w:rsidR="00AC3E49" w:rsidRDefault="00AC3E49" w:rsidP="00AC3E49">
      <w:pPr>
        <w:ind w:left="42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2 модуль - Т</w:t>
      </w:r>
      <w:r w:rsidRPr="00EF7CF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ехнологический подход в школьном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историко-обществоведческом </w:t>
      </w:r>
      <w:r w:rsidRPr="00EF7CF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образовании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</w:t>
      </w:r>
    </w:p>
    <w:p w:rsidR="00AC3E49" w:rsidRDefault="00AC3E49" w:rsidP="00AC3E49">
      <w:pPr>
        <w:jc w:val="center"/>
        <w:rPr>
          <w:b/>
          <w:bCs/>
          <w:i/>
          <w:iCs/>
          <w:sz w:val="28"/>
          <w:szCs w:val="28"/>
        </w:rPr>
      </w:pPr>
    </w:p>
    <w:p w:rsidR="00AC3E49" w:rsidRDefault="00AC3E49" w:rsidP="00AC3E4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Практическое занятие 2: </w:t>
      </w:r>
    </w:p>
    <w:p w:rsidR="00AC3E49" w:rsidRDefault="00AC3E49" w:rsidP="00AC3E49">
      <w:pPr>
        <w:widowControl w:val="0"/>
        <w:numPr>
          <w:ilvl w:val="2"/>
          <w:numId w:val="9"/>
        </w:numPr>
        <w:tabs>
          <w:tab w:val="clear" w:pos="1440"/>
          <w:tab w:val="num" w:pos="1276"/>
        </w:tabs>
        <w:suppressAutoHyphens/>
        <w:ind w:left="426"/>
        <w:jc w:val="both"/>
        <w:rPr>
          <w:sz w:val="28"/>
          <w:szCs w:val="28"/>
        </w:rPr>
      </w:pPr>
      <w:r w:rsidRPr="00AA0EDA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>образовательных/педагогических</w:t>
      </w:r>
      <w:r w:rsidRPr="00AA0EDA">
        <w:rPr>
          <w:sz w:val="28"/>
          <w:szCs w:val="28"/>
        </w:rPr>
        <w:t xml:space="preserve"> технологий в историческом </w:t>
      </w:r>
      <w:r>
        <w:rPr>
          <w:sz w:val="28"/>
          <w:szCs w:val="28"/>
        </w:rPr>
        <w:t xml:space="preserve">и обществоведческом школьном </w:t>
      </w:r>
      <w:r w:rsidRPr="00AA0EDA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ии </w:t>
      </w:r>
      <w:r w:rsidRPr="00AA0EDA">
        <w:rPr>
          <w:sz w:val="28"/>
          <w:szCs w:val="28"/>
        </w:rPr>
        <w:t xml:space="preserve">и основные условия их применения. </w:t>
      </w:r>
    </w:p>
    <w:p w:rsidR="00AC3E49" w:rsidRPr="00AA0EDA" w:rsidRDefault="00AC3E49" w:rsidP="00AC3E49">
      <w:pPr>
        <w:widowControl w:val="0"/>
        <w:numPr>
          <w:ilvl w:val="2"/>
          <w:numId w:val="9"/>
        </w:numPr>
        <w:tabs>
          <w:tab w:val="clear" w:pos="1440"/>
          <w:tab w:val="num" w:pos="1276"/>
        </w:tabs>
        <w:suppressAutoHyphens/>
        <w:ind w:left="426"/>
        <w:jc w:val="both"/>
        <w:rPr>
          <w:sz w:val="28"/>
          <w:szCs w:val="28"/>
        </w:rPr>
      </w:pPr>
      <w:r w:rsidRPr="00AA0EDA">
        <w:rPr>
          <w:sz w:val="28"/>
          <w:szCs w:val="28"/>
        </w:rPr>
        <w:t xml:space="preserve">Проблемы использования (применения) инновационных технологий в историческом </w:t>
      </w:r>
      <w:r>
        <w:rPr>
          <w:sz w:val="28"/>
          <w:szCs w:val="28"/>
        </w:rPr>
        <w:t xml:space="preserve">и обществоведческом школьном </w:t>
      </w:r>
      <w:r w:rsidRPr="00AA0EDA">
        <w:rPr>
          <w:sz w:val="28"/>
          <w:szCs w:val="28"/>
        </w:rPr>
        <w:t xml:space="preserve">образовании. </w:t>
      </w:r>
    </w:p>
    <w:p w:rsidR="00AC3E49" w:rsidRDefault="00AC3E49" w:rsidP="00AC3E49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задание 2:</w:t>
      </w:r>
    </w:p>
    <w:p w:rsidR="00AC3E49" w:rsidRPr="00D452C9" w:rsidRDefault="00AC3E49" w:rsidP="00AC3E49">
      <w:pPr>
        <w:numPr>
          <w:ilvl w:val="0"/>
          <w:numId w:val="10"/>
        </w:num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D452C9">
        <w:rPr>
          <w:sz w:val="28"/>
          <w:szCs w:val="28"/>
        </w:rPr>
        <w:t xml:space="preserve">оставление схемы классификации основных методических технологий в историческом </w:t>
      </w:r>
      <w:r>
        <w:rPr>
          <w:sz w:val="28"/>
          <w:szCs w:val="28"/>
        </w:rPr>
        <w:t xml:space="preserve">и обществоведческом </w:t>
      </w:r>
      <w:r w:rsidRPr="00D452C9">
        <w:rPr>
          <w:sz w:val="28"/>
          <w:szCs w:val="28"/>
        </w:rPr>
        <w:t>образовании, актуальных с ФГОС</w:t>
      </w:r>
      <w:r>
        <w:rPr>
          <w:sz w:val="28"/>
          <w:szCs w:val="28"/>
        </w:rPr>
        <w:t xml:space="preserve"> и Концепциями преподавания предметов Обществознание и Отечественная история </w:t>
      </w:r>
      <w:r w:rsidRPr="00D452C9">
        <w:rPr>
          <w:b/>
          <w:sz w:val="28"/>
          <w:szCs w:val="28"/>
        </w:rPr>
        <w:t>(форма произвольная</w:t>
      </w:r>
      <w:r>
        <w:rPr>
          <w:sz w:val="28"/>
          <w:szCs w:val="28"/>
        </w:rPr>
        <w:t xml:space="preserve">); </w:t>
      </w:r>
    </w:p>
    <w:p w:rsidR="00AC3E49" w:rsidRPr="00D452C9" w:rsidRDefault="00AC3E49" w:rsidP="00AC3E49">
      <w:pPr>
        <w:numPr>
          <w:ilvl w:val="0"/>
          <w:numId w:val="10"/>
        </w:num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Pr="00D452C9">
        <w:rPr>
          <w:sz w:val="28"/>
          <w:szCs w:val="28"/>
        </w:rPr>
        <w:t>аблицы преимуществ и недостатков 3-5 применяемых в практике преподавания истории</w:t>
      </w:r>
      <w:r>
        <w:rPr>
          <w:sz w:val="28"/>
          <w:szCs w:val="28"/>
        </w:rPr>
        <w:t xml:space="preserve"> и обществознания</w:t>
      </w:r>
      <w:r w:rsidRPr="00D452C9">
        <w:rPr>
          <w:sz w:val="28"/>
          <w:szCs w:val="28"/>
        </w:rPr>
        <w:t xml:space="preserve"> в школе педагогических технологий.</w:t>
      </w:r>
    </w:p>
    <w:p w:rsidR="00AC3E49" w:rsidRPr="00D452C9" w:rsidRDefault="00AC3E49" w:rsidP="00AC3E49">
      <w:pPr>
        <w:jc w:val="center"/>
        <w:rPr>
          <w:b/>
          <w:bCs/>
          <w:sz w:val="28"/>
          <w:szCs w:val="28"/>
        </w:rPr>
      </w:pPr>
      <w:r w:rsidRPr="00D452C9">
        <w:rPr>
          <w:b/>
          <w:bCs/>
          <w:sz w:val="28"/>
          <w:szCs w:val="28"/>
        </w:rPr>
        <w:t>Образцы выполнения задания</w:t>
      </w:r>
      <w:r>
        <w:rPr>
          <w:b/>
          <w:bCs/>
          <w:sz w:val="28"/>
          <w:szCs w:val="28"/>
        </w:rPr>
        <w:t xml:space="preserve"> (таблица)</w:t>
      </w:r>
    </w:p>
    <w:p w:rsidR="00AC3E49" w:rsidRPr="00D452C9" w:rsidRDefault="00AC3E49" w:rsidP="00AC3E49">
      <w:pPr>
        <w:jc w:val="both"/>
        <w:rPr>
          <w:sz w:val="28"/>
          <w:szCs w:val="28"/>
        </w:rPr>
      </w:pPr>
      <w:r w:rsidRPr="00D452C9">
        <w:rPr>
          <w:b/>
          <w:bCs/>
          <w:sz w:val="28"/>
          <w:szCs w:val="28"/>
        </w:rPr>
        <w:t>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2821"/>
        <w:gridCol w:w="2834"/>
      </w:tblGrid>
      <w:tr w:rsidR="00AC3E49" w:rsidRPr="00D452C9" w:rsidTr="00275D88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Название технологии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Преимущества (до</w:t>
            </w:r>
            <w:r w:rsidRPr="00D452C9">
              <w:rPr>
                <w:sz w:val="28"/>
                <w:szCs w:val="28"/>
              </w:rPr>
              <w:t>с</w:t>
            </w:r>
            <w:r w:rsidRPr="00D452C9">
              <w:rPr>
                <w:sz w:val="28"/>
                <w:szCs w:val="28"/>
              </w:rPr>
              <w:t>тоинства) использ</w:t>
            </w:r>
            <w:r w:rsidRPr="00D452C9">
              <w:rPr>
                <w:sz w:val="28"/>
                <w:szCs w:val="28"/>
              </w:rPr>
              <w:t>о</w:t>
            </w:r>
            <w:r w:rsidRPr="00D452C9">
              <w:rPr>
                <w:sz w:val="28"/>
                <w:szCs w:val="28"/>
              </w:rPr>
              <w:t>вания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Недостатки примен</w:t>
            </w:r>
            <w:r w:rsidRPr="00D452C9">
              <w:rPr>
                <w:sz w:val="28"/>
                <w:szCs w:val="28"/>
              </w:rPr>
              <w:t>е</w:t>
            </w:r>
            <w:r w:rsidRPr="00D452C9">
              <w:rPr>
                <w:sz w:val="28"/>
                <w:szCs w:val="28"/>
              </w:rPr>
              <w:t>ния</w:t>
            </w:r>
          </w:p>
        </w:tc>
      </w:tr>
      <w:tr w:rsidR="00AC3E49" w:rsidRPr="00D452C9" w:rsidTr="00275D88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C3E49" w:rsidRPr="00D452C9" w:rsidRDefault="00AC3E49" w:rsidP="00AC3E49">
      <w:pPr>
        <w:jc w:val="both"/>
        <w:rPr>
          <w:sz w:val="28"/>
          <w:szCs w:val="28"/>
        </w:rPr>
      </w:pPr>
      <w:r w:rsidRPr="00D452C9">
        <w:rPr>
          <w:b/>
          <w:bCs/>
          <w:sz w:val="28"/>
          <w:szCs w:val="28"/>
        </w:rPr>
        <w:t>Б)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145"/>
        <w:gridCol w:w="2145"/>
        <w:gridCol w:w="2160"/>
      </w:tblGrid>
      <w:tr w:rsidR="00AC3E49" w:rsidRPr="00D452C9" w:rsidTr="00275D88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Название техн</w:t>
            </w:r>
            <w:r w:rsidRPr="00D452C9">
              <w:rPr>
                <w:sz w:val="28"/>
                <w:szCs w:val="28"/>
              </w:rPr>
              <w:t>о</w:t>
            </w:r>
            <w:r w:rsidRPr="00D452C9">
              <w:rPr>
                <w:sz w:val="28"/>
                <w:szCs w:val="28"/>
              </w:rPr>
              <w:t>логии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Преимущества (достоинства) использования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Недостатки применения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Проблемы пр</w:t>
            </w:r>
            <w:r w:rsidRPr="00D452C9">
              <w:rPr>
                <w:sz w:val="28"/>
                <w:szCs w:val="28"/>
              </w:rPr>
              <w:t>и</w:t>
            </w:r>
            <w:r w:rsidRPr="00D452C9">
              <w:rPr>
                <w:sz w:val="28"/>
                <w:szCs w:val="28"/>
              </w:rPr>
              <w:t>менения</w:t>
            </w:r>
          </w:p>
        </w:tc>
      </w:tr>
      <w:tr w:rsidR="00AC3E49" w:rsidRPr="00D452C9" w:rsidTr="00275D8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C3E49" w:rsidRPr="00AA0EDA" w:rsidRDefault="00AC3E49" w:rsidP="00AC3E49">
      <w:pPr>
        <w:jc w:val="center"/>
        <w:rPr>
          <w:rFonts w:cs="Tahoma"/>
          <w:sz w:val="28"/>
          <w:szCs w:val="28"/>
        </w:rPr>
      </w:pPr>
    </w:p>
    <w:p w:rsidR="00AC3E49" w:rsidRPr="00350721" w:rsidRDefault="00AC3E49" w:rsidP="00AC3E49">
      <w:pPr>
        <w:widowControl w:val="0"/>
        <w:ind w:firstLine="900"/>
        <w:jc w:val="center"/>
      </w:pPr>
      <w:r w:rsidRPr="00350721">
        <w:rPr>
          <w:b/>
        </w:rPr>
        <w:t>Критерии оценивания задания</w:t>
      </w:r>
      <w:r w:rsidRPr="00350721">
        <w:t>:</w:t>
      </w:r>
    </w:p>
    <w:p w:rsidR="00AC3E49" w:rsidRPr="00350721" w:rsidRDefault="00AC3E49" w:rsidP="00AC3E49">
      <w:pPr>
        <w:widowControl w:val="0"/>
        <w:ind w:firstLine="900"/>
        <w:jc w:val="both"/>
      </w:pPr>
      <w:r w:rsidRPr="00A97999">
        <w:rPr>
          <w:b/>
        </w:rPr>
        <w:t>1) Критерии оценивания схемы</w:t>
      </w:r>
      <w:r w:rsidRPr="00350721">
        <w:t>:</w:t>
      </w:r>
    </w:p>
    <w:p w:rsidR="00AC3E49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использование не менее 3-х видов источников информации</w:t>
      </w:r>
      <w:r>
        <w:t xml:space="preserve"> </w:t>
      </w:r>
    </w:p>
    <w:p w:rsidR="00AC3E49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определение не менее 5 видов общепедагогически</w:t>
      </w:r>
      <w:r>
        <w:t xml:space="preserve">х </w:t>
      </w:r>
      <w:r w:rsidR="004051A0">
        <w:t xml:space="preserve">и/или методических технологий </w:t>
      </w:r>
    </w:p>
    <w:p w:rsidR="00AC3E49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л</w:t>
      </w:r>
      <w:r w:rsidRPr="00A97999">
        <w:t>огика составления схемы</w:t>
      </w:r>
      <w:r>
        <w:t xml:space="preserve"> </w:t>
      </w:r>
    </w:p>
    <w:p w:rsidR="00AC3E49" w:rsidRPr="00A97999" w:rsidRDefault="00AC3E49" w:rsidP="00AC3E49">
      <w:pPr>
        <w:widowControl w:val="0"/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A97999">
        <w:t>;творческий подход.</w:t>
      </w:r>
      <w:r w:rsidRPr="00A97999">
        <w:rPr>
          <w:color w:val="000000"/>
        </w:rPr>
        <w:t>;</w:t>
      </w:r>
    </w:p>
    <w:p w:rsidR="00AC3E49" w:rsidRPr="00350721" w:rsidRDefault="00AC3E49" w:rsidP="00AC3E49">
      <w:pPr>
        <w:widowControl w:val="0"/>
        <w:ind w:firstLine="900"/>
        <w:jc w:val="both"/>
      </w:pPr>
      <w:r w:rsidRPr="00A97999">
        <w:rPr>
          <w:b/>
        </w:rPr>
        <w:t>2) Критерии оценивания таблицы</w:t>
      </w:r>
      <w:r>
        <w:t xml:space="preserve"> </w:t>
      </w:r>
    </w:p>
    <w:p w:rsidR="004051A0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использование ссылок на научные, методические и нормативн</w:t>
      </w:r>
      <w:r>
        <w:t xml:space="preserve">о-правовые источники информации </w:t>
      </w:r>
    </w:p>
    <w:p w:rsidR="004051A0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 xml:space="preserve">определение по каждой технологии преимуществ (не менее 1) и недостатков или </w:t>
      </w:r>
      <w:r>
        <w:t xml:space="preserve">проблем применения (не менее 1) </w:t>
      </w:r>
    </w:p>
    <w:p w:rsidR="00AC3E49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соответствие аргументов л</w:t>
      </w:r>
      <w:r>
        <w:t xml:space="preserve">огике представленной технологии </w:t>
      </w:r>
    </w:p>
    <w:p w:rsidR="00AC3E49" w:rsidRDefault="00AC3E49" w:rsidP="00AC3E49">
      <w:pPr>
        <w:pStyle w:val="NotepadLTUntertitel"/>
        <w:widowControl/>
        <w:ind w:firstLine="567"/>
        <w:rPr>
          <w:rFonts w:ascii="Times New Roman" w:hAnsi="Times New Roman"/>
          <w:sz w:val="28"/>
          <w:szCs w:val="28"/>
        </w:rPr>
      </w:pPr>
    </w:p>
    <w:p w:rsidR="00AC3E49" w:rsidRPr="0032641E" w:rsidRDefault="00AC3E49" w:rsidP="00AC3E49">
      <w:pPr>
        <w:pStyle w:val="NotepadLTUntertitel"/>
        <w:widowControl/>
        <w:ind w:firstLine="567"/>
        <w:rPr>
          <w:rFonts w:ascii="Times New Roman" w:hAnsi="Times New Roman"/>
          <w:sz w:val="28"/>
          <w:szCs w:val="28"/>
        </w:rPr>
      </w:pPr>
      <w:r w:rsidRPr="0032641E">
        <w:rPr>
          <w:rFonts w:ascii="Times New Roman" w:hAnsi="Times New Roman"/>
          <w:sz w:val="28"/>
          <w:szCs w:val="28"/>
        </w:rPr>
        <w:t xml:space="preserve">Методические указания по теме: </w:t>
      </w:r>
    </w:p>
    <w:p w:rsidR="00AC3E49" w:rsidRDefault="00AC3E49" w:rsidP="00AC3E49">
      <w:pPr>
        <w:ind w:firstLine="567"/>
        <w:jc w:val="both"/>
        <w:rPr>
          <w:bCs/>
          <w:i/>
          <w:sz w:val="28"/>
          <w:szCs w:val="28"/>
        </w:rPr>
      </w:pPr>
      <w:r w:rsidRPr="0032641E">
        <w:rPr>
          <w:bCs/>
          <w:sz w:val="28"/>
          <w:szCs w:val="28"/>
        </w:rPr>
        <w:t xml:space="preserve">Работа </w:t>
      </w:r>
      <w:r>
        <w:rPr>
          <w:bCs/>
          <w:sz w:val="28"/>
          <w:szCs w:val="28"/>
        </w:rPr>
        <w:t>по вопросам практического занятия проводится после  предвар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тельного выполнения</w:t>
      </w:r>
      <w:r w:rsidRPr="005B1FB3">
        <w:rPr>
          <w:bCs/>
          <w:i/>
          <w:sz w:val="28"/>
          <w:szCs w:val="28"/>
        </w:rPr>
        <w:t xml:space="preserve"> практического задания 2</w:t>
      </w:r>
      <w:r>
        <w:rPr>
          <w:bCs/>
          <w:i/>
          <w:sz w:val="28"/>
          <w:szCs w:val="28"/>
        </w:rPr>
        <w:t xml:space="preserve">. </w:t>
      </w:r>
    </w:p>
    <w:p w:rsidR="00AC3E49" w:rsidRPr="00D452C9" w:rsidRDefault="00AC3E49" w:rsidP="00AC3E49">
      <w:pPr>
        <w:ind w:firstLine="567"/>
        <w:jc w:val="both"/>
        <w:rPr>
          <w:bCs/>
          <w:i/>
          <w:sz w:val="28"/>
          <w:szCs w:val="28"/>
        </w:rPr>
      </w:pPr>
      <w:r w:rsidRPr="00D452C9">
        <w:rPr>
          <w:sz w:val="28"/>
          <w:szCs w:val="28"/>
        </w:rPr>
        <w:t>Задание выполняется индивидуально студентом с использованием нау</w:t>
      </w:r>
      <w:r w:rsidRPr="00D452C9">
        <w:rPr>
          <w:sz w:val="28"/>
          <w:szCs w:val="28"/>
        </w:rPr>
        <w:t>ч</w:t>
      </w:r>
      <w:r w:rsidRPr="00D452C9">
        <w:rPr>
          <w:sz w:val="28"/>
          <w:szCs w:val="28"/>
        </w:rPr>
        <w:t>ной литературы, методических статей журнала «Преподавание истории в школе», «Преподавание истории и обществознания в школе», «Школьные технологии», «Педагогические технологии» и др., нормативной документ</w:t>
      </w:r>
      <w:r w:rsidRPr="00D452C9">
        <w:rPr>
          <w:sz w:val="28"/>
          <w:szCs w:val="28"/>
        </w:rPr>
        <w:t>а</w:t>
      </w:r>
      <w:r w:rsidRPr="00D452C9">
        <w:rPr>
          <w:sz w:val="28"/>
          <w:szCs w:val="28"/>
        </w:rPr>
        <w:t>ции по школьному образованию. На основе анализа исследованной литерат</w:t>
      </w:r>
      <w:r w:rsidRPr="00D452C9">
        <w:rPr>
          <w:sz w:val="28"/>
          <w:szCs w:val="28"/>
        </w:rPr>
        <w:t>у</w:t>
      </w:r>
      <w:r w:rsidRPr="00D452C9">
        <w:rPr>
          <w:sz w:val="28"/>
          <w:szCs w:val="28"/>
        </w:rPr>
        <w:t>ры студент составляет схему актуальных для школы общеобразовательных, общепедагогических или специальных педагогических (методических) те</w:t>
      </w:r>
      <w:r w:rsidRPr="00D452C9">
        <w:rPr>
          <w:sz w:val="28"/>
          <w:szCs w:val="28"/>
        </w:rPr>
        <w:t>х</w:t>
      </w:r>
      <w:r w:rsidRPr="00D452C9">
        <w:rPr>
          <w:sz w:val="28"/>
          <w:szCs w:val="28"/>
        </w:rPr>
        <w:t>нологий.  Далее из схемы вычленяются 3-5 технологий (на выбор студента) и в таблице описываются преимущества и недостатки и/или проблемы прим</w:t>
      </w:r>
      <w:r w:rsidRPr="00D452C9">
        <w:rPr>
          <w:sz w:val="28"/>
          <w:szCs w:val="28"/>
        </w:rPr>
        <w:t>е</w:t>
      </w:r>
      <w:r w:rsidRPr="00D452C9">
        <w:rPr>
          <w:sz w:val="28"/>
          <w:szCs w:val="28"/>
        </w:rPr>
        <w:t>нения каждой технологии (с ссылками на источники информации).</w:t>
      </w:r>
    </w:p>
    <w:p w:rsidR="00AC3E49" w:rsidRDefault="00AC3E49" w:rsidP="00AC3E49">
      <w:pPr>
        <w:widowControl w:val="0"/>
        <w:ind w:firstLine="900"/>
        <w:jc w:val="center"/>
        <w:rPr>
          <w:sz w:val="28"/>
          <w:szCs w:val="28"/>
        </w:rPr>
      </w:pPr>
    </w:p>
    <w:p w:rsidR="00AC3E49" w:rsidRDefault="00AC3E49" w:rsidP="00AC3E4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Практическое занятие 3. </w:t>
      </w:r>
      <w:r w:rsidRPr="00D362C5">
        <w:rPr>
          <w:b/>
          <w:bCs/>
          <w:i/>
          <w:iCs/>
          <w:sz w:val="28"/>
          <w:szCs w:val="28"/>
        </w:rPr>
        <w:t>Игровые технологии на уроках истории и общ</w:t>
      </w:r>
      <w:r w:rsidRPr="00D362C5">
        <w:rPr>
          <w:b/>
          <w:bCs/>
          <w:i/>
          <w:iCs/>
          <w:sz w:val="28"/>
          <w:szCs w:val="28"/>
        </w:rPr>
        <w:t>е</w:t>
      </w:r>
      <w:r w:rsidRPr="00D362C5">
        <w:rPr>
          <w:b/>
          <w:bCs/>
          <w:i/>
          <w:iCs/>
          <w:sz w:val="28"/>
          <w:szCs w:val="28"/>
        </w:rPr>
        <w:t>ствознания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AC3E49" w:rsidRDefault="00AC3E49" w:rsidP="00AC3E49">
      <w:pPr>
        <w:pStyle w:val="aa"/>
        <w:numPr>
          <w:ilvl w:val="0"/>
          <w:numId w:val="8"/>
        </w:numPr>
        <w:suppressAutoHyphens/>
        <w:spacing w:after="120" w:line="100" w:lineRule="atLeast"/>
        <w:jc w:val="left"/>
        <w:rPr>
          <w:szCs w:val="28"/>
        </w:rPr>
      </w:pPr>
      <w:r>
        <w:rPr>
          <w:szCs w:val="28"/>
        </w:rPr>
        <w:t>Игры на уроках истории: виды игр, нетрадиционные формы урока, тематика игр к конкретному курсу истории</w:t>
      </w:r>
    </w:p>
    <w:p w:rsidR="00AC3E49" w:rsidRDefault="00AC3E49" w:rsidP="00AC3E49">
      <w:pPr>
        <w:pStyle w:val="aa"/>
        <w:numPr>
          <w:ilvl w:val="0"/>
          <w:numId w:val="8"/>
        </w:numPr>
        <w:suppressAutoHyphens/>
        <w:spacing w:after="120" w:line="100" w:lineRule="atLeast"/>
        <w:jc w:val="left"/>
        <w:rPr>
          <w:szCs w:val="28"/>
        </w:rPr>
      </w:pPr>
      <w:r>
        <w:rPr>
          <w:szCs w:val="28"/>
        </w:rPr>
        <w:t>Игры на уроках обществознания:  виды игр, тематика игр к конкретному курсу обществознания.</w:t>
      </w:r>
    </w:p>
    <w:p w:rsidR="00AC3E49" w:rsidRDefault="00AC3E49" w:rsidP="00AC3E49">
      <w:pPr>
        <w:pStyle w:val="aa"/>
        <w:spacing w:line="100" w:lineRule="atLeast"/>
        <w:ind w:left="75"/>
        <w:jc w:val="both"/>
        <w:rPr>
          <w:szCs w:val="28"/>
        </w:rPr>
      </w:pPr>
      <w:r>
        <w:rPr>
          <w:szCs w:val="28"/>
        </w:rPr>
        <w:t>Дискуссия по теме (устное эссе): Игра на уроке обществознания: разгрузка или интенсификация обучения?</w:t>
      </w:r>
    </w:p>
    <w:p w:rsidR="004051A0" w:rsidRDefault="004051A0" w:rsidP="00AC3E49">
      <w:pPr>
        <w:pStyle w:val="aa"/>
        <w:spacing w:line="100" w:lineRule="atLeast"/>
        <w:ind w:left="75"/>
        <w:jc w:val="both"/>
        <w:rPr>
          <w:szCs w:val="28"/>
        </w:rPr>
      </w:pPr>
    </w:p>
    <w:p w:rsidR="004051A0" w:rsidRDefault="004051A0" w:rsidP="004051A0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Практическое занятие 4. </w:t>
      </w:r>
      <w:r w:rsidRPr="003B5876">
        <w:rPr>
          <w:b/>
          <w:bCs/>
          <w:i/>
          <w:sz w:val="28"/>
          <w:szCs w:val="28"/>
        </w:rPr>
        <w:t>Технология развития критического мы</w:t>
      </w:r>
      <w:r w:rsidRPr="003B5876">
        <w:rPr>
          <w:b/>
          <w:bCs/>
          <w:i/>
          <w:sz w:val="28"/>
          <w:szCs w:val="28"/>
        </w:rPr>
        <w:t>ш</w:t>
      </w:r>
      <w:r w:rsidRPr="003B5876">
        <w:rPr>
          <w:b/>
          <w:bCs/>
          <w:i/>
          <w:sz w:val="28"/>
          <w:szCs w:val="28"/>
        </w:rPr>
        <w:t>ления на уроках истории и обществознания</w:t>
      </w:r>
    </w:p>
    <w:p w:rsidR="004051A0" w:rsidRPr="00A11A75" w:rsidRDefault="004051A0" w:rsidP="004051A0">
      <w:pPr>
        <w:numPr>
          <w:ilvl w:val="2"/>
          <w:numId w:val="8"/>
        </w:numPr>
        <w:suppressAutoHyphens/>
        <w:ind w:left="360"/>
        <w:jc w:val="center"/>
        <w:rPr>
          <w:b/>
          <w:bCs/>
          <w:i/>
          <w:iCs/>
          <w:sz w:val="28"/>
          <w:szCs w:val="28"/>
        </w:rPr>
      </w:pPr>
      <w:r w:rsidRPr="001F054A">
        <w:rPr>
          <w:bCs/>
          <w:sz w:val="28"/>
          <w:szCs w:val="28"/>
        </w:rPr>
        <w:t>Уроки истории и обществознания с применением технологии развития критического мышления (</w:t>
      </w:r>
      <w:r w:rsidRPr="001F054A">
        <w:rPr>
          <w:bCs/>
          <w:i/>
          <w:sz w:val="28"/>
          <w:szCs w:val="28"/>
        </w:rPr>
        <w:t>Практическое задание 3</w:t>
      </w:r>
      <w:r w:rsidRPr="001F054A">
        <w:rPr>
          <w:bCs/>
          <w:sz w:val="28"/>
          <w:szCs w:val="28"/>
        </w:rPr>
        <w:t xml:space="preserve"> </w:t>
      </w:r>
      <w:r w:rsidRPr="001F054A">
        <w:rPr>
          <w:bCs/>
          <w:i/>
          <w:sz w:val="28"/>
          <w:szCs w:val="28"/>
        </w:rPr>
        <w:t>и 4</w:t>
      </w:r>
      <w:r w:rsidRPr="001F054A">
        <w:rPr>
          <w:bCs/>
          <w:sz w:val="28"/>
          <w:szCs w:val="28"/>
        </w:rPr>
        <w:t>)</w:t>
      </w:r>
    </w:p>
    <w:p w:rsidR="004051A0" w:rsidRPr="001F054A" w:rsidRDefault="004051A0" w:rsidP="004051A0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</w:t>
      </w:r>
      <w:r w:rsidRPr="001F054A">
        <w:rPr>
          <w:b/>
          <w:bCs/>
          <w:i/>
          <w:iCs/>
          <w:sz w:val="28"/>
          <w:szCs w:val="28"/>
        </w:rPr>
        <w:t xml:space="preserve">актическое задание </w:t>
      </w:r>
      <w:r>
        <w:rPr>
          <w:b/>
          <w:bCs/>
          <w:i/>
          <w:iCs/>
          <w:sz w:val="28"/>
          <w:szCs w:val="28"/>
        </w:rPr>
        <w:t>3</w:t>
      </w:r>
      <w:r w:rsidRPr="001F054A">
        <w:rPr>
          <w:b/>
          <w:bCs/>
          <w:i/>
          <w:iCs/>
          <w:sz w:val="28"/>
          <w:szCs w:val="28"/>
        </w:rPr>
        <w:t>:</w:t>
      </w:r>
    </w:p>
    <w:p w:rsidR="004051A0" w:rsidRDefault="004051A0" w:rsidP="004051A0">
      <w:pPr>
        <w:ind w:left="360"/>
        <w:jc w:val="both"/>
        <w:rPr>
          <w:bCs/>
          <w:iCs/>
          <w:sz w:val="28"/>
          <w:szCs w:val="28"/>
        </w:rPr>
      </w:pPr>
      <w:r w:rsidRPr="001F054A">
        <w:rPr>
          <w:bCs/>
          <w:iCs/>
          <w:sz w:val="28"/>
          <w:szCs w:val="28"/>
        </w:rPr>
        <w:lastRenderedPageBreak/>
        <w:t xml:space="preserve">Разработка </w:t>
      </w:r>
      <w:r>
        <w:rPr>
          <w:bCs/>
          <w:iCs/>
          <w:sz w:val="28"/>
          <w:szCs w:val="28"/>
        </w:rPr>
        <w:t>урока истории/обществознания с применением технологии развития критического мышления в форме технологической карты (см. указания ниже)</w:t>
      </w:r>
    </w:p>
    <w:p w:rsidR="004051A0" w:rsidRPr="001F054A" w:rsidRDefault="004051A0" w:rsidP="004051A0">
      <w:pPr>
        <w:ind w:left="360"/>
        <w:jc w:val="both"/>
        <w:rPr>
          <w:bCs/>
          <w:iCs/>
          <w:sz w:val="28"/>
          <w:szCs w:val="28"/>
        </w:rPr>
      </w:pPr>
    </w:p>
    <w:p w:rsidR="004051A0" w:rsidRPr="006B4FEB" w:rsidRDefault="004051A0" w:rsidP="004051A0">
      <w:pPr>
        <w:ind w:left="345"/>
        <w:jc w:val="center"/>
        <w:rPr>
          <w:b/>
          <w:iCs/>
        </w:rPr>
      </w:pPr>
      <w:r w:rsidRPr="006B4FEB">
        <w:rPr>
          <w:b/>
          <w:iCs/>
        </w:rPr>
        <w:t>Критерии оценивания задания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целевая установка урока формулируется через деятельность учащихся; задачи урока через планируемые результаты и/ или  планируемые результаты (предметные, метапредметные, личностные) 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>определены средства ур</w:t>
      </w:r>
      <w:r>
        <w:t>ока, основные методы, технология</w:t>
      </w:r>
      <w:r w:rsidRPr="006B4FEB">
        <w:t xml:space="preserve">  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>ход урока представлен в технологической карте и/или в расширенном варианте с указанием конкретных приемов деятельности учителя и учащихся по каждому этапу урока и формулированием планируемых результатов по каждому этапу; деятельность учащихся превалирует над деятельностью учителя; учащиеся принимают участие в определении целей и/или темы урока, способов организации своей деятельности и в подведении итогов занятия</w:t>
      </w:r>
    </w:p>
    <w:p w:rsidR="00AB7C59" w:rsidRPr="00AB7C59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AB7C59">
        <w:rPr>
          <w:bCs/>
          <w:iCs/>
        </w:rPr>
        <w:t xml:space="preserve">на каждом этапе указано примерное время, представленные технологии, методы и приемы соответствуют теме и содержанию урока; на каждом этапе представлена форма контроля </w:t>
      </w:r>
    </w:p>
    <w:p w:rsidR="00AB7C59" w:rsidRDefault="004051A0" w:rsidP="00AB7C59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в конце урока — на заключительном этапе урока представлена рефлексия и домашнее задание предполагает выбор учащихся </w:t>
      </w:r>
    </w:p>
    <w:p w:rsidR="00AB7C59" w:rsidRPr="00AB7C59" w:rsidRDefault="004051A0" w:rsidP="00AB7C59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к конспекту урока прилагается дидактические материалы, указываются источники подготовки конспекта урока </w:t>
      </w:r>
    </w:p>
    <w:p w:rsidR="00AB7C59" w:rsidRPr="00AB7C59" w:rsidRDefault="00AB7C59" w:rsidP="00AB7C59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 xml:space="preserve">содержание исторического/обществоведческого материала урока соответствует требованиям образовательной программы </w:t>
      </w:r>
    </w:p>
    <w:p w:rsidR="00AB7C59" w:rsidRDefault="00AB7C59" w:rsidP="00AB7C59">
      <w:pPr>
        <w:suppressAutoHyphens/>
        <w:jc w:val="center"/>
      </w:pPr>
    </w:p>
    <w:p w:rsidR="004051A0" w:rsidRPr="00AB7C59" w:rsidRDefault="004051A0" w:rsidP="00AB7C59">
      <w:pPr>
        <w:suppressAutoHyphens/>
        <w:jc w:val="center"/>
        <w:rPr>
          <w:b/>
          <w:bCs/>
          <w:i/>
          <w:iCs/>
          <w:sz w:val="28"/>
          <w:szCs w:val="28"/>
        </w:rPr>
      </w:pPr>
      <w:r w:rsidRPr="00AB7C59">
        <w:rPr>
          <w:b/>
          <w:bCs/>
          <w:i/>
          <w:iCs/>
          <w:sz w:val="28"/>
          <w:szCs w:val="28"/>
        </w:rPr>
        <w:t>Практическое задание 4:</w:t>
      </w:r>
    </w:p>
    <w:p w:rsidR="004051A0" w:rsidRDefault="004051A0" w:rsidP="004051A0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Демонстрация</w:t>
      </w:r>
      <w:r w:rsidRPr="001F05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урока истории/обществознания с применением технологии развития критического мышления (15 минут с группой волонтеров или одноклассников, перед проведением  демонстрации сообщить волонтерам их возраст)</w:t>
      </w:r>
      <w:r>
        <w:rPr>
          <w:bCs/>
          <w:sz w:val="28"/>
          <w:szCs w:val="28"/>
        </w:rPr>
        <w:t>. Демонстрационная техника будет в наличии, необходимые другие материалы для проведения мероприятия студент готовит самосто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тельно.</w:t>
      </w:r>
    </w:p>
    <w:p w:rsidR="004051A0" w:rsidRDefault="00AB7C59" w:rsidP="004051A0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</w:t>
      </w:r>
      <w:r w:rsidR="004051A0">
        <w:rPr>
          <w:b/>
          <w:bCs/>
          <w:i/>
          <w:iCs/>
        </w:rPr>
        <w:t>: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rPr>
          <w:szCs w:val="29"/>
        </w:rPr>
        <w:t>соответствие содержания урока заявленной теме и возрасту обучающихся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E71A0">
        <w:rPr>
          <w:szCs w:val="29"/>
        </w:rPr>
        <w:t>соответствие урока технологии развития критического мышления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активная деятельность учащихся, разные формы работы обучающихся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просматриваются основные этапы занятия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 xml:space="preserve">применяются ИКТ и раздаточные материалы </w:t>
      </w:r>
    </w:p>
    <w:p w:rsidR="004051A0" w:rsidRDefault="004051A0" w:rsidP="004051A0">
      <w:pPr>
        <w:ind w:left="720"/>
        <w:jc w:val="both"/>
      </w:pPr>
    </w:p>
    <w:p w:rsidR="004051A0" w:rsidRPr="00340721" w:rsidRDefault="004051A0" w:rsidP="004051A0">
      <w:pPr>
        <w:jc w:val="both"/>
        <w:rPr>
          <w:sz w:val="28"/>
          <w:szCs w:val="28"/>
        </w:rPr>
      </w:pPr>
    </w:p>
    <w:p w:rsidR="004051A0" w:rsidRPr="006B4FEB" w:rsidRDefault="004051A0" w:rsidP="004051A0">
      <w:pPr>
        <w:spacing w:line="100" w:lineRule="atLeast"/>
        <w:jc w:val="center"/>
        <w:rPr>
          <w:sz w:val="28"/>
          <w:szCs w:val="28"/>
        </w:rPr>
      </w:pPr>
      <w:r w:rsidRPr="006B4FEB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</w:t>
      </w:r>
    </w:p>
    <w:p w:rsidR="004051A0" w:rsidRPr="006B4FEB" w:rsidRDefault="004051A0" w:rsidP="004051A0">
      <w:pPr>
        <w:spacing w:line="100" w:lineRule="atLeast"/>
        <w:ind w:firstLine="567"/>
        <w:jc w:val="both"/>
        <w:rPr>
          <w:sz w:val="28"/>
          <w:szCs w:val="28"/>
        </w:rPr>
      </w:pPr>
      <w:r w:rsidRPr="006B4FEB">
        <w:rPr>
          <w:sz w:val="28"/>
          <w:szCs w:val="28"/>
        </w:rPr>
        <w:t>Технологическая карта урока включает название темы урока, цели (в с</w:t>
      </w:r>
      <w:r w:rsidRPr="006B4FEB">
        <w:rPr>
          <w:sz w:val="28"/>
          <w:szCs w:val="28"/>
        </w:rPr>
        <w:t>о</w:t>
      </w:r>
      <w:r w:rsidRPr="006B4FEB">
        <w:rPr>
          <w:sz w:val="28"/>
          <w:szCs w:val="28"/>
        </w:rPr>
        <w:t>ответствии со стандартами второго</w:t>
      </w:r>
      <w:r w:rsidR="00AB7C59">
        <w:rPr>
          <w:sz w:val="28"/>
          <w:szCs w:val="28"/>
        </w:rPr>
        <w:t>/третьего</w:t>
      </w:r>
      <w:r w:rsidRPr="006B4FEB">
        <w:rPr>
          <w:sz w:val="28"/>
          <w:szCs w:val="28"/>
        </w:rPr>
        <w:t xml:space="preserve"> поколения и основной образов</w:t>
      </w:r>
      <w:r w:rsidRPr="006B4FEB">
        <w:rPr>
          <w:sz w:val="28"/>
          <w:szCs w:val="28"/>
        </w:rPr>
        <w:t>а</w:t>
      </w:r>
      <w:r w:rsidRPr="006B4FEB">
        <w:rPr>
          <w:sz w:val="28"/>
          <w:szCs w:val="28"/>
        </w:rPr>
        <w:t>тельной программой по истории / обществознанию для основной школы), планируемые результаты (предметные, метапредметные и личностные р</w:t>
      </w:r>
      <w:r w:rsidRPr="006B4FEB">
        <w:rPr>
          <w:sz w:val="28"/>
          <w:szCs w:val="28"/>
        </w:rPr>
        <w:t>е</w:t>
      </w:r>
      <w:r w:rsidRPr="006B4FEB">
        <w:rPr>
          <w:sz w:val="28"/>
          <w:szCs w:val="28"/>
        </w:rPr>
        <w:t>зультаты, достигаемые на уроке), тип урока (и его вид, если есть необход</w:t>
      </w:r>
      <w:r w:rsidRPr="006B4FEB">
        <w:rPr>
          <w:sz w:val="28"/>
          <w:szCs w:val="28"/>
        </w:rPr>
        <w:t>и</w:t>
      </w:r>
      <w:r w:rsidRPr="006B4FEB">
        <w:rPr>
          <w:sz w:val="28"/>
          <w:szCs w:val="28"/>
        </w:rPr>
        <w:t>мость), перечень оборудования, методы проведения занятия, пед.технологии), технол</w:t>
      </w:r>
      <w:r w:rsidRPr="006B4FEB">
        <w:rPr>
          <w:sz w:val="28"/>
          <w:szCs w:val="28"/>
        </w:rPr>
        <w:t>о</w:t>
      </w:r>
      <w:r w:rsidRPr="006B4FEB">
        <w:rPr>
          <w:sz w:val="28"/>
          <w:szCs w:val="28"/>
        </w:rPr>
        <w:t>гию урока или сценарий занятия (</w:t>
      </w:r>
      <w:r w:rsidRPr="006B4FEB">
        <w:rPr>
          <w:i/>
          <w:sz w:val="28"/>
          <w:szCs w:val="28"/>
        </w:rPr>
        <w:t xml:space="preserve">по приведенной </w:t>
      </w:r>
      <w:r w:rsidRPr="006B4FEB">
        <w:rPr>
          <w:i/>
          <w:sz w:val="28"/>
          <w:szCs w:val="28"/>
        </w:rPr>
        <w:lastRenderedPageBreak/>
        <w:t>схеме</w:t>
      </w:r>
      <w:r w:rsidRPr="006B4FEB">
        <w:rPr>
          <w:sz w:val="28"/>
          <w:szCs w:val="28"/>
        </w:rPr>
        <w:t>). Не забудьте указать примерное время на каждый этап урока и форму контроля.</w:t>
      </w:r>
    </w:p>
    <w:p w:rsidR="004051A0" w:rsidRPr="003B5876" w:rsidRDefault="004051A0" w:rsidP="004051A0">
      <w:pPr>
        <w:ind w:firstLine="567"/>
        <w:jc w:val="both"/>
        <w:rPr>
          <w:b/>
          <w:bCs/>
          <w:i/>
          <w:sz w:val="28"/>
          <w:szCs w:val="28"/>
        </w:rPr>
      </w:pPr>
    </w:p>
    <w:p w:rsidR="004051A0" w:rsidRDefault="004051A0" w:rsidP="004051A0">
      <w:pPr>
        <w:jc w:val="both"/>
        <w:rPr>
          <w:bCs/>
          <w:sz w:val="28"/>
          <w:szCs w:val="28"/>
        </w:rPr>
      </w:pPr>
    </w:p>
    <w:tbl>
      <w:tblPr>
        <w:tblW w:w="9544" w:type="dxa"/>
        <w:tblInd w:w="-80" w:type="dxa"/>
        <w:tblLayout w:type="fixed"/>
        <w:tblLook w:val="0000"/>
      </w:tblPr>
      <w:tblGrid>
        <w:gridCol w:w="2580"/>
        <w:gridCol w:w="1010"/>
        <w:gridCol w:w="2268"/>
        <w:gridCol w:w="1843"/>
        <w:gridCol w:w="1843"/>
      </w:tblGrid>
      <w:tr w:rsidR="004051A0" w:rsidRPr="00340721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FA111E" w:rsidRDefault="004051A0" w:rsidP="00275D88">
            <w:pPr>
              <w:snapToGrid w:val="0"/>
              <w:spacing w:line="100" w:lineRule="atLeast"/>
              <w:jc w:val="center"/>
            </w:pPr>
            <w:r w:rsidRPr="00FA111E">
              <w:t>Этапы урока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340721" w:rsidRDefault="004051A0" w:rsidP="00275D88">
            <w:pPr>
              <w:snapToGrid w:val="0"/>
              <w:spacing w:line="100" w:lineRule="atLeast"/>
              <w:jc w:val="center"/>
            </w:pPr>
            <w:r>
              <w:t>План</w:t>
            </w:r>
            <w:r>
              <w:t>и</w:t>
            </w:r>
            <w:r>
              <w:t>руемые резул</w:t>
            </w:r>
            <w:r>
              <w:t>ь</w:t>
            </w:r>
            <w:r>
              <w:t>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FA111E" w:rsidRDefault="004051A0" w:rsidP="00275D88">
            <w:pPr>
              <w:snapToGrid w:val="0"/>
              <w:spacing w:line="100" w:lineRule="atLeast"/>
              <w:jc w:val="center"/>
            </w:pPr>
            <w:r w:rsidRPr="00FA111E">
              <w:t>Деятельность уч</w:t>
            </w:r>
            <w:r w:rsidRPr="00FA111E">
              <w:t>и</w:t>
            </w:r>
            <w:r w:rsidRPr="00FA111E">
              <w:t>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center"/>
            </w:pPr>
            <w:r w:rsidRPr="006B10E8">
              <w:t>Содержание и приемы работы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340721" w:rsidRDefault="004051A0" w:rsidP="00275D88">
            <w:pPr>
              <w:snapToGrid w:val="0"/>
              <w:spacing w:line="100" w:lineRule="atLeast"/>
              <w:jc w:val="center"/>
            </w:pPr>
            <w:r>
              <w:t>Форма или способ контр</w:t>
            </w:r>
            <w:r>
              <w:t>о</w:t>
            </w:r>
            <w:r>
              <w:t>ля</w:t>
            </w:r>
          </w:p>
        </w:tc>
      </w:tr>
      <w:tr w:rsidR="004051A0" w:rsidRPr="006B10E8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>
              <w:t>Вызов</w:t>
            </w:r>
            <w:r w:rsidRPr="006B10E8">
              <w:t xml:space="preserve">;  </w:t>
            </w:r>
            <w: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after="20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</w:pPr>
            <w:r w:rsidRPr="006B10E8">
              <w:t xml:space="preserve"> Приемы целепол</w:t>
            </w:r>
            <w:r w:rsidRPr="006B10E8">
              <w:t>а</w:t>
            </w:r>
            <w:r w:rsidRPr="006B10E8">
              <w:t>гания и мотивации, организационные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Участие уч-ся в определении цели и задач урока, спос</w:t>
            </w:r>
            <w:r w:rsidRPr="006B10E8">
              <w:t>о</w:t>
            </w:r>
            <w:r w:rsidRPr="006B10E8">
              <w:t>бах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</w:p>
        </w:tc>
      </w:tr>
      <w:tr w:rsidR="004051A0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>
              <w:t>Осмысление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Примерный план вопросов (изучения нового материала);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Указываются приемы работы учит</w:t>
            </w:r>
            <w:r w:rsidRPr="006B10E8">
              <w:t>е</w:t>
            </w:r>
            <w:r w:rsidRPr="006B10E8">
              <w:t>ля и средства из</w:t>
            </w:r>
            <w:r w:rsidRPr="006B10E8">
              <w:t>у</w:t>
            </w:r>
            <w:r w:rsidRPr="006B10E8">
              <w:t>чения нового мат</w:t>
            </w:r>
            <w:r w:rsidRPr="006B10E8">
              <w:t>е</w:t>
            </w:r>
            <w:r w:rsidRPr="006B10E8">
              <w:t>риала;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приемы мотивации по ходу занятия;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 xml:space="preserve">познавательные задания; 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даны указания о месте и приемах работы с источн</w:t>
            </w:r>
            <w:r w:rsidRPr="006B10E8">
              <w:t>и</w:t>
            </w:r>
            <w:r w:rsidRPr="006B10E8">
              <w:t>ками знаний и т.д.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Приемы раб</w:t>
            </w:r>
            <w:r w:rsidRPr="006B10E8">
              <w:t>о</w:t>
            </w:r>
            <w:r w:rsidRPr="006B10E8">
              <w:t>ты с источн</w:t>
            </w:r>
            <w:r w:rsidRPr="006B10E8">
              <w:t>и</w:t>
            </w:r>
            <w:r w:rsidRPr="006B10E8">
              <w:t>ками знаний;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примерные р</w:t>
            </w:r>
            <w:r w:rsidRPr="006B10E8">
              <w:t>е</w:t>
            </w:r>
            <w:r w:rsidRPr="006B10E8">
              <w:t>зультаты или варианты р</w:t>
            </w:r>
            <w:r w:rsidRPr="006B10E8">
              <w:t>е</w:t>
            </w:r>
            <w:r w:rsidRPr="006B10E8">
              <w:t>шения познав</w:t>
            </w:r>
            <w:r w:rsidRPr="006B10E8">
              <w:t>а</w:t>
            </w:r>
            <w:r w:rsidRPr="006B10E8">
              <w:t>тельных зад</w:t>
            </w:r>
            <w:r w:rsidRPr="006B10E8">
              <w:t>а</w:t>
            </w:r>
            <w:r w:rsidRPr="006B10E8">
              <w:t>ний и др.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</w:p>
        </w:tc>
      </w:tr>
      <w:tr w:rsidR="004051A0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>
              <w:t>Рефлексия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Приемы организ</w:t>
            </w:r>
            <w:r w:rsidRPr="006B10E8">
              <w:t>а</w:t>
            </w:r>
            <w:r w:rsidRPr="006B10E8">
              <w:t>ции обобщения и рефлексии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Домашнее задание (с учетом дифф</w:t>
            </w:r>
            <w:r w:rsidRPr="006B10E8">
              <w:t>е</w:t>
            </w:r>
            <w:r w:rsidRPr="006B10E8">
              <w:t>ренциации уч-ся)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Приемы ре</w:t>
            </w:r>
            <w:r w:rsidRPr="006B10E8">
              <w:t>ф</w:t>
            </w:r>
            <w:r w:rsidRPr="006B10E8">
              <w:t>лексии,  пров</w:t>
            </w:r>
            <w:r w:rsidRPr="006B10E8">
              <w:t>е</w:t>
            </w:r>
            <w:r w:rsidRPr="006B10E8">
              <w:t xml:space="preserve">дения оценки товарищей  и самооценки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</w:p>
        </w:tc>
      </w:tr>
    </w:tbl>
    <w:p w:rsidR="004051A0" w:rsidRDefault="004051A0" w:rsidP="00AC3E49">
      <w:pPr>
        <w:pStyle w:val="aa"/>
        <w:spacing w:line="100" w:lineRule="atLeast"/>
        <w:ind w:left="75"/>
        <w:jc w:val="both"/>
        <w:rPr>
          <w:szCs w:val="28"/>
        </w:rPr>
      </w:pPr>
    </w:p>
    <w:p w:rsidR="00AC3E49" w:rsidRPr="00316AF4" w:rsidRDefault="00316AF4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33903" w:rsidRPr="00316AF4">
        <w:rPr>
          <w:b/>
          <w:sz w:val="28"/>
          <w:szCs w:val="28"/>
        </w:rPr>
        <w:lastRenderedPageBreak/>
        <w:t>8 семестр</w:t>
      </w:r>
    </w:p>
    <w:p w:rsidR="00B33903" w:rsidRDefault="00B33903" w:rsidP="00B33903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</w:p>
    <w:p w:rsidR="00B33903" w:rsidRDefault="00B33903" w:rsidP="00B33903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занятие 1: Технологии ситуационного обучения на уроках истории и обществознания</w:t>
      </w:r>
    </w:p>
    <w:p w:rsidR="00B33903" w:rsidRDefault="00B33903" w:rsidP="00B33903">
      <w:pPr>
        <w:pStyle w:val="NotepadLTUntertite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кейсов на уроках истории (представление практического задания 1)</w:t>
      </w:r>
    </w:p>
    <w:p w:rsidR="00B33903" w:rsidRDefault="00B33903" w:rsidP="00B33903">
      <w:pPr>
        <w:pStyle w:val="NotepadLTUntertite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кейсов на уроках обществознания (тематика, примеры)</w:t>
      </w:r>
    </w:p>
    <w:p w:rsidR="00B33903" w:rsidRDefault="00B33903" w:rsidP="00B33903">
      <w:pPr>
        <w:ind w:left="42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</w:t>
      </w:r>
      <w:r w:rsidR="00316AF4">
        <w:rPr>
          <w:b/>
          <w:bCs/>
          <w:i/>
          <w:iCs/>
          <w:sz w:val="28"/>
          <w:szCs w:val="28"/>
        </w:rPr>
        <w:t>адание 1</w:t>
      </w:r>
      <w:r>
        <w:rPr>
          <w:b/>
          <w:bCs/>
          <w:i/>
          <w:iCs/>
          <w:sz w:val="28"/>
          <w:szCs w:val="28"/>
        </w:rPr>
        <w:t>:</w:t>
      </w:r>
    </w:p>
    <w:p w:rsidR="00B33903" w:rsidRDefault="00B33903" w:rsidP="00B33903">
      <w:pPr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кейсы к урокам истории по теме ВКР или к преподаваемому в рамках производственной (педагогической) практики курсу истории (темы на выбор). 2-3 мини-кейса и 1 полный кейс (для обучающихся средней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щеобразовательной школы)</w:t>
      </w:r>
    </w:p>
    <w:p w:rsidR="00B33903" w:rsidRDefault="00B33903" w:rsidP="00B33903">
      <w:pPr>
        <w:ind w:left="36"/>
        <w:jc w:val="center"/>
        <w:rPr>
          <w:b/>
          <w:bCs/>
        </w:rPr>
      </w:pPr>
      <w:r>
        <w:rPr>
          <w:b/>
          <w:bCs/>
        </w:rPr>
        <w:t>Критерии оценивания: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Вид и оформление задания соответствует требованиям кейс-технологии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В структуре кейса выделена и описана методическая часть (место задания в теме и/или блоке тем, задачи кейса и формы – виды его исполнения, требования к ним)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rPr>
          <w:color w:val="000000"/>
        </w:rPr>
        <w:t xml:space="preserve">грамотность, логичность и аргументированность письменной речи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B33903">
        <w:rPr>
          <w:color w:val="000000"/>
        </w:rPr>
        <w:t xml:space="preserve">определены/указаны источники выполнения кейса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B33903">
        <w:rPr>
          <w:color w:val="000000"/>
        </w:rPr>
        <w:t xml:space="preserve">разработаны критерии оценивания задания/заданий </w:t>
      </w:r>
    </w:p>
    <w:p w:rsidR="00B33903" w:rsidRPr="00B33903" w:rsidRDefault="00B33903" w:rsidP="00B33903">
      <w:pPr>
        <w:suppressAutoHyphens/>
        <w:ind w:left="284"/>
        <w:jc w:val="both"/>
        <w:rPr>
          <w:color w:val="000000"/>
        </w:rPr>
      </w:pPr>
    </w:p>
    <w:p w:rsidR="00B33903" w:rsidRDefault="00B33903" w:rsidP="00B33903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B33903" w:rsidRDefault="00B33903" w:rsidP="00B33903">
      <w:pPr>
        <w:ind w:firstLine="816"/>
        <w:jc w:val="both"/>
        <w:rPr>
          <w:sz w:val="28"/>
          <w:szCs w:val="34"/>
        </w:rPr>
      </w:pPr>
      <w:r>
        <w:rPr>
          <w:sz w:val="28"/>
          <w:szCs w:val="28"/>
        </w:rPr>
        <w:t>Для выполнения задания ознакомьтесь с материалами лекции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 в специальной литературе по технологии кейсов и ее применению в образовательном процессе</w:t>
      </w:r>
      <w:r>
        <w:rPr>
          <w:sz w:val="28"/>
          <w:szCs w:val="34"/>
        </w:rPr>
        <w:t>. Обратите внимания на виды кейсов, источники информации, необходимые для подготовки задания, структуру кейса. При разработке кейсов по ВКР обратите внимание на содержание исторического курса в основной и средней школе, можно расширить проблематику кейсов (если тема ВКР узко-региональная). Учитывайте возрастные особенности и особенности класса для определения сложности кейса (он должен быть на определенном уровне сложности, но посилен для обучающихся). По возмо</w:t>
      </w:r>
      <w:r>
        <w:rPr>
          <w:sz w:val="28"/>
          <w:szCs w:val="34"/>
        </w:rPr>
        <w:t>ж</w:t>
      </w:r>
      <w:r>
        <w:rPr>
          <w:sz w:val="28"/>
          <w:szCs w:val="34"/>
        </w:rPr>
        <w:t>ности апробируйте кейс на практике (в том классе, для которого он разраб</w:t>
      </w:r>
      <w:r>
        <w:rPr>
          <w:sz w:val="28"/>
          <w:szCs w:val="34"/>
        </w:rPr>
        <w:t>о</w:t>
      </w:r>
      <w:r>
        <w:rPr>
          <w:sz w:val="28"/>
          <w:szCs w:val="34"/>
        </w:rPr>
        <w:t xml:space="preserve">тан), чтобы скорректировать его дальнейшее применение в образовательном процессе. </w:t>
      </w:r>
    </w:p>
    <w:p w:rsidR="00B33903" w:rsidRDefault="00B33903" w:rsidP="00B33903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</w:p>
    <w:p w:rsidR="00B33903" w:rsidRDefault="00B33903" w:rsidP="00B33903">
      <w:pPr>
        <w:pStyle w:val="NotepadLTUntertitel"/>
        <w:widowControl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B33903" w:rsidRDefault="00B33903" w:rsidP="00B33903">
      <w:pPr>
        <w:pStyle w:val="NotepadLTUntertite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Практическое занятие 2: Технологии организации групповой работы  обучающихся на уроках истории и обществознания</w:t>
      </w:r>
    </w:p>
    <w:p w:rsidR="00B33903" w:rsidRDefault="00B33903" w:rsidP="00B33903">
      <w:pPr>
        <w:pStyle w:val="NotepadLTUntertite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работа обучающихся на уроках истории/обществознания – приемы и технологии в теории и практике обучения</w:t>
      </w:r>
    </w:p>
    <w:p w:rsidR="00B33903" w:rsidRDefault="00B33903" w:rsidP="00B33903">
      <w:pPr>
        <w:pStyle w:val="NotepadLTUntertite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демонстрация урока истории/обществознания с применением групповых технологий обучения (</w:t>
      </w:r>
      <w:r w:rsidRPr="008536B6">
        <w:rPr>
          <w:rFonts w:ascii="Times New Roman" w:hAnsi="Times New Roman"/>
          <w:i/>
          <w:sz w:val="28"/>
          <w:szCs w:val="28"/>
        </w:rPr>
        <w:t>Практические задания 2 и 3</w:t>
      </w:r>
      <w:r>
        <w:rPr>
          <w:rFonts w:ascii="Times New Roman" w:hAnsi="Times New Roman"/>
          <w:sz w:val="28"/>
          <w:szCs w:val="28"/>
        </w:rPr>
        <w:t>)</w:t>
      </w:r>
    </w:p>
    <w:p w:rsidR="00316AF4" w:rsidRDefault="00316AF4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B33903" w:rsidRPr="001F054A" w:rsidRDefault="00B33903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</w:t>
      </w:r>
      <w:r w:rsidRPr="001F054A">
        <w:rPr>
          <w:b/>
          <w:bCs/>
          <w:i/>
          <w:iCs/>
          <w:sz w:val="28"/>
          <w:szCs w:val="28"/>
        </w:rPr>
        <w:t xml:space="preserve">актическое задание </w:t>
      </w:r>
      <w:r>
        <w:rPr>
          <w:b/>
          <w:bCs/>
          <w:i/>
          <w:iCs/>
          <w:sz w:val="28"/>
          <w:szCs w:val="28"/>
        </w:rPr>
        <w:t>2</w:t>
      </w:r>
    </w:p>
    <w:p w:rsidR="00B33903" w:rsidRDefault="00B33903" w:rsidP="00B33903">
      <w:pPr>
        <w:ind w:left="360"/>
        <w:jc w:val="both"/>
        <w:rPr>
          <w:bCs/>
          <w:iCs/>
          <w:sz w:val="28"/>
          <w:szCs w:val="28"/>
        </w:rPr>
      </w:pPr>
      <w:r w:rsidRPr="001F054A">
        <w:rPr>
          <w:bCs/>
          <w:iCs/>
          <w:sz w:val="28"/>
          <w:szCs w:val="28"/>
        </w:rPr>
        <w:t xml:space="preserve">Разработка </w:t>
      </w:r>
      <w:r>
        <w:rPr>
          <w:bCs/>
          <w:iCs/>
          <w:sz w:val="28"/>
          <w:szCs w:val="28"/>
        </w:rPr>
        <w:t>урока истории/обществознания с применением групповых технологий обучения в форме технологической карты (см. указания ниже)</w:t>
      </w:r>
    </w:p>
    <w:p w:rsidR="00B33903" w:rsidRPr="001F054A" w:rsidRDefault="00B33903" w:rsidP="00B33903">
      <w:pPr>
        <w:ind w:left="360"/>
        <w:jc w:val="both"/>
        <w:rPr>
          <w:bCs/>
          <w:iCs/>
          <w:sz w:val="28"/>
          <w:szCs w:val="28"/>
        </w:rPr>
      </w:pPr>
    </w:p>
    <w:p w:rsidR="00B33903" w:rsidRPr="006B4FEB" w:rsidRDefault="00B33903" w:rsidP="00B33903">
      <w:pPr>
        <w:ind w:left="345"/>
        <w:jc w:val="center"/>
        <w:rPr>
          <w:b/>
          <w:iCs/>
        </w:rPr>
      </w:pPr>
      <w:r w:rsidRPr="006B4FEB">
        <w:rPr>
          <w:b/>
          <w:iCs/>
        </w:rPr>
        <w:t>Критерии оценивания задания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целевая установка урока формулируется через деятельность учащихся; задачи урока через планируемые результаты и/ или  планируемые результаты (предметные, метапредметные, личностные) 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>определены средства ур</w:t>
      </w:r>
      <w:r>
        <w:t>ока, основные методы, технологии</w:t>
      </w:r>
      <w:r>
        <w:rPr>
          <w:b/>
          <w:bCs/>
          <w:i/>
          <w:iCs/>
        </w:rPr>
        <w:t xml:space="preserve">. 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 xml:space="preserve">урок соответствует требованиям ФГОС и требованиям/структуре применяемой технологии группового обучения 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ход урока представлен в технологической карте и/или в расширенном варианте с указанием конкретных приемов деятельности учителя и учащихся по каждому этапу урока и формулированием планируемых результатов по каждому этапу; деятельность учащихся превалирует над деятельностью учителя; учащиеся принимают участие в определении целей и/или темы урока, способов организации своей деятельности и в подведении итогов занятия </w:t>
      </w:r>
    </w:p>
    <w:p w:rsidR="00B33903" w:rsidRP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B33903">
        <w:rPr>
          <w:bCs/>
          <w:iCs/>
        </w:rPr>
        <w:t xml:space="preserve">на каждом этапе указано примерное время, методы и приемы соответствуют теме и содержанию урока; на каждом этапе представлена форма контроля </w:t>
      </w:r>
    </w:p>
    <w:p w:rsidR="00B33903" w:rsidRP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в конце урока — на заключительном этапе урока представлена рефлексия и домашнее задание предполагает выбор учащихся </w:t>
      </w:r>
    </w:p>
    <w:p w:rsidR="00B33903" w:rsidRP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к конспекту урока прилагается дидактические материалы, указываются источники подготовки конспекта урока </w:t>
      </w:r>
    </w:p>
    <w:p w:rsidR="00B33903" w:rsidRDefault="00B33903" w:rsidP="00B33903">
      <w:pPr>
        <w:ind w:left="1440"/>
        <w:jc w:val="center"/>
        <w:rPr>
          <w:b/>
          <w:bCs/>
          <w:i/>
          <w:iCs/>
          <w:sz w:val="28"/>
          <w:szCs w:val="28"/>
        </w:rPr>
      </w:pPr>
    </w:p>
    <w:p w:rsidR="00B33903" w:rsidRPr="001F054A" w:rsidRDefault="00B33903" w:rsidP="00B33903">
      <w:pPr>
        <w:ind w:left="1440"/>
        <w:jc w:val="center"/>
        <w:rPr>
          <w:b/>
          <w:bCs/>
          <w:i/>
          <w:iCs/>
          <w:sz w:val="28"/>
          <w:szCs w:val="28"/>
        </w:rPr>
      </w:pPr>
      <w:r w:rsidRPr="001F054A">
        <w:rPr>
          <w:b/>
          <w:bCs/>
          <w:i/>
          <w:iCs/>
          <w:sz w:val="28"/>
          <w:szCs w:val="28"/>
        </w:rPr>
        <w:t xml:space="preserve">Практическое задание </w:t>
      </w:r>
      <w:r>
        <w:rPr>
          <w:b/>
          <w:bCs/>
          <w:i/>
          <w:iCs/>
          <w:sz w:val="28"/>
          <w:szCs w:val="28"/>
        </w:rPr>
        <w:t>3</w:t>
      </w:r>
      <w:r w:rsidRPr="001F054A">
        <w:rPr>
          <w:b/>
          <w:bCs/>
          <w:i/>
          <w:iCs/>
          <w:sz w:val="28"/>
          <w:szCs w:val="28"/>
        </w:rPr>
        <w:t>:</w:t>
      </w:r>
    </w:p>
    <w:p w:rsidR="00B33903" w:rsidRDefault="00B33903" w:rsidP="00B33903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Демонстрация</w:t>
      </w:r>
      <w:r w:rsidRPr="001F05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урока истории/обществознания с применением технологий группового обучения (15 минут с группой волонтеров или однокурсн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ков, перед проведением  демонстрации сообщить волонтерам их возраст)</w:t>
      </w:r>
      <w:r>
        <w:rPr>
          <w:bCs/>
          <w:sz w:val="28"/>
          <w:szCs w:val="28"/>
        </w:rPr>
        <w:t>.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монстрационная техника будет в наличии, необходимые другие матери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лы для проведения мероприятия студент готовит самостоятельно.</w:t>
      </w:r>
    </w:p>
    <w:p w:rsidR="00B33903" w:rsidRDefault="00B33903" w:rsidP="00B33903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оценивания: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rPr>
          <w:szCs w:val="29"/>
        </w:rPr>
        <w:t>соответствие содержания урока заявленной теме и возрасту обучающихся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E71A0">
        <w:rPr>
          <w:szCs w:val="29"/>
        </w:rPr>
        <w:t>соответствие урока те</w:t>
      </w:r>
      <w:r>
        <w:rPr>
          <w:szCs w:val="29"/>
        </w:rPr>
        <w:t>хнологиям группового обучения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активная деятельность учащихся, разные формы работы обучающихся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просматриваются основные этапы занятия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применяются ИКТ и раздаточные материалы</w:t>
      </w:r>
      <w:r>
        <w:rPr>
          <w:b/>
          <w:bCs/>
          <w:i/>
          <w:iCs/>
        </w:rPr>
        <w:t>.</w:t>
      </w:r>
    </w:p>
    <w:p w:rsidR="00B33903" w:rsidRDefault="00B33903" w:rsidP="00B33903">
      <w:pPr>
        <w:ind w:left="720"/>
        <w:jc w:val="both"/>
      </w:pPr>
    </w:p>
    <w:p w:rsidR="00B33903" w:rsidRPr="00340721" w:rsidRDefault="00B33903" w:rsidP="00B33903">
      <w:pPr>
        <w:jc w:val="both"/>
        <w:rPr>
          <w:sz w:val="28"/>
          <w:szCs w:val="28"/>
        </w:rPr>
      </w:pPr>
    </w:p>
    <w:p w:rsidR="00B33903" w:rsidRPr="006B4FEB" w:rsidRDefault="00B33903" w:rsidP="00B33903">
      <w:pPr>
        <w:spacing w:line="100" w:lineRule="atLeast"/>
        <w:jc w:val="center"/>
        <w:rPr>
          <w:sz w:val="28"/>
          <w:szCs w:val="28"/>
        </w:rPr>
      </w:pPr>
      <w:r w:rsidRPr="006B4FEB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</w:t>
      </w:r>
    </w:p>
    <w:p w:rsidR="00B33903" w:rsidRPr="006B4FEB" w:rsidRDefault="00B33903" w:rsidP="00B33903">
      <w:pPr>
        <w:spacing w:line="100" w:lineRule="atLeast"/>
        <w:ind w:firstLine="567"/>
        <w:jc w:val="both"/>
        <w:rPr>
          <w:sz w:val="28"/>
          <w:szCs w:val="28"/>
        </w:rPr>
      </w:pPr>
      <w:r w:rsidRPr="006B4FEB">
        <w:rPr>
          <w:sz w:val="28"/>
          <w:szCs w:val="28"/>
        </w:rPr>
        <w:t>Технологическая карта урока включает название темы урока, цели (в с</w:t>
      </w:r>
      <w:r w:rsidRPr="006B4FEB">
        <w:rPr>
          <w:sz w:val="28"/>
          <w:szCs w:val="28"/>
        </w:rPr>
        <w:t>о</w:t>
      </w:r>
      <w:r w:rsidRPr="006B4FEB">
        <w:rPr>
          <w:sz w:val="28"/>
          <w:szCs w:val="28"/>
        </w:rPr>
        <w:t>ответствии со стандартами второго</w:t>
      </w:r>
      <w:r>
        <w:rPr>
          <w:sz w:val="28"/>
          <w:szCs w:val="28"/>
        </w:rPr>
        <w:t>/третьего</w:t>
      </w:r>
      <w:r w:rsidRPr="006B4FEB">
        <w:rPr>
          <w:sz w:val="28"/>
          <w:szCs w:val="28"/>
        </w:rPr>
        <w:t xml:space="preserve"> поколения и основной образов</w:t>
      </w:r>
      <w:r w:rsidRPr="006B4FEB">
        <w:rPr>
          <w:sz w:val="28"/>
          <w:szCs w:val="28"/>
        </w:rPr>
        <w:t>а</w:t>
      </w:r>
      <w:r w:rsidRPr="006B4FEB">
        <w:rPr>
          <w:sz w:val="28"/>
          <w:szCs w:val="28"/>
        </w:rPr>
        <w:t>тельной программой по истории / обществознанию для основной школы), планируемые результаты (предметные, метапредметные и личностные р</w:t>
      </w:r>
      <w:r w:rsidRPr="006B4FEB">
        <w:rPr>
          <w:sz w:val="28"/>
          <w:szCs w:val="28"/>
        </w:rPr>
        <w:t>е</w:t>
      </w:r>
      <w:r w:rsidRPr="006B4FEB">
        <w:rPr>
          <w:sz w:val="28"/>
          <w:szCs w:val="28"/>
        </w:rPr>
        <w:t>зультаты, достигаемые на уроке), тип урока (и его вид, если есть необход</w:t>
      </w:r>
      <w:r w:rsidRPr="006B4FEB">
        <w:rPr>
          <w:sz w:val="28"/>
          <w:szCs w:val="28"/>
        </w:rPr>
        <w:t>и</w:t>
      </w:r>
      <w:r w:rsidRPr="006B4FEB">
        <w:rPr>
          <w:sz w:val="28"/>
          <w:szCs w:val="28"/>
        </w:rPr>
        <w:t>мость), перечень оборудования, методы проведения занятия, пед.технологии), технологию урока или сценарий занятия (</w:t>
      </w:r>
      <w:r w:rsidRPr="006B4FEB">
        <w:rPr>
          <w:i/>
          <w:sz w:val="28"/>
          <w:szCs w:val="28"/>
        </w:rPr>
        <w:t>по приведенной схеме</w:t>
      </w:r>
      <w:r w:rsidRPr="006B4FEB">
        <w:rPr>
          <w:sz w:val="28"/>
          <w:szCs w:val="28"/>
        </w:rPr>
        <w:t>). Не забудьте указать примерное время на каждый этап урока и форму контроля.</w:t>
      </w:r>
      <w:r>
        <w:rPr>
          <w:sz w:val="28"/>
          <w:szCs w:val="28"/>
        </w:rPr>
        <w:t xml:space="preserve"> Этапы урока, представленные в карте, могут быть скорректиров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ны с учетом конкретной технологии групповой деятельности обучающихся или типа урока (по ФГОС)</w:t>
      </w:r>
    </w:p>
    <w:p w:rsidR="00B33903" w:rsidRPr="003B5876" w:rsidRDefault="00B33903" w:rsidP="00B33903">
      <w:pPr>
        <w:ind w:firstLine="567"/>
        <w:jc w:val="both"/>
        <w:rPr>
          <w:b/>
          <w:bCs/>
          <w:i/>
          <w:sz w:val="28"/>
          <w:szCs w:val="28"/>
        </w:rPr>
      </w:pPr>
    </w:p>
    <w:p w:rsidR="00B33903" w:rsidRDefault="00B33903" w:rsidP="00B33903">
      <w:pPr>
        <w:jc w:val="both"/>
        <w:rPr>
          <w:bCs/>
          <w:sz w:val="28"/>
          <w:szCs w:val="28"/>
        </w:rPr>
      </w:pPr>
    </w:p>
    <w:tbl>
      <w:tblPr>
        <w:tblW w:w="8534" w:type="dxa"/>
        <w:tblInd w:w="-80" w:type="dxa"/>
        <w:tblLayout w:type="fixed"/>
        <w:tblLook w:val="0000"/>
      </w:tblPr>
      <w:tblGrid>
        <w:gridCol w:w="2580"/>
        <w:gridCol w:w="2268"/>
        <w:gridCol w:w="1843"/>
        <w:gridCol w:w="1843"/>
      </w:tblGrid>
      <w:tr w:rsidR="00B33903" w:rsidRPr="00340721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FA111E" w:rsidRDefault="00B33903" w:rsidP="00275D88">
            <w:pPr>
              <w:snapToGrid w:val="0"/>
              <w:spacing w:line="100" w:lineRule="atLeast"/>
              <w:jc w:val="center"/>
            </w:pPr>
            <w:r w:rsidRPr="00FA111E">
              <w:t>Этапы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FA111E" w:rsidRDefault="00B33903" w:rsidP="00275D88">
            <w:pPr>
              <w:snapToGrid w:val="0"/>
              <w:spacing w:line="100" w:lineRule="atLeast"/>
              <w:jc w:val="center"/>
            </w:pPr>
            <w:r w:rsidRPr="00FA111E">
              <w:t>Деятельность уч</w:t>
            </w:r>
            <w:r w:rsidRPr="00FA111E">
              <w:t>и</w:t>
            </w:r>
            <w:r w:rsidRPr="00FA111E">
              <w:t>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center"/>
            </w:pPr>
            <w:r w:rsidRPr="006B10E8">
              <w:t>Содержание и приемы работы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340721" w:rsidRDefault="00B33903" w:rsidP="00275D88">
            <w:pPr>
              <w:snapToGrid w:val="0"/>
              <w:spacing w:line="100" w:lineRule="atLeast"/>
              <w:jc w:val="center"/>
            </w:pPr>
            <w:r>
              <w:t>Форма или способ контр</w:t>
            </w:r>
            <w:r>
              <w:t>о</w:t>
            </w:r>
            <w:r>
              <w:t>ля</w:t>
            </w:r>
          </w:p>
        </w:tc>
      </w:tr>
      <w:tr w:rsidR="00B33903" w:rsidRPr="006B10E8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>
              <w:t>Вводно-мотивационный</w:t>
            </w:r>
            <w:r w:rsidRPr="006B10E8">
              <w:t xml:space="preserve">;  </w:t>
            </w:r>
            <w: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</w:pPr>
            <w:r w:rsidRPr="006B10E8">
              <w:t xml:space="preserve"> Приемы целепол</w:t>
            </w:r>
            <w:r w:rsidRPr="006B10E8">
              <w:t>а</w:t>
            </w:r>
            <w:r w:rsidRPr="006B10E8">
              <w:t>гания и мотивации, организационные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Участие уч-ся в определении цели и задач урока, спос</w:t>
            </w:r>
            <w:r w:rsidRPr="006B10E8">
              <w:t>о</w:t>
            </w:r>
            <w:r w:rsidRPr="006B10E8">
              <w:t>бах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</w:p>
        </w:tc>
      </w:tr>
      <w:tr w:rsidR="00B33903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>
              <w:t>Основной,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Примерный план вопросов (изучения нового материала);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Указываются приемы работы учит</w:t>
            </w:r>
            <w:r w:rsidRPr="006B10E8">
              <w:t>е</w:t>
            </w:r>
            <w:r w:rsidRPr="006B10E8">
              <w:t>ля и средства из</w:t>
            </w:r>
            <w:r w:rsidRPr="006B10E8">
              <w:t>у</w:t>
            </w:r>
            <w:r w:rsidRPr="006B10E8">
              <w:t>чения нового мат</w:t>
            </w:r>
            <w:r w:rsidRPr="006B10E8">
              <w:t>е</w:t>
            </w:r>
            <w:r w:rsidRPr="006B10E8">
              <w:t>риала;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приемы мотивации по ходу занятия;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 xml:space="preserve">познавательные задания; 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даны указания о месте и приемах работы с источн</w:t>
            </w:r>
            <w:r w:rsidRPr="006B10E8">
              <w:t>и</w:t>
            </w:r>
            <w:r w:rsidRPr="006B10E8">
              <w:t>ками знаний и т.д.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Приемы раб</w:t>
            </w:r>
            <w:r w:rsidRPr="006B10E8">
              <w:t>о</w:t>
            </w:r>
            <w:r w:rsidRPr="006B10E8">
              <w:t>ты с источн</w:t>
            </w:r>
            <w:r w:rsidRPr="006B10E8">
              <w:t>и</w:t>
            </w:r>
            <w:r w:rsidRPr="006B10E8">
              <w:t>ками знаний;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примерные р</w:t>
            </w:r>
            <w:r w:rsidRPr="006B10E8">
              <w:t>е</w:t>
            </w:r>
            <w:r w:rsidRPr="006B10E8">
              <w:t>зультаты или варианты р</w:t>
            </w:r>
            <w:r w:rsidRPr="006B10E8">
              <w:t>е</w:t>
            </w:r>
            <w:r w:rsidRPr="006B10E8">
              <w:t>шения познав</w:t>
            </w:r>
            <w:r w:rsidRPr="006B10E8">
              <w:t>а</w:t>
            </w:r>
            <w:r w:rsidRPr="006B10E8">
              <w:t>тельных зад</w:t>
            </w:r>
            <w:r w:rsidRPr="006B10E8">
              <w:t>а</w:t>
            </w:r>
            <w:r w:rsidRPr="006B10E8">
              <w:t>ний и др.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</w:p>
        </w:tc>
      </w:tr>
      <w:tr w:rsidR="00B33903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>
              <w:t>Оценочно-рефлексивный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Приемы организ</w:t>
            </w:r>
            <w:r w:rsidRPr="006B10E8">
              <w:t>а</w:t>
            </w:r>
            <w:r w:rsidRPr="006B10E8">
              <w:t>ции обобщения и рефлексии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Домашнее задание (с учетом дифф</w:t>
            </w:r>
            <w:r w:rsidRPr="006B10E8">
              <w:t>е</w:t>
            </w:r>
            <w:r w:rsidRPr="006B10E8">
              <w:t>ренциации уч-ся)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Приемы ре</w:t>
            </w:r>
            <w:r w:rsidRPr="006B10E8">
              <w:t>ф</w:t>
            </w:r>
            <w:r w:rsidRPr="006B10E8">
              <w:t>лексии,  пров</w:t>
            </w:r>
            <w:r w:rsidRPr="006B10E8">
              <w:t>е</w:t>
            </w:r>
            <w:r w:rsidRPr="006B10E8">
              <w:t xml:space="preserve">дения оценки товарищей  и самооценки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</w:p>
        </w:tc>
      </w:tr>
    </w:tbl>
    <w:p w:rsidR="00B33903" w:rsidRDefault="00B33903" w:rsidP="00B33903">
      <w:pPr>
        <w:jc w:val="both"/>
        <w:rPr>
          <w:bCs/>
          <w:sz w:val="28"/>
          <w:szCs w:val="28"/>
        </w:rPr>
      </w:pPr>
    </w:p>
    <w:p w:rsidR="00B33903" w:rsidRDefault="00B33903" w:rsidP="00B33903">
      <w:pPr>
        <w:pStyle w:val="NotepadLTUntertitel"/>
        <w:widowControl/>
        <w:ind w:left="1080"/>
        <w:jc w:val="both"/>
        <w:rPr>
          <w:rFonts w:ascii="Times New Roman" w:hAnsi="Times New Roman"/>
          <w:sz w:val="28"/>
          <w:szCs w:val="28"/>
        </w:rPr>
      </w:pPr>
    </w:p>
    <w:p w:rsidR="00B33903" w:rsidRDefault="00B33903" w:rsidP="00B33903">
      <w:pPr>
        <w:ind w:left="42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2 модуль – Технологии оценочной деятельности обучающихся на уроках истории и обществознания</w:t>
      </w:r>
      <w:r w:rsidR="00F94AC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 защита (представление) эссе</w:t>
      </w:r>
    </w:p>
    <w:p w:rsidR="00B33903" w:rsidRDefault="00B33903" w:rsidP="00B33903">
      <w:pPr>
        <w:jc w:val="center"/>
        <w:rPr>
          <w:b/>
          <w:bCs/>
          <w:i/>
          <w:iCs/>
          <w:sz w:val="28"/>
          <w:szCs w:val="28"/>
        </w:rPr>
      </w:pPr>
    </w:p>
    <w:p w:rsidR="00B33903" w:rsidRDefault="00B33903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задание 4 (эссе):</w:t>
      </w:r>
    </w:p>
    <w:p w:rsidR="00B33903" w:rsidRDefault="00B33903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Темы:</w:t>
      </w:r>
    </w:p>
    <w:p w:rsidR="00B33903" w:rsidRDefault="00B33903" w:rsidP="00B33903">
      <w:pPr>
        <w:numPr>
          <w:ilvl w:val="3"/>
          <w:numId w:val="14"/>
        </w:numPr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Проблемы применения модульно-рейтинговой системы оценки обучающихся на уроках истории и обществознания</w:t>
      </w:r>
    </w:p>
    <w:p w:rsidR="00B33903" w:rsidRDefault="00B33903" w:rsidP="00B33903">
      <w:pPr>
        <w:numPr>
          <w:ilvl w:val="3"/>
          <w:numId w:val="14"/>
        </w:numPr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Современная система оценивания на уроках истории/обществознания и традиционная оценка в общеобразовательной школе</w:t>
      </w:r>
    </w:p>
    <w:p w:rsidR="00B33903" w:rsidRPr="00D50A7B" w:rsidRDefault="00B33903" w:rsidP="00B33903">
      <w:pPr>
        <w:numPr>
          <w:ilvl w:val="3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Проблемы современной системы ГИА в общеобразовательной школе и перспективы технологического подхода в их разрешении.</w:t>
      </w:r>
    </w:p>
    <w:p w:rsidR="00B33903" w:rsidRDefault="00B33903" w:rsidP="00B33903">
      <w:pPr>
        <w:ind w:left="360"/>
        <w:jc w:val="center"/>
        <w:rPr>
          <w:sz w:val="28"/>
          <w:szCs w:val="28"/>
        </w:rPr>
      </w:pPr>
      <w:r w:rsidRPr="006B4FEB">
        <w:rPr>
          <w:sz w:val="28"/>
          <w:szCs w:val="28"/>
        </w:rPr>
        <w:lastRenderedPageBreak/>
        <w:t>Методические рекомендации</w:t>
      </w:r>
      <w:r>
        <w:rPr>
          <w:sz w:val="28"/>
          <w:szCs w:val="28"/>
        </w:rPr>
        <w:t>:</w:t>
      </w:r>
    </w:p>
    <w:p w:rsidR="00B33903" w:rsidRPr="00852567" w:rsidRDefault="00B33903" w:rsidP="00B33903">
      <w:pPr>
        <w:ind w:firstLine="567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Работа должна содержать: чёткое изложение сути поставленной пробл</w:t>
      </w:r>
      <w:r w:rsidRPr="00852567">
        <w:rPr>
          <w:sz w:val="28"/>
          <w:szCs w:val="28"/>
        </w:rPr>
        <w:t>е</w:t>
      </w:r>
      <w:r w:rsidRPr="00852567">
        <w:rPr>
          <w:sz w:val="28"/>
          <w:szCs w:val="28"/>
        </w:rPr>
        <w:t>мы, включать самостоятельно проведённый анализ этой проблемы с испол</w:t>
      </w:r>
      <w:r w:rsidRPr="00852567">
        <w:rPr>
          <w:sz w:val="28"/>
          <w:szCs w:val="28"/>
        </w:rPr>
        <w:t>ь</w:t>
      </w:r>
      <w:r w:rsidRPr="00852567">
        <w:rPr>
          <w:sz w:val="28"/>
          <w:szCs w:val="28"/>
        </w:rPr>
        <w:t>зованием концепций и аналитического инструментария, рассматриваемого в рамках дисциплины, выводы, обобщающие авторскую позицию по поста</w:t>
      </w:r>
      <w:r w:rsidRPr="00852567">
        <w:rPr>
          <w:sz w:val="28"/>
          <w:szCs w:val="28"/>
        </w:rPr>
        <w:t>в</w:t>
      </w:r>
      <w:r w:rsidRPr="00852567">
        <w:rPr>
          <w:sz w:val="28"/>
          <w:szCs w:val="28"/>
        </w:rPr>
        <w:t>ленной проблеме.</w:t>
      </w:r>
    </w:p>
    <w:p w:rsidR="00B33903" w:rsidRPr="00852567" w:rsidRDefault="00B33903" w:rsidP="00B33903">
      <w:pPr>
        <w:autoSpaceDE w:val="0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Требования к написанию эссе.</w:t>
      </w:r>
    </w:p>
    <w:p w:rsidR="00B33903" w:rsidRPr="00852567" w:rsidRDefault="00B33903" w:rsidP="00B33903">
      <w:pPr>
        <w:pStyle w:val="Default1"/>
        <w:ind w:left="360"/>
        <w:rPr>
          <w:sz w:val="28"/>
          <w:szCs w:val="28"/>
        </w:rPr>
      </w:pPr>
      <w:r w:rsidRPr="00852567">
        <w:rPr>
          <w:sz w:val="28"/>
          <w:szCs w:val="28"/>
        </w:rPr>
        <w:t>1. Титульный лист, который заполняется по единой форме.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2. Введение, в котором описывается суть и обоснование выбора данной темы, состоит из ряда компонентов, связанных логически и стилистически.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 xml:space="preserve">3. На этом этапе очень важно правильно сформулировать проблему, которую нужно разрешить в ходе исследования. Для разрешения проблемы нужно определить конкретные задачи, которые будут разрешаться в процессе написания основной части работы. 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4. Основная часть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зависимости от поставленной проблемы и задач анализ проводится на основе следующих категорий:</w:t>
      </w:r>
    </w:p>
    <w:p w:rsidR="00B33903" w:rsidRPr="00852567" w:rsidRDefault="00B33903" w:rsidP="00B33903">
      <w:pPr>
        <w:pStyle w:val="Default1"/>
        <w:ind w:left="360"/>
        <w:jc w:val="center"/>
        <w:rPr>
          <w:sz w:val="28"/>
          <w:szCs w:val="28"/>
        </w:rPr>
      </w:pPr>
      <w:r w:rsidRPr="00852567">
        <w:rPr>
          <w:sz w:val="28"/>
          <w:szCs w:val="28"/>
        </w:rPr>
        <w:t>Причина – следствие, общее – особенное, форма – содержание,</w:t>
      </w:r>
    </w:p>
    <w:p w:rsidR="00B33903" w:rsidRPr="00852567" w:rsidRDefault="00B33903" w:rsidP="00B33903">
      <w:pPr>
        <w:pStyle w:val="Default1"/>
        <w:ind w:left="360"/>
        <w:jc w:val="center"/>
        <w:rPr>
          <w:sz w:val="28"/>
          <w:szCs w:val="28"/>
        </w:rPr>
      </w:pPr>
      <w:r w:rsidRPr="00852567">
        <w:rPr>
          <w:sz w:val="28"/>
          <w:szCs w:val="28"/>
        </w:rPr>
        <w:t>часть – целое, постоянство – изменчивость.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5. Заключение, которое содержит обобщения и аргументированные выводы по теме с указанием области её применения и т. д. Лучше построить заключение по результатам выполнения задач и представить общий вывод по проблеме.</w:t>
      </w:r>
    </w:p>
    <w:p w:rsidR="00B33903" w:rsidRPr="00882DD2" w:rsidRDefault="00B33903" w:rsidP="00B33903">
      <w:pPr>
        <w:pStyle w:val="Default1"/>
        <w:ind w:left="360"/>
        <w:jc w:val="both"/>
        <w:rPr>
          <w:b/>
          <w:i/>
          <w:sz w:val="28"/>
          <w:szCs w:val="28"/>
        </w:rPr>
      </w:pPr>
      <w:r w:rsidRPr="00882DD2">
        <w:rPr>
          <w:b/>
          <w:i/>
          <w:sz w:val="28"/>
          <w:szCs w:val="28"/>
        </w:rPr>
        <w:t>Разбивка в тексте эссе по разделам с применением заголовков (введение, заключение) не обязательна. Сочинение должно иметь логические переходы.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6. Список использованных источников.</w:t>
      </w:r>
    </w:p>
    <w:p w:rsidR="00B33903" w:rsidRPr="00852567" w:rsidRDefault="00B33903" w:rsidP="00B33903">
      <w:pPr>
        <w:autoSpaceDE w:val="0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Электронная версия эссе должна быть переведена в формат PDF и разм</w:t>
      </w:r>
      <w:r w:rsidRPr="00852567">
        <w:rPr>
          <w:sz w:val="28"/>
          <w:szCs w:val="28"/>
        </w:rPr>
        <w:t>е</w:t>
      </w:r>
      <w:r w:rsidRPr="00852567">
        <w:rPr>
          <w:sz w:val="28"/>
          <w:szCs w:val="28"/>
        </w:rPr>
        <w:t>щена в личном кабинете студента на странице университета.</w:t>
      </w:r>
    </w:p>
    <w:p w:rsidR="00B33903" w:rsidRDefault="00B33903" w:rsidP="00B33903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оценивания: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понимание главной мысли задания, чёткое изложение сути поставленной проблемы и постановка задач</w:t>
      </w:r>
      <w:r w:rsidR="00F94AC6">
        <w:t>;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 xml:space="preserve">раскрытие </w:t>
      </w:r>
      <w:r>
        <w:t xml:space="preserve"> двух-</w:t>
      </w:r>
      <w:r w:rsidRPr="00882DD2">
        <w:t>трех задач на основе самостоятельного анализа проблемы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 xml:space="preserve">круг источников информации и владение специальной терминологией 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творческий характер восприятия темы, ее осмысления; ясное выражение собственной позиции или о</w:t>
      </w:r>
      <w:r>
        <w:t>тношения к обсуждаемой проблеме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выводы, обобщающие авторскую п</w:t>
      </w:r>
      <w:r>
        <w:t xml:space="preserve">озицию по поставленной проблеме </w:t>
      </w:r>
    </w:p>
    <w:p w:rsidR="00B33903" w:rsidRPr="00882DD2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целостность, логи</w:t>
      </w:r>
      <w:r>
        <w:t xml:space="preserve">чность и завершённость работы </w:t>
      </w:r>
    </w:p>
    <w:p w:rsidR="00B33903" w:rsidRPr="00AC3E49" w:rsidRDefault="00B33903">
      <w:pPr>
        <w:pStyle w:val="Style1"/>
        <w:widowControl/>
        <w:jc w:val="center"/>
        <w:rPr>
          <w:b/>
        </w:rPr>
      </w:pPr>
    </w:p>
    <w:p w:rsidR="00275D88" w:rsidRDefault="00275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                                                             А.В. Волочаева</w:t>
      </w:r>
    </w:p>
    <w:p w:rsidR="00275D88" w:rsidRDefault="00275D88">
      <w:pPr>
        <w:spacing w:line="360" w:lineRule="auto"/>
        <w:jc w:val="both"/>
      </w:pPr>
      <w:r>
        <w:rPr>
          <w:sz w:val="28"/>
          <w:szCs w:val="28"/>
        </w:rPr>
        <w:t>Заведующий кафедрой                                                                 О.А. Яремчук</w:t>
      </w:r>
    </w:p>
    <w:sectPr w:rsidR="00275D88">
      <w:footerReference w:type="default" r:id="rId13"/>
      <w:footerReference w:type="first" r:id="rId14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4F" w:rsidRDefault="00FD704F">
      <w:r>
        <w:separator/>
      </w:r>
    </w:p>
  </w:endnote>
  <w:endnote w:type="continuationSeparator" w:id="1">
    <w:p w:rsidR="00FD704F" w:rsidRDefault="00FD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charset w:val="CC"/>
    <w:family w:val="swiss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8" w:rsidRDefault="00275D88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3.9pt;height:13.5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5D88" w:rsidRDefault="00275D88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37FB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8" w:rsidRDefault="00275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4F" w:rsidRDefault="00FD704F">
      <w:r>
        <w:separator/>
      </w:r>
    </w:p>
  </w:footnote>
  <w:footnote w:type="continuationSeparator" w:id="1">
    <w:p w:rsidR="00FD704F" w:rsidRDefault="00FD7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4"/>
    <w:multiLevelType w:val="multilevel"/>
    <w:tmpl w:val="949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0">
    <w:nsid w:val="03074465"/>
    <w:multiLevelType w:val="hybridMultilevel"/>
    <w:tmpl w:val="1984333A"/>
    <w:lvl w:ilvl="0" w:tplc="02DCFADA">
      <w:start w:val="1"/>
      <w:numFmt w:val="decimal"/>
      <w:lvlText w:val="%1."/>
      <w:lvlJc w:val="left"/>
      <w:pPr>
        <w:ind w:left="180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1F6FA1"/>
    <w:multiLevelType w:val="hybridMultilevel"/>
    <w:tmpl w:val="9E42DD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757A6"/>
    <w:multiLevelType w:val="multilevel"/>
    <w:tmpl w:val="949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>
    <w:nsid w:val="485369E7"/>
    <w:multiLevelType w:val="multilevel"/>
    <w:tmpl w:val="EEA8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68D0A1D"/>
    <w:multiLevelType w:val="hybridMultilevel"/>
    <w:tmpl w:val="439AED82"/>
    <w:lvl w:ilvl="0" w:tplc="02DCFADA">
      <w:start w:val="1"/>
      <w:numFmt w:val="decimal"/>
      <w:lvlText w:val="%1.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371FFE"/>
    <w:multiLevelType w:val="hybridMultilevel"/>
    <w:tmpl w:val="2A789304"/>
    <w:lvl w:ilvl="0" w:tplc="02DCFAD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49"/>
    <w:rsid w:val="00275D88"/>
    <w:rsid w:val="00316AF4"/>
    <w:rsid w:val="00336823"/>
    <w:rsid w:val="00373E1E"/>
    <w:rsid w:val="003D158F"/>
    <w:rsid w:val="004051A0"/>
    <w:rsid w:val="007F4C66"/>
    <w:rsid w:val="00AB7C59"/>
    <w:rsid w:val="00AC3E49"/>
    <w:rsid w:val="00B33903"/>
    <w:rsid w:val="00ED0420"/>
    <w:rsid w:val="00F37FBC"/>
    <w:rsid w:val="00F94AC6"/>
    <w:rsid w:val="00FD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10z0">
    <w:name w:val="WW8Num10z0"/>
    <w:rPr>
      <w:rFonts w:ascii="Symbol" w:hAnsi="Symbol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25z0">
    <w:name w:val="WW8Num25z0"/>
    <w:rPr>
      <w:sz w:val="28"/>
      <w:lang w:val="ru-RU"/>
    </w:rPr>
  </w:style>
  <w:style w:type="character" w:customStyle="1" w:styleId="a7">
    <w:name w:val="Символ нумерации"/>
  </w:style>
  <w:style w:type="character" w:customStyle="1" w:styleId="WW8Num27z0">
    <w:name w:val="WW8Num27z0"/>
    <w:rPr>
      <w:rFonts w:ascii="Symbol" w:hAnsi="Symbol"/>
      <w:lang w:val="ru-RU"/>
    </w:rPr>
  </w:style>
  <w:style w:type="character" w:customStyle="1" w:styleId="WW8Num46z0">
    <w:name w:val="WW8Num46z0"/>
    <w:rPr>
      <w:rFonts w:ascii="Symbol" w:hAnsi="Symbol"/>
      <w:sz w:val="28"/>
    </w:rPr>
  </w:style>
  <w:style w:type="character" w:customStyle="1" w:styleId="WW8Num13z0">
    <w:name w:val="WW8Num13z0"/>
    <w:rPr>
      <w:rFonts w:ascii="Times New Roman" w:hAnsi="Times New Roman" w:cs="OpenSymbol"/>
      <w:sz w:val="28"/>
      <w:szCs w:val="3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pPr>
      <w:jc w:val="center"/>
    </w:pPr>
    <w:rPr>
      <w:sz w:val="28"/>
      <w:szCs w:val="20"/>
    </w:rPr>
  </w:style>
  <w:style w:type="paragraph" w:styleId="ab">
    <w:name w:val="List"/>
    <w:basedOn w:val="aa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semiHidden/>
    <w:pPr>
      <w:spacing w:after="120"/>
      <w:ind w:left="283"/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Style3">
    <w:name w:val="Style3"/>
    <w:basedOn w:val="a"/>
    <w:pPr>
      <w:widowControl w:val="0"/>
      <w:autoSpaceDE w:val="0"/>
      <w:spacing w:line="317" w:lineRule="exact"/>
      <w:ind w:firstLine="710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pPr>
      <w:widowControl w:val="0"/>
      <w:autoSpaceDE w:val="0"/>
      <w:spacing w:line="321" w:lineRule="exact"/>
      <w:ind w:firstLine="706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pPr>
      <w:widowControl w:val="0"/>
      <w:autoSpaceDE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pPr>
      <w:widowControl w:val="0"/>
      <w:autoSpaceDE w:val="0"/>
      <w:spacing w:line="326" w:lineRule="exact"/>
    </w:pPr>
    <w:rPr>
      <w:rFonts w:ascii="Century Schoolbook" w:hAnsi="Century Schoolbook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entury Schoolbook" w:hAnsi="Century Schoolbook"/>
    </w:rPr>
  </w:style>
  <w:style w:type="paragraph" w:customStyle="1" w:styleId="Style10">
    <w:name w:val="Style10"/>
    <w:basedOn w:val="a"/>
    <w:pPr>
      <w:widowControl w:val="0"/>
      <w:autoSpaceDE w:val="0"/>
      <w:spacing w:line="326" w:lineRule="exact"/>
      <w:ind w:firstLine="230"/>
    </w:pPr>
    <w:rPr>
      <w:rFonts w:ascii="Century Schoolbook" w:hAnsi="Century Schoolbook"/>
    </w:rPr>
  </w:style>
  <w:style w:type="paragraph" w:customStyle="1" w:styleId="Style11">
    <w:name w:val="Style11"/>
    <w:basedOn w:val="a"/>
    <w:pPr>
      <w:widowControl w:val="0"/>
      <w:autoSpaceDE w:val="0"/>
      <w:spacing w:line="326" w:lineRule="exact"/>
      <w:ind w:firstLine="706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pPr>
      <w:widowControl w:val="0"/>
      <w:autoSpaceDE w:val="0"/>
      <w:jc w:val="both"/>
    </w:pPr>
  </w:style>
  <w:style w:type="paragraph" w:customStyle="1" w:styleId="Style2">
    <w:name w:val="Style2"/>
    <w:basedOn w:val="a"/>
    <w:pPr>
      <w:widowControl w:val="0"/>
      <w:autoSpaceDE w:val="0"/>
      <w:spacing w:line="278" w:lineRule="exact"/>
      <w:jc w:val="both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customStyle="1" w:styleId="Default">
    <w:name w:val="Default"/>
    <w:basedOn w:val="a"/>
    <w:pPr>
      <w:suppressAutoHyphens/>
      <w:autoSpaceDE w:val="0"/>
    </w:pPr>
    <w:rPr>
      <w:color w:val="000000"/>
      <w:lang/>
    </w:rPr>
  </w:style>
  <w:style w:type="paragraph" w:customStyle="1" w:styleId="NotepadLTUntertitel">
    <w:name w:val="Notepad~LT~Untertitel"/>
    <w:rsid w:val="00AC3E49"/>
    <w:pPr>
      <w:widowControl w:val="0"/>
      <w:suppressAutoHyphens/>
      <w:autoSpaceDE w:val="0"/>
      <w:jc w:val="center"/>
    </w:pPr>
    <w:rPr>
      <w:rFonts w:ascii="Tahoma" w:eastAsia="Tahoma" w:hAnsi="Tahoma"/>
      <w:kern w:val="1"/>
      <w:sz w:val="64"/>
      <w:szCs w:val="64"/>
      <w:lang/>
    </w:rPr>
  </w:style>
  <w:style w:type="paragraph" w:customStyle="1" w:styleId="Default1">
    <w:name w:val="Default1"/>
    <w:basedOn w:val="a"/>
    <w:rsid w:val="00B33903"/>
    <w:pPr>
      <w:widowControl w:val="0"/>
      <w:suppressAutoHyphens/>
      <w:autoSpaceDE w:val="0"/>
    </w:pPr>
    <w:rPr>
      <w:color w:val="000000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39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gos.ru/" TargetMode="External"/><Relationship Id="rId12" Type="http://schemas.openxmlformats.org/officeDocument/2006/relationships/hyperlink" Target="http://publication.pravo.gov.ru/Document/View/0001202009140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du.gov.ru/document/d6b617ec2750a10a922b3734371db82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edu.gov.ru/document/9906056a57059c4266eaa78bff1f0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uploads/files/455acf2b4b1c85da32ddbed8ff481c4f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20453</CharactersWithSpaces>
  <SharedDoc>false</SharedDoc>
  <HLinks>
    <vt:vector size="36" baseType="variant">
      <vt:variant>
        <vt:i4>3801197</vt:i4>
      </vt:variant>
      <vt:variant>
        <vt:i4>15</vt:i4>
      </vt:variant>
      <vt:variant>
        <vt:i4>0</vt:i4>
      </vt:variant>
      <vt:variant>
        <vt:i4>5</vt:i4>
      </vt:variant>
      <vt:variant>
        <vt:lpwstr>http://publication.pravo.gov.ru/Document/View/0001202009140015</vt:lpwstr>
      </vt:variant>
      <vt:variant>
        <vt:lpwstr/>
      </vt:variant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https://docs.edu.gov.ru/document/d6b617ec2750a10a922b3734371db82a/</vt:lpwstr>
      </vt:variant>
      <vt:variant>
        <vt:lpwstr/>
      </vt:variant>
      <vt:variant>
        <vt:i4>5374036</vt:i4>
      </vt:variant>
      <vt:variant>
        <vt:i4>9</vt:i4>
      </vt:variant>
      <vt:variant>
        <vt:i4>0</vt:i4>
      </vt:variant>
      <vt:variant>
        <vt:i4>5</vt:i4>
      </vt:variant>
      <vt:variant>
        <vt:lpwstr>https://docs.edu.gov.ru/document/9906056a57059c4266eaa78bff1f0bbe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https://fgosreestr.ru/uploads/files/455acf2b4b1c85da32ddbed8ff481c4f.pdf</vt:lpwstr>
      </vt:variant>
      <vt:variant>
        <vt:lpwstr/>
      </vt:variant>
      <vt:variant>
        <vt:i4>2424956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https://www.garant.ru/products/ipo/prime/doc/401333920/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2022-09-27T03:53:00Z</dcterms:created>
  <dcterms:modified xsi:type="dcterms:W3CDTF">2022-09-27T03:53:00Z</dcterms:modified>
</cp:coreProperties>
</file>