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479D" w:rsidRDefault="00D5479D" w:rsidP="006A68F6">
      <w:pPr>
        <w:ind w:hanging="567"/>
        <w:jc w:val="center"/>
      </w:pPr>
      <w:r>
        <w:t>МИНИСТЕРСТВО НАУКИ И ВЫСШЕГО ОБРАЗОВАНИЯ РОССИЙСКОЙ ФЕДЕР</w:t>
      </w:r>
      <w:r>
        <w:t>А</w:t>
      </w:r>
      <w:r>
        <w:t>ЦИИ</w:t>
      </w:r>
    </w:p>
    <w:p w:rsidR="00D5479D" w:rsidRDefault="00D5479D">
      <w:pPr>
        <w:jc w:val="center"/>
      </w:pPr>
      <w:r>
        <w:t>Федеральное государственное бюджетное образовательное учреждение</w:t>
      </w:r>
    </w:p>
    <w:p w:rsidR="00D5479D" w:rsidRDefault="00D5479D">
      <w:pPr>
        <w:jc w:val="center"/>
      </w:pPr>
      <w:r>
        <w:t xml:space="preserve">высшего образования </w:t>
      </w:r>
    </w:p>
    <w:p w:rsidR="00D5479D" w:rsidRDefault="00D5479D">
      <w:pPr>
        <w:jc w:val="center"/>
      </w:pPr>
      <w:r>
        <w:t>«Забайкальский государственный университет»</w:t>
      </w:r>
    </w:p>
    <w:p w:rsidR="00D5479D" w:rsidRDefault="00D5479D">
      <w:pPr>
        <w:jc w:val="center"/>
      </w:pPr>
      <w:r>
        <w:t>(ФГБОУ ВО «ЗабГУ»)</w:t>
      </w:r>
    </w:p>
    <w:p w:rsidR="00D5479D" w:rsidRDefault="00D5479D">
      <w:pPr>
        <w:spacing w:line="360" w:lineRule="auto"/>
        <w:jc w:val="center"/>
        <w:rPr>
          <w:sz w:val="28"/>
          <w:szCs w:val="28"/>
        </w:rPr>
      </w:pPr>
    </w:p>
    <w:p w:rsidR="00D5479D" w:rsidRDefault="00D547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D5479D" w:rsidRDefault="00D5479D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истории</w:t>
      </w:r>
    </w:p>
    <w:p w:rsidR="00D5479D" w:rsidRDefault="00D5479D">
      <w:pPr>
        <w:jc w:val="center"/>
      </w:pPr>
    </w:p>
    <w:p w:rsidR="00D5479D" w:rsidRDefault="00D5479D">
      <w:pPr>
        <w:jc w:val="center"/>
        <w:rPr>
          <w:sz w:val="28"/>
          <w:szCs w:val="28"/>
        </w:rPr>
      </w:pPr>
    </w:p>
    <w:p w:rsidR="00D5479D" w:rsidRDefault="00D5479D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5479D" w:rsidRDefault="00D5479D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5479D" w:rsidRDefault="00D5479D">
      <w:pPr>
        <w:jc w:val="center"/>
        <w:rPr>
          <w:sz w:val="28"/>
          <w:szCs w:val="28"/>
        </w:rPr>
      </w:pPr>
    </w:p>
    <w:p w:rsidR="00D5479D" w:rsidRDefault="00D547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истории России (5 семестр)</w:t>
      </w:r>
    </w:p>
    <w:p w:rsidR="00D5479D" w:rsidRDefault="00D5479D">
      <w:pPr>
        <w:jc w:val="center"/>
        <w:rPr>
          <w:sz w:val="28"/>
          <w:szCs w:val="28"/>
        </w:rPr>
      </w:pPr>
    </w:p>
    <w:p w:rsidR="00D5479D" w:rsidRDefault="00D547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44.03.01 Педагогическое образование,</w:t>
      </w:r>
    </w:p>
    <w:p w:rsidR="00D5479D" w:rsidRDefault="00D547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93675A" w:rsidRDefault="00D35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набора 2020</w:t>
      </w:r>
      <w:r w:rsidR="0093675A">
        <w:rPr>
          <w:sz w:val="28"/>
          <w:szCs w:val="28"/>
        </w:rPr>
        <w:t xml:space="preserve"> года)</w:t>
      </w:r>
    </w:p>
    <w:p w:rsidR="00D5479D" w:rsidRDefault="00D5479D">
      <w:pPr>
        <w:jc w:val="both"/>
        <w:rPr>
          <w:sz w:val="28"/>
          <w:szCs w:val="28"/>
        </w:rPr>
      </w:pPr>
    </w:p>
    <w:p w:rsidR="00D5479D" w:rsidRDefault="00D5479D">
      <w:pPr>
        <w:ind w:firstLine="567"/>
        <w:rPr>
          <w:sz w:val="28"/>
          <w:szCs w:val="28"/>
        </w:rPr>
      </w:pPr>
    </w:p>
    <w:p w:rsidR="003761A4" w:rsidRDefault="003761A4" w:rsidP="0093675A">
      <w:pPr>
        <w:spacing w:after="280"/>
        <w:ind w:firstLine="567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93675A">
        <w:rPr>
          <w:sz w:val="28"/>
          <w:szCs w:val="28"/>
        </w:rPr>
        <w:lastRenderedPageBreak/>
        <w:t>Все материалы к семинарским занятиям, задания (эссе), списки литер</w:t>
      </w:r>
      <w:r w:rsidRPr="0093675A">
        <w:rPr>
          <w:sz w:val="28"/>
          <w:szCs w:val="28"/>
        </w:rPr>
        <w:t>а</w:t>
      </w:r>
      <w:r w:rsidRPr="0093675A">
        <w:rPr>
          <w:sz w:val="28"/>
          <w:szCs w:val="28"/>
        </w:rPr>
        <w:t>туры и вопросы к экзамену представлены в пособии</w:t>
      </w:r>
      <w:r w:rsidRPr="0093675A">
        <w:rPr>
          <w:b/>
          <w:sz w:val="28"/>
          <w:szCs w:val="28"/>
        </w:rPr>
        <w:t>: Волочаева А.В., Дя</w:t>
      </w:r>
      <w:r w:rsidRPr="0093675A">
        <w:rPr>
          <w:b/>
          <w:sz w:val="28"/>
          <w:szCs w:val="28"/>
        </w:rPr>
        <w:t>т</w:t>
      </w:r>
      <w:r w:rsidRPr="0093675A">
        <w:rPr>
          <w:b/>
          <w:sz w:val="28"/>
          <w:szCs w:val="28"/>
        </w:rPr>
        <w:t>чина Н.Г.  История России (</w:t>
      </w:r>
      <w:r w:rsidRPr="0093675A">
        <w:rPr>
          <w:b/>
          <w:sz w:val="28"/>
          <w:szCs w:val="28"/>
          <w:lang w:val="en-US"/>
        </w:rPr>
        <w:t>IX</w:t>
      </w:r>
      <w:r w:rsidRPr="0093675A">
        <w:rPr>
          <w:b/>
          <w:sz w:val="28"/>
          <w:szCs w:val="28"/>
        </w:rPr>
        <w:t>-</w:t>
      </w:r>
      <w:r w:rsidRPr="0093675A">
        <w:rPr>
          <w:b/>
          <w:sz w:val="28"/>
          <w:szCs w:val="28"/>
          <w:lang w:val="en-US"/>
        </w:rPr>
        <w:t>XVI</w:t>
      </w:r>
      <w:r w:rsidRPr="0093675A">
        <w:rPr>
          <w:b/>
          <w:sz w:val="28"/>
          <w:szCs w:val="28"/>
        </w:rPr>
        <w:t xml:space="preserve"> вв.): учебно методическое пособие / А.В. Вол</w:t>
      </w:r>
      <w:r w:rsidRPr="0093675A">
        <w:rPr>
          <w:b/>
          <w:sz w:val="28"/>
          <w:szCs w:val="28"/>
        </w:rPr>
        <w:t>о</w:t>
      </w:r>
      <w:r w:rsidRPr="0093675A">
        <w:rPr>
          <w:b/>
          <w:sz w:val="28"/>
          <w:szCs w:val="28"/>
        </w:rPr>
        <w:t>чаева, Н.Г. Дятчина; Заб.гос.университет. – Чита: ЗабГУ, 2019. – 147 с.</w:t>
      </w:r>
    </w:p>
    <w:p w:rsidR="008D7777" w:rsidRDefault="008D7777" w:rsidP="008D7777">
      <w:pPr>
        <w:spacing w:before="120" w:after="2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- </w:t>
      </w:r>
      <w:r>
        <w:rPr>
          <w:b/>
          <w:bCs/>
          <w:sz w:val="28"/>
          <w:szCs w:val="28"/>
        </w:rPr>
        <w:t>Экзамен</w:t>
      </w:r>
    </w:p>
    <w:p w:rsidR="00D5479D" w:rsidRPr="0093675A" w:rsidRDefault="00D5479D" w:rsidP="00E5113E">
      <w:pPr>
        <w:jc w:val="center"/>
        <w:rPr>
          <w:b/>
          <w:i/>
          <w:sz w:val="28"/>
          <w:szCs w:val="28"/>
        </w:rPr>
      </w:pPr>
      <w:r w:rsidRPr="0093675A">
        <w:rPr>
          <w:b/>
          <w:i/>
          <w:sz w:val="28"/>
          <w:szCs w:val="28"/>
        </w:rPr>
        <w:t>Перечень изучаемых разделов</w:t>
      </w:r>
    </w:p>
    <w:p w:rsidR="00D5479D" w:rsidRPr="00D95BFE" w:rsidRDefault="00D5479D" w:rsidP="00E5113E">
      <w:pPr>
        <w:numPr>
          <w:ilvl w:val="0"/>
          <w:numId w:val="5"/>
        </w:numPr>
        <w:rPr>
          <w:sz w:val="28"/>
          <w:szCs w:val="28"/>
        </w:rPr>
      </w:pPr>
      <w:r w:rsidRPr="00D95BFE">
        <w:rPr>
          <w:sz w:val="28"/>
          <w:szCs w:val="28"/>
        </w:rPr>
        <w:t>Образование Древнерусского государства.</w:t>
      </w:r>
      <w:r w:rsidR="00D95BFE" w:rsidRPr="00D95BFE">
        <w:rPr>
          <w:sz w:val="28"/>
          <w:szCs w:val="28"/>
        </w:rPr>
        <w:t xml:space="preserve"> </w:t>
      </w:r>
      <w:r w:rsidR="003761A4" w:rsidRPr="00D95BFE">
        <w:rPr>
          <w:sz w:val="28"/>
          <w:szCs w:val="28"/>
        </w:rPr>
        <w:t xml:space="preserve">История </w:t>
      </w:r>
      <w:r w:rsidRPr="00D95BFE">
        <w:rPr>
          <w:sz w:val="28"/>
          <w:szCs w:val="28"/>
        </w:rPr>
        <w:t>Руси.</w:t>
      </w:r>
    </w:p>
    <w:p w:rsidR="00D95BFE" w:rsidRDefault="00D95BFE" w:rsidP="00E5113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Начало «удельного» периода на Руси. </w:t>
      </w:r>
      <w:r>
        <w:rPr>
          <w:bCs/>
          <w:sz w:val="28"/>
          <w:szCs w:val="28"/>
        </w:rPr>
        <w:t>Русские земли в XIII веке</w:t>
      </w:r>
      <w:r>
        <w:rPr>
          <w:sz w:val="28"/>
          <w:szCs w:val="28"/>
        </w:rPr>
        <w:t xml:space="preserve"> </w:t>
      </w:r>
    </w:p>
    <w:p w:rsidR="00D5479D" w:rsidRPr="0093675A" w:rsidRDefault="00D95BFE" w:rsidP="00E5113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Объединение русских земель вокруг Москвы. Образование </w:t>
      </w:r>
      <w:r w:rsidRPr="0093675A">
        <w:rPr>
          <w:sz w:val="28"/>
          <w:szCs w:val="28"/>
        </w:rPr>
        <w:t xml:space="preserve">единого </w:t>
      </w:r>
      <w:r w:rsidRPr="0093675A">
        <w:rPr>
          <w:bCs/>
          <w:sz w:val="28"/>
          <w:szCs w:val="28"/>
        </w:rPr>
        <w:t>Ро</w:t>
      </w:r>
      <w:r w:rsidRPr="0093675A">
        <w:rPr>
          <w:bCs/>
          <w:sz w:val="28"/>
          <w:szCs w:val="28"/>
        </w:rPr>
        <w:t>с</w:t>
      </w:r>
      <w:r w:rsidRPr="0093675A">
        <w:rPr>
          <w:bCs/>
          <w:sz w:val="28"/>
          <w:szCs w:val="28"/>
        </w:rPr>
        <w:t>сийского государства</w:t>
      </w:r>
      <w:r w:rsidR="00D5479D" w:rsidRPr="0093675A">
        <w:rPr>
          <w:sz w:val="28"/>
          <w:szCs w:val="28"/>
        </w:rPr>
        <w:t>.</w:t>
      </w:r>
    </w:p>
    <w:p w:rsidR="003761A4" w:rsidRPr="0093675A" w:rsidRDefault="003761A4" w:rsidP="00E5113E">
      <w:pPr>
        <w:numPr>
          <w:ilvl w:val="0"/>
          <w:numId w:val="5"/>
        </w:numPr>
        <w:rPr>
          <w:sz w:val="28"/>
          <w:szCs w:val="28"/>
        </w:rPr>
      </w:pPr>
      <w:r w:rsidRPr="0093675A">
        <w:rPr>
          <w:sz w:val="28"/>
          <w:szCs w:val="28"/>
        </w:rPr>
        <w:t xml:space="preserve">Россия в </w:t>
      </w:r>
      <w:r w:rsidRPr="0093675A">
        <w:rPr>
          <w:sz w:val="28"/>
          <w:szCs w:val="28"/>
          <w:lang w:val="en-US"/>
        </w:rPr>
        <w:t xml:space="preserve">XVI </w:t>
      </w:r>
      <w:r w:rsidRPr="0093675A">
        <w:rPr>
          <w:sz w:val="28"/>
          <w:szCs w:val="28"/>
        </w:rPr>
        <w:t>веке</w:t>
      </w:r>
    </w:p>
    <w:p w:rsidR="00D5479D" w:rsidRDefault="00D5479D" w:rsidP="00E5113E">
      <w:pPr>
        <w:pStyle w:val="Style4"/>
        <w:widowControl/>
        <w:spacing w:line="240" w:lineRule="auto"/>
        <w:ind w:firstLine="720"/>
        <w:rPr>
          <w:sz w:val="28"/>
          <w:szCs w:val="28"/>
        </w:rPr>
      </w:pPr>
    </w:p>
    <w:p w:rsidR="00D5479D" w:rsidRPr="003761A4" w:rsidRDefault="00D5479D" w:rsidP="00E5113E">
      <w:pPr>
        <w:jc w:val="center"/>
        <w:rPr>
          <w:b/>
          <w:sz w:val="28"/>
          <w:szCs w:val="28"/>
        </w:rPr>
      </w:pPr>
      <w:r w:rsidRPr="003761A4">
        <w:rPr>
          <w:b/>
          <w:sz w:val="28"/>
          <w:szCs w:val="28"/>
        </w:rPr>
        <w:t>Темы семинарских занятий</w:t>
      </w:r>
      <w:r w:rsidR="003761A4">
        <w:rPr>
          <w:b/>
          <w:sz w:val="28"/>
          <w:szCs w:val="28"/>
        </w:rPr>
        <w:t xml:space="preserve"> в пособии</w:t>
      </w:r>
    </w:p>
    <w:p w:rsidR="002A5EED" w:rsidRDefault="002A5EED" w:rsidP="0093675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Тема 1.2. Социально-экономическое развитие Древнерусского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по «Русской правде»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«Русская правда» как исторический источник.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«Русской правды».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по «Русской правде».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Землевладение по «Русской правде».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Зависимое сельское население по «Русской правде».</w:t>
      </w:r>
    </w:p>
    <w:p w:rsidR="002A5EED" w:rsidRDefault="002A5EED" w:rsidP="00E5113E">
      <w:pPr>
        <w:widowControl w:val="0"/>
        <w:numPr>
          <w:ilvl w:val="0"/>
          <w:numId w:val="11"/>
        </w:numPr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социально-экономических отношений на Руси в XI-XIII вв.</w:t>
      </w:r>
    </w:p>
    <w:p w:rsidR="002A5EED" w:rsidRDefault="002A5EED" w:rsidP="00E5113E">
      <w:pPr>
        <w:ind w:firstLine="855"/>
        <w:jc w:val="center"/>
        <w:rPr>
          <w:sz w:val="28"/>
          <w:szCs w:val="28"/>
        </w:rPr>
      </w:pPr>
    </w:p>
    <w:p w:rsidR="002A5EED" w:rsidRDefault="002A5EED" w:rsidP="00E5113E">
      <w:pPr>
        <w:ind w:firstLine="855"/>
        <w:jc w:val="center"/>
        <w:rPr>
          <w:sz w:val="28"/>
          <w:szCs w:val="28"/>
        </w:rPr>
      </w:pPr>
      <w:r>
        <w:rPr>
          <w:sz w:val="28"/>
          <w:szCs w:val="28"/>
        </w:rPr>
        <w:t>Тема 2.1. Проблемы социально-экономического развития русских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в XII - начале XIII вв. в отечественной историографии.</w:t>
      </w:r>
    </w:p>
    <w:p w:rsidR="002A5EED" w:rsidRDefault="002A5EED" w:rsidP="00E5113E">
      <w:pPr>
        <w:widowControl w:val="0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Понятия «удельный период», «феодальная раздробленность», «политическая раздробленность».</w:t>
      </w:r>
    </w:p>
    <w:p w:rsidR="002A5EED" w:rsidRDefault="002A5EED" w:rsidP="00E5113E">
      <w:pPr>
        <w:widowControl w:val="0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Руси в XII - начале XIII вв. в трудах дореволюционных историков.</w:t>
      </w:r>
    </w:p>
    <w:p w:rsidR="002A5EED" w:rsidRDefault="002A5EED" w:rsidP="00E5113E">
      <w:pPr>
        <w:widowControl w:val="0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Дискуссии о характере социально-экономических отношений в русских землях в XII - начале XIII вв. в отечественной исторической литературе 1920-1950-х гг.</w:t>
      </w:r>
    </w:p>
    <w:p w:rsidR="002A5EED" w:rsidRDefault="002A5EED" w:rsidP="00E5113E">
      <w:pPr>
        <w:widowControl w:val="0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советской медиевистики 1960-1980-х гг. и их отражение в научных трудах по истории России XII - начала XIII вв.</w:t>
      </w:r>
    </w:p>
    <w:p w:rsidR="002A5EED" w:rsidRDefault="002A5EED" w:rsidP="00E5113E">
      <w:pPr>
        <w:widowControl w:val="0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подходы к изучению общественного строя Руси в эпоху Средневековья в работах российских историков в конце XX – начале XXI вв.</w:t>
      </w:r>
    </w:p>
    <w:p w:rsidR="00D31EB2" w:rsidRDefault="00D31EB2" w:rsidP="00E5113E">
      <w:pPr>
        <w:jc w:val="center"/>
        <w:rPr>
          <w:sz w:val="28"/>
          <w:szCs w:val="28"/>
        </w:rPr>
      </w:pPr>
    </w:p>
    <w:p w:rsidR="00D31EB2" w:rsidRDefault="00D31EB2" w:rsidP="00E511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3.1. Зависимое население в Древней Руси и в XIV-XVI вв.</w:t>
      </w:r>
    </w:p>
    <w:p w:rsidR="00D31EB2" w:rsidRDefault="00D31EB2" w:rsidP="00E5113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законодательным источникам и материалам делопроизводства).</w:t>
      </w:r>
    </w:p>
    <w:p w:rsidR="00D31EB2" w:rsidRDefault="00D31EB2" w:rsidP="00E5113E">
      <w:pPr>
        <w:pStyle w:val="Default1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структура русского общества XIV-XVI вв.</w:t>
      </w:r>
    </w:p>
    <w:p w:rsidR="00D31EB2" w:rsidRDefault="00D31EB2" w:rsidP="00E5113E">
      <w:pPr>
        <w:pStyle w:val="Default1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«Псковская судная грамота» о зависимом населении.</w:t>
      </w:r>
    </w:p>
    <w:p w:rsidR="00D31EB2" w:rsidRDefault="00D31EB2" w:rsidP="00E5113E">
      <w:pPr>
        <w:pStyle w:val="Default1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монастырских архивов о зависимых крестьянах.</w:t>
      </w:r>
    </w:p>
    <w:p w:rsidR="00D31EB2" w:rsidRDefault="00D31EB2" w:rsidP="00E5113E">
      <w:pPr>
        <w:pStyle w:val="Default1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российского крестьянства по «Судебникам» Ивана III и Ивана Грозного.</w:t>
      </w:r>
    </w:p>
    <w:p w:rsidR="00D31EB2" w:rsidRDefault="00D31EB2" w:rsidP="00E5113E">
      <w:pPr>
        <w:pStyle w:val="Default1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Появление кабального холопства.</w:t>
      </w:r>
    </w:p>
    <w:p w:rsidR="00BF29BC" w:rsidRDefault="00BF29BC" w:rsidP="00E5113E">
      <w:pPr>
        <w:jc w:val="center"/>
        <w:rPr>
          <w:sz w:val="28"/>
          <w:szCs w:val="28"/>
        </w:rPr>
      </w:pPr>
    </w:p>
    <w:p w:rsidR="00BF29BC" w:rsidRDefault="00BF29BC" w:rsidP="00E51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4.1. Русская православная церковь и развитие общественно-политической мысли в России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веке.</w:t>
      </w:r>
    </w:p>
    <w:p w:rsidR="00BF29BC" w:rsidRDefault="00BF29BC" w:rsidP="00E5113E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формирования независимой Русской православной церкви.</w:t>
      </w:r>
    </w:p>
    <w:p w:rsidR="00BF29BC" w:rsidRDefault="00BF29BC" w:rsidP="00E5113E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snapToGri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Споры стяжателей и нестяжателей в конце XV – начале XVI вв.</w:t>
      </w:r>
    </w:p>
    <w:p w:rsidR="00BF29BC" w:rsidRDefault="00BF29BC" w:rsidP="00E5113E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snapToGri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Общественно-политические учения первой половины XVI в.: и</w:t>
      </w:r>
      <w:r>
        <w:rPr>
          <w:color w:val="000000"/>
          <w:sz w:val="28"/>
          <w:szCs w:val="28"/>
        </w:rPr>
        <w:t>деи Ермолая Еразма.; ересь Матвея Башкина и Феодосия Косого.</w:t>
      </w:r>
    </w:p>
    <w:p w:rsidR="00BF29BC" w:rsidRDefault="00BF29BC" w:rsidP="00E5113E">
      <w:pPr>
        <w:pStyle w:val="Default1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Церковные соборы 1550-х гг.</w:t>
      </w:r>
    </w:p>
    <w:p w:rsidR="00BF29BC" w:rsidRDefault="00BF29BC" w:rsidP="00E5113E">
      <w:pPr>
        <w:pStyle w:val="Default1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Влияние личности Артемия на развитие общественной мысли России.</w:t>
      </w:r>
    </w:p>
    <w:p w:rsidR="00BF29BC" w:rsidRDefault="00BF29BC" w:rsidP="00E5113E">
      <w:pPr>
        <w:pStyle w:val="Default1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Полемика Ивана Грозного и Андрея Курбского о характере царской власти.</w:t>
      </w:r>
    </w:p>
    <w:p w:rsidR="002A5EED" w:rsidRPr="00BF29BC" w:rsidRDefault="002A5EED" w:rsidP="00E5113E">
      <w:pPr>
        <w:pStyle w:val="Style6"/>
        <w:widowControl/>
        <w:rPr>
          <w:b/>
          <w:i/>
          <w:sz w:val="28"/>
          <w:szCs w:val="28"/>
        </w:rPr>
      </w:pPr>
      <w:r w:rsidRPr="00BF29BC">
        <w:rPr>
          <w:b/>
          <w:i/>
          <w:sz w:val="28"/>
          <w:szCs w:val="28"/>
        </w:rPr>
        <w:t>Методические указания и обязательная литература для работы пре</w:t>
      </w:r>
      <w:r w:rsidRPr="00BF29BC">
        <w:rPr>
          <w:b/>
          <w:i/>
          <w:sz w:val="28"/>
          <w:szCs w:val="28"/>
        </w:rPr>
        <w:t>д</w:t>
      </w:r>
      <w:r w:rsidRPr="00BF29BC">
        <w:rPr>
          <w:b/>
          <w:i/>
          <w:sz w:val="28"/>
          <w:szCs w:val="28"/>
        </w:rPr>
        <w:t>став</w:t>
      </w:r>
      <w:r w:rsidR="00BF29BC">
        <w:rPr>
          <w:b/>
          <w:i/>
          <w:sz w:val="28"/>
          <w:szCs w:val="28"/>
        </w:rPr>
        <w:t>лены в пособии с.32-56</w:t>
      </w:r>
    </w:p>
    <w:p w:rsidR="002A5EED" w:rsidRDefault="002A5EED" w:rsidP="00E5113E">
      <w:pPr>
        <w:pStyle w:val="Style6"/>
        <w:widowControl/>
        <w:rPr>
          <w:sz w:val="28"/>
          <w:szCs w:val="28"/>
        </w:rPr>
      </w:pPr>
    </w:p>
    <w:p w:rsidR="00BF29BC" w:rsidRDefault="00BF29BC" w:rsidP="0093675A">
      <w:pPr>
        <w:tabs>
          <w:tab w:val="left" w:pos="9720"/>
        </w:tabs>
        <w:autoSpaceDE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Круглый стол  </w:t>
      </w:r>
      <w:r>
        <w:rPr>
          <w:sz w:val="28"/>
          <w:szCs w:val="28"/>
        </w:rPr>
        <w:t>по теме «Личность Ивана III в отечественной историогр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фии»</w:t>
      </w:r>
      <w:r w:rsidR="0093675A">
        <w:rPr>
          <w:sz w:val="28"/>
          <w:szCs w:val="28"/>
        </w:rPr>
        <w:t xml:space="preserve">.  </w:t>
      </w:r>
      <w:r w:rsidRPr="00BF29BC">
        <w:rPr>
          <w:b/>
          <w:i/>
          <w:sz w:val="28"/>
          <w:szCs w:val="28"/>
        </w:rPr>
        <w:t>Методические указания также представлены в пособии с.56-59.</w:t>
      </w:r>
    </w:p>
    <w:p w:rsidR="00D95BFE" w:rsidRDefault="00D95BFE" w:rsidP="00E5113E">
      <w:pPr>
        <w:tabs>
          <w:tab w:val="left" w:pos="9720"/>
        </w:tabs>
        <w:autoSpaceDE w:val="0"/>
        <w:jc w:val="both"/>
        <w:rPr>
          <w:b/>
          <w:i/>
          <w:sz w:val="28"/>
          <w:szCs w:val="28"/>
        </w:rPr>
      </w:pPr>
    </w:p>
    <w:p w:rsidR="00D95BFE" w:rsidRPr="00D95BFE" w:rsidRDefault="00D95BFE" w:rsidP="00E5113E">
      <w:pPr>
        <w:tabs>
          <w:tab w:val="left" w:pos="9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по дисциплине  также необходимо выполнить </w:t>
      </w:r>
      <w:r w:rsidRPr="00D95BFE">
        <w:rPr>
          <w:b/>
          <w:sz w:val="28"/>
          <w:szCs w:val="28"/>
        </w:rPr>
        <w:t>2 эссе</w:t>
      </w:r>
      <w:r>
        <w:rPr>
          <w:b/>
          <w:sz w:val="28"/>
          <w:szCs w:val="28"/>
        </w:rPr>
        <w:t xml:space="preserve"> по ра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ным разделам. </w:t>
      </w:r>
      <w:r>
        <w:rPr>
          <w:sz w:val="28"/>
          <w:szCs w:val="28"/>
        </w:rPr>
        <w:t>Темы для эссе, методические рекомендации по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а также критерии оценивания представлены</w:t>
      </w:r>
      <w:r w:rsidRPr="00D95BFE">
        <w:rPr>
          <w:b/>
          <w:i/>
          <w:sz w:val="28"/>
          <w:szCs w:val="28"/>
        </w:rPr>
        <w:t xml:space="preserve"> в пособии с. 93-97</w:t>
      </w:r>
      <w:r>
        <w:rPr>
          <w:b/>
          <w:i/>
          <w:sz w:val="28"/>
          <w:szCs w:val="28"/>
        </w:rPr>
        <w:t>.</w:t>
      </w:r>
    </w:p>
    <w:p w:rsidR="00BF29BC" w:rsidRPr="00E5113E" w:rsidRDefault="00BF29BC" w:rsidP="00E5113E">
      <w:pPr>
        <w:pStyle w:val="Style6"/>
        <w:widowControl/>
        <w:rPr>
          <w:sz w:val="28"/>
          <w:szCs w:val="28"/>
        </w:rPr>
      </w:pPr>
    </w:p>
    <w:p w:rsidR="00E5113E" w:rsidRPr="00E5113E" w:rsidRDefault="00E5113E" w:rsidP="00A87372">
      <w:pPr>
        <w:pStyle w:val="Style6"/>
        <w:widowControl/>
        <w:jc w:val="both"/>
        <w:rPr>
          <w:sz w:val="28"/>
          <w:szCs w:val="28"/>
        </w:rPr>
      </w:pPr>
      <w:r w:rsidRPr="00E5113E">
        <w:rPr>
          <w:sz w:val="28"/>
          <w:szCs w:val="28"/>
        </w:rPr>
        <w:t>В рамках работы по дисциплине</w:t>
      </w:r>
      <w:r>
        <w:rPr>
          <w:sz w:val="28"/>
          <w:szCs w:val="28"/>
        </w:rPr>
        <w:t xml:space="preserve"> также запланировано </w:t>
      </w:r>
      <w:r w:rsidRPr="00E5113E">
        <w:rPr>
          <w:b/>
          <w:i/>
          <w:sz w:val="28"/>
          <w:szCs w:val="28"/>
        </w:rPr>
        <w:t>выполнение ко</w:t>
      </w:r>
      <w:r w:rsidRPr="00E5113E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трольной работы, </w:t>
      </w:r>
      <w:r>
        <w:rPr>
          <w:sz w:val="28"/>
          <w:szCs w:val="28"/>
        </w:rPr>
        <w:t>для подготовки к которой можно ориент</w:t>
      </w:r>
      <w:r w:rsidR="00A87372">
        <w:rPr>
          <w:sz w:val="28"/>
          <w:szCs w:val="28"/>
        </w:rPr>
        <w:t>ироваться на в</w:t>
      </w:r>
      <w:r w:rsidR="00A87372">
        <w:rPr>
          <w:sz w:val="28"/>
          <w:szCs w:val="28"/>
        </w:rPr>
        <w:t>о</w:t>
      </w:r>
      <w:r w:rsidR="00A87372">
        <w:rPr>
          <w:sz w:val="28"/>
          <w:szCs w:val="28"/>
        </w:rPr>
        <w:t>просы к экзамену (будут тестовые  задания и задания с открытым ответом), также в работе будет представлена работа с и</w:t>
      </w:r>
      <w:r w:rsidR="00A87372">
        <w:rPr>
          <w:sz w:val="28"/>
          <w:szCs w:val="28"/>
        </w:rPr>
        <w:t>с</w:t>
      </w:r>
      <w:r w:rsidR="00A87372">
        <w:rPr>
          <w:sz w:val="28"/>
          <w:szCs w:val="28"/>
        </w:rPr>
        <w:t xml:space="preserve">точником. </w:t>
      </w:r>
    </w:p>
    <w:p w:rsidR="00D5479D" w:rsidRDefault="00D5479D" w:rsidP="00E5113E">
      <w:pPr>
        <w:pStyle w:val="a9"/>
        <w:rPr>
          <w:szCs w:val="28"/>
        </w:rPr>
      </w:pPr>
    </w:p>
    <w:p w:rsidR="00D5479D" w:rsidRDefault="002A5EED">
      <w:pPr>
        <w:pStyle w:val="a9"/>
        <w:rPr>
          <w:b/>
          <w:bCs/>
          <w:szCs w:val="28"/>
        </w:rPr>
      </w:pPr>
      <w:r>
        <w:rPr>
          <w:b/>
          <w:bCs/>
          <w:szCs w:val="28"/>
        </w:rPr>
        <w:t>Вопросы к экзамену</w:t>
      </w:r>
    </w:p>
    <w:p w:rsidR="00D5479D" w:rsidRDefault="00D5479D">
      <w:pPr>
        <w:pStyle w:val="a9"/>
        <w:numPr>
          <w:ilvl w:val="0"/>
          <w:numId w:val="10"/>
        </w:numPr>
        <w:spacing w:line="100" w:lineRule="atLeast"/>
        <w:jc w:val="both"/>
        <w:rPr>
          <w:rFonts w:eastAsia="Times New Roman CYR" w:cs="Times New Roman CYR"/>
          <w:color w:val="000000"/>
          <w:szCs w:val="28"/>
        </w:rPr>
      </w:pPr>
      <w:r>
        <w:rPr>
          <w:rFonts w:eastAsia="Times New Roman CYR" w:cs="Times New Roman CYR"/>
          <w:color w:val="000000"/>
          <w:szCs w:val="28"/>
        </w:rPr>
        <w:t>Выявите предпосылки образования Древнерусского государства. Пр</w:t>
      </w:r>
      <w:r>
        <w:rPr>
          <w:rFonts w:eastAsia="Times New Roman CYR" w:cs="Times New Roman CYR"/>
          <w:color w:val="000000"/>
          <w:szCs w:val="28"/>
        </w:rPr>
        <w:t>о</w:t>
      </w:r>
      <w:r>
        <w:rPr>
          <w:rFonts w:eastAsia="Times New Roman CYR" w:cs="Times New Roman CYR"/>
          <w:color w:val="000000"/>
          <w:szCs w:val="28"/>
        </w:rPr>
        <w:t>анализируйте основные этапы образования Древнерусского государс</w:t>
      </w:r>
      <w:r>
        <w:rPr>
          <w:rFonts w:eastAsia="Times New Roman CYR" w:cs="Times New Roman CYR"/>
          <w:color w:val="000000"/>
          <w:szCs w:val="28"/>
        </w:rPr>
        <w:t>т</w:t>
      </w:r>
      <w:r>
        <w:rPr>
          <w:rFonts w:eastAsia="Times New Roman CYR" w:cs="Times New Roman CYR"/>
          <w:color w:val="000000"/>
          <w:szCs w:val="28"/>
        </w:rPr>
        <w:t>ва.</w:t>
      </w:r>
    </w:p>
    <w:p w:rsidR="00D5479D" w:rsidRDefault="00D5479D">
      <w:pPr>
        <w:pStyle w:val="a9"/>
        <w:numPr>
          <w:ilvl w:val="0"/>
          <w:numId w:val="10"/>
        </w:numPr>
        <w:spacing w:line="100" w:lineRule="atLeast"/>
        <w:jc w:val="both"/>
        <w:rPr>
          <w:rFonts w:eastAsia="Times New Roman CYR" w:cs="Times New Roman CYR"/>
          <w:color w:val="000000"/>
          <w:szCs w:val="28"/>
        </w:rPr>
      </w:pPr>
      <w:r>
        <w:rPr>
          <w:rFonts w:eastAsia="Times New Roman CYR" w:cs="Times New Roman CYR"/>
          <w:color w:val="000000"/>
          <w:szCs w:val="28"/>
        </w:rPr>
        <w:t>Охарактеризуйте государственное устройство Киевской Руси.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Проанализируйте деятельность первых русских князей.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характеристику основных направлений внешней политики Киевской Руси.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Выделите особенности развития землевладения в Древней Руси по Ру</w:t>
      </w:r>
      <w:r>
        <w:rPr>
          <w:rFonts w:eastAsia="Times New Roman CYR" w:cs="Times New Roman CYR"/>
          <w:color w:val="000000"/>
          <w:sz w:val="28"/>
          <w:szCs w:val="28"/>
        </w:rPr>
        <w:t>с</w:t>
      </w:r>
      <w:r>
        <w:rPr>
          <w:rFonts w:eastAsia="Times New Roman CYR" w:cs="Times New Roman CYR"/>
          <w:color w:val="000000"/>
          <w:sz w:val="28"/>
          <w:szCs w:val="28"/>
        </w:rPr>
        <w:t>ской Правде.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Охарактеризуйте правовое положение зависимого населения по Ру</w:t>
      </w:r>
      <w:r>
        <w:rPr>
          <w:rFonts w:eastAsia="Times New Roman CYR" w:cs="Times New Roman CYR"/>
          <w:color w:val="000000"/>
          <w:sz w:val="28"/>
          <w:szCs w:val="28"/>
        </w:rPr>
        <w:t>с</w:t>
      </w:r>
      <w:r>
        <w:rPr>
          <w:rFonts w:eastAsia="Times New Roman CYR" w:cs="Times New Roman CYR"/>
          <w:color w:val="000000"/>
          <w:sz w:val="28"/>
          <w:szCs w:val="28"/>
        </w:rPr>
        <w:t xml:space="preserve">ской правде. 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политические портреты княгини Ольги и князя Владимира I.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Сравните деятельность Ярослава Мудрого и Владимира Мономаха.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lastRenderedPageBreak/>
        <w:t>Охарактеризуйте роль Русской православной церкви в истории Дре</w:t>
      </w:r>
      <w:r>
        <w:rPr>
          <w:rFonts w:eastAsia="Times New Roman CYR" w:cs="Times New Roman CYR"/>
          <w:color w:val="000000"/>
          <w:sz w:val="28"/>
          <w:szCs w:val="28"/>
        </w:rPr>
        <w:t>в</w:t>
      </w:r>
      <w:r>
        <w:rPr>
          <w:rFonts w:eastAsia="Times New Roman CYR" w:cs="Times New Roman CYR"/>
          <w:color w:val="000000"/>
          <w:sz w:val="28"/>
          <w:szCs w:val="28"/>
        </w:rPr>
        <w:t>ней Руси.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Выделите особенности социально-экономического и политического развития русских земель в XII – начале XIII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Проанализируйте борьбу русского народа против немецких, шведских и датских рыцарей в XII – XIII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Оцените вклад в историю Российского государства Юрия Долгорукого, Андрея Боголюбского, Всеволода III Большое Гнездо.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Сравните деятельность Ярослава Осмомысла и Романа Мстиславича.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политические портреты князей Даниила Романовича и Мстислава Удалого.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Охарактеризуйте ход монголо-татарского нашествия и его последствия для русской истории.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Определите вклад в историю Российского государства Александра Невского.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Охарактеризуйте борьбу Московского и Тверского княжеств в XIV в. и ее последствия.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характеристику Северо-Восточной Руси в XIV веке. Опред</w:t>
      </w:r>
      <w:r>
        <w:rPr>
          <w:rFonts w:eastAsia="Times New Roman CYR" w:cs="Times New Roman CYR"/>
          <w:color w:val="000000"/>
          <w:sz w:val="28"/>
          <w:szCs w:val="28"/>
        </w:rPr>
        <w:t>е</w:t>
      </w:r>
      <w:r>
        <w:rPr>
          <w:rFonts w:eastAsia="Times New Roman CYR" w:cs="Times New Roman CYR"/>
          <w:color w:val="000000"/>
          <w:sz w:val="28"/>
          <w:szCs w:val="28"/>
        </w:rPr>
        <w:t>лите причины возвышения Москвы.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Сравните деятельность Дмитрия Донского и Василия I.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Проанализируйте социально-экономическое развитие России в XIV–XVI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Выделите особенности системы управления в России во второй пол</w:t>
      </w:r>
      <w:r>
        <w:rPr>
          <w:rFonts w:eastAsia="Times New Roman CYR" w:cs="Times New Roman CYR"/>
          <w:color w:val="000000"/>
          <w:sz w:val="28"/>
          <w:szCs w:val="28"/>
        </w:rPr>
        <w:t>о</w:t>
      </w:r>
      <w:r>
        <w:rPr>
          <w:rFonts w:eastAsia="Times New Roman CYR" w:cs="Times New Roman CYR"/>
          <w:color w:val="000000"/>
          <w:sz w:val="28"/>
          <w:szCs w:val="28"/>
        </w:rPr>
        <w:t>вине XV – XVI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Выявите и охарактеризуйте основные направления внешней политики Русского государства во второй половине XV – первой трети XVI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Определите роль Русской православной церкви в истории Российского государства XIV – XVI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политические портреты Юрия Галицкого, Дмитрия Шемяки, Василия II Темного.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Выявите причины, сущность и последствия реформ 50-х гг. XVI 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Составьте характеристику внешней политики России во время правл</w:t>
      </w:r>
      <w:r>
        <w:rPr>
          <w:rFonts w:eastAsia="Times New Roman CYR" w:cs="Times New Roman CYR"/>
          <w:color w:val="000000"/>
          <w:sz w:val="28"/>
          <w:szCs w:val="28"/>
        </w:rPr>
        <w:t>е</w:t>
      </w:r>
      <w:r>
        <w:rPr>
          <w:rFonts w:eastAsia="Times New Roman CYR" w:cs="Times New Roman CYR"/>
          <w:color w:val="000000"/>
          <w:sz w:val="28"/>
          <w:szCs w:val="28"/>
        </w:rPr>
        <w:t>ния Ивана Грозного.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Охарактеризуйте развитие общественно-политической мысли в России в конце XV – первой половине XVI вв.</w:t>
      </w:r>
    </w:p>
    <w:p w:rsidR="00D5479D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Определите последствия опричной политики Ивана Грозного для ра</w:t>
      </w:r>
      <w:r>
        <w:rPr>
          <w:rFonts w:eastAsia="Times New Roman CYR" w:cs="Times New Roman CYR"/>
          <w:color w:val="000000"/>
          <w:sz w:val="28"/>
          <w:szCs w:val="28"/>
        </w:rPr>
        <w:t>з</w:t>
      </w:r>
      <w:r>
        <w:rPr>
          <w:rFonts w:eastAsia="Times New Roman CYR" w:cs="Times New Roman CYR"/>
          <w:color w:val="000000"/>
          <w:sz w:val="28"/>
          <w:szCs w:val="28"/>
        </w:rPr>
        <w:t>вития России.</w:t>
      </w:r>
    </w:p>
    <w:p w:rsidR="00D5479D" w:rsidRPr="003761A4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Дайте определение понятий </w:t>
      </w:r>
      <w:r w:rsidRPr="003761A4">
        <w:rPr>
          <w:color w:val="000000"/>
          <w:sz w:val="28"/>
          <w:szCs w:val="28"/>
        </w:rPr>
        <w:t>«</w:t>
      </w:r>
      <w:r>
        <w:rPr>
          <w:rFonts w:eastAsia="Times New Roman CYR" w:cs="Times New Roman CYR"/>
          <w:color w:val="000000"/>
          <w:sz w:val="28"/>
          <w:szCs w:val="28"/>
        </w:rPr>
        <w:t>избранная рада</w:t>
      </w:r>
      <w:r w:rsidRPr="003761A4">
        <w:rPr>
          <w:color w:val="000000"/>
          <w:sz w:val="28"/>
          <w:szCs w:val="28"/>
        </w:rPr>
        <w:t>», «</w:t>
      </w:r>
      <w:r>
        <w:rPr>
          <w:rFonts w:eastAsia="Times New Roman CYR" w:cs="Times New Roman CYR"/>
          <w:color w:val="000000"/>
          <w:sz w:val="28"/>
          <w:szCs w:val="28"/>
        </w:rPr>
        <w:t>земский собор</w:t>
      </w:r>
      <w:r w:rsidRPr="003761A4">
        <w:rPr>
          <w:color w:val="000000"/>
          <w:sz w:val="28"/>
          <w:szCs w:val="28"/>
        </w:rPr>
        <w:t>», «</w:t>
      </w:r>
      <w:r>
        <w:rPr>
          <w:rFonts w:eastAsia="Times New Roman CYR" w:cs="Times New Roman CYR"/>
          <w:color w:val="000000"/>
          <w:sz w:val="28"/>
          <w:szCs w:val="28"/>
        </w:rPr>
        <w:t>пр</w:t>
      </w:r>
      <w:r>
        <w:rPr>
          <w:rFonts w:eastAsia="Times New Roman CYR" w:cs="Times New Roman CYR"/>
          <w:color w:val="000000"/>
          <w:sz w:val="28"/>
          <w:szCs w:val="28"/>
        </w:rPr>
        <w:t>и</w:t>
      </w:r>
      <w:r>
        <w:rPr>
          <w:rFonts w:eastAsia="Times New Roman CYR" w:cs="Times New Roman CYR"/>
          <w:color w:val="000000"/>
          <w:sz w:val="28"/>
          <w:szCs w:val="28"/>
        </w:rPr>
        <w:t>казы</w:t>
      </w:r>
      <w:r w:rsidRPr="003761A4">
        <w:rPr>
          <w:color w:val="000000"/>
          <w:sz w:val="28"/>
          <w:szCs w:val="28"/>
        </w:rPr>
        <w:t>».</w:t>
      </w:r>
    </w:p>
    <w:p w:rsidR="00D5479D" w:rsidRPr="003761A4" w:rsidRDefault="00D5479D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Раскройте содержание понятий </w:t>
      </w:r>
      <w:r w:rsidRPr="003761A4">
        <w:rPr>
          <w:color w:val="000000"/>
          <w:sz w:val="28"/>
          <w:szCs w:val="28"/>
        </w:rPr>
        <w:t>«</w:t>
      </w:r>
      <w:r>
        <w:rPr>
          <w:rFonts w:eastAsia="Times New Roman CYR" w:cs="Times New Roman CYR"/>
          <w:color w:val="000000"/>
          <w:sz w:val="28"/>
          <w:szCs w:val="28"/>
        </w:rPr>
        <w:t>опричнина</w:t>
      </w:r>
      <w:r w:rsidRPr="003761A4">
        <w:rPr>
          <w:color w:val="000000"/>
          <w:sz w:val="28"/>
          <w:szCs w:val="28"/>
        </w:rPr>
        <w:t xml:space="preserve">» </w:t>
      </w:r>
      <w:r>
        <w:rPr>
          <w:rFonts w:eastAsia="Times New Roman CYR" w:cs="Times New Roman CYR"/>
          <w:color w:val="000000"/>
          <w:sz w:val="28"/>
          <w:szCs w:val="28"/>
        </w:rPr>
        <w:t xml:space="preserve">и </w:t>
      </w:r>
      <w:r w:rsidRPr="003761A4">
        <w:rPr>
          <w:color w:val="000000"/>
          <w:sz w:val="28"/>
          <w:szCs w:val="28"/>
        </w:rPr>
        <w:t>«</w:t>
      </w:r>
      <w:r>
        <w:rPr>
          <w:rFonts w:eastAsia="Times New Roman CYR" w:cs="Times New Roman CYR"/>
          <w:color w:val="000000"/>
          <w:sz w:val="28"/>
          <w:szCs w:val="28"/>
        </w:rPr>
        <w:t>земщина</w:t>
      </w:r>
      <w:r w:rsidRPr="003761A4">
        <w:rPr>
          <w:color w:val="000000"/>
          <w:sz w:val="28"/>
          <w:szCs w:val="28"/>
        </w:rPr>
        <w:t>».</w:t>
      </w:r>
    </w:p>
    <w:p w:rsidR="00D5479D" w:rsidRDefault="00D5479D">
      <w:pPr>
        <w:pStyle w:val="a9"/>
        <w:spacing w:after="120" w:line="100" w:lineRule="atLeast"/>
        <w:jc w:val="both"/>
        <w:rPr>
          <w:szCs w:val="28"/>
        </w:rPr>
      </w:pPr>
    </w:p>
    <w:p w:rsidR="00D5479D" w:rsidRDefault="00D5479D" w:rsidP="0093675A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5479D" w:rsidRDefault="00D5479D" w:rsidP="0093675A">
      <w:pPr>
        <w:pStyle w:val="ad"/>
        <w:tabs>
          <w:tab w:val="left" w:pos="3971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F2858" w:rsidRDefault="008F2858" w:rsidP="0093675A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lastRenderedPageBreak/>
        <w:t>Дворниченко, А . Ю . История России до 1917 года: учебник для академического бакалавриата / А. Ю. Дворниченко, С. Г. Кащенко, М. Ф. Флоринский. – 2-е изд., испр. и доп. – М . : Издательство Юрайт, 2017. - 453 с . – (Авторский учебник). – Режим доступа : www.biblio-online.ru/book/DFA1EE66-4D6A-430D-9595-1F0BCF92333B.</w:t>
      </w:r>
    </w:p>
    <w:p w:rsidR="008F2858" w:rsidRDefault="008F2858" w:rsidP="008F285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История России до XX века : учебник и практикум для академического бакалавриата / Д. О. Чураков [и др.] ; под ред. Д. О. Чуракова, С. А. Саркисяна. – М. : Издательство Юрайт, 2017. – 237 с. – (Бакалавр. Академический курс). – Режим доступа : www.biblioonline. ru/book/E91326D0-46E5-491B-B9FD-D2AD83870113.</w:t>
      </w:r>
    </w:p>
    <w:p w:rsidR="008F2858" w:rsidRDefault="008F2858" w:rsidP="008F285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Кириллов В.В. История России : учеб. пособие / Кириллов Виктор Васильевич. - 5-е изд., испр. и доп. - Москва : Юрайт, 2013. - 663 с. - (Бакалавр. Базовый курс).</w:t>
      </w:r>
    </w:p>
    <w:p w:rsidR="008F2858" w:rsidRDefault="008F2858" w:rsidP="008F2858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Кириллов, В.В . История России в 2 ч . Часть 1 . До ХХ века : учебное пособие для академического бакалавриата / В. В. Кириллов. – 6-е изд., перераб. и доп. – М. : Издательство Юрайт, 2017. – 397 с . – (Бакалавр. Академический курс). – Режим доступа : www.biblio-online.ru/book/BC67DD34-C962-48B5-81B6-4423050388AF.</w:t>
      </w:r>
    </w:p>
    <w:p w:rsidR="008F2858" w:rsidRDefault="008F2858" w:rsidP="008F285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Павленко Н.И. История России с древнейших времен до 1861 года: учебник / Павленко Николай Иванович, Андреев Игорь Львович, Федоров Владимир Александрович; под ред. Н.И. Павленко. - 5-е изд., перераб. и доп. - Москва : Юрайт, 2012. - 712 с. - (Бакалавр. Базовый курс).</w:t>
      </w:r>
    </w:p>
    <w:p w:rsidR="008F2858" w:rsidRPr="008F2858" w:rsidRDefault="008F2858" w:rsidP="008F285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 w:rsidRPr="008F2858">
        <w:rPr>
          <w:rFonts w:cs="ArialMT"/>
          <w:sz w:val="28"/>
          <w:szCs w:val="28"/>
        </w:rPr>
        <w:t>Российское законодательство Х-ХХ веков в девяти томах. Том 1. Законодательство Древней Руси / под общей редакцией д.ю.н., проф.О. И. Чистякова. - М., Издательство «Юридическая литература», 1984. - 432 с.</w:t>
      </w:r>
    </w:p>
    <w:p w:rsidR="008F2858" w:rsidRDefault="008F2858" w:rsidP="008F285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Российское законодательство Х-ХХ веков в девяти томах. Том 2. </w:t>
      </w:r>
      <w:r>
        <w:rPr>
          <w:rFonts w:cs="ArialMT"/>
          <w:color w:val="252525"/>
          <w:sz w:val="28"/>
          <w:szCs w:val="28"/>
        </w:rPr>
        <w:t>Законодательство периода образования и укрепления Русского централизованного государства.</w:t>
      </w:r>
      <w:r>
        <w:rPr>
          <w:rFonts w:cs="ArialMT"/>
          <w:sz w:val="28"/>
          <w:szCs w:val="28"/>
        </w:rPr>
        <w:t>/ под общей редакцией д.ю.н., проф.О. И. Чистякова. - М., Издательство «Юридическая литература», 1985. - 520 с.</w:t>
      </w:r>
    </w:p>
    <w:p w:rsidR="008F2858" w:rsidRDefault="008F2858" w:rsidP="008F285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Российское законодательство Х-ХХ веков в девяти томах. Том 3. </w:t>
      </w:r>
      <w:r>
        <w:rPr>
          <w:rFonts w:cs="ArialMT"/>
          <w:color w:val="252525"/>
          <w:sz w:val="28"/>
          <w:szCs w:val="28"/>
        </w:rPr>
        <w:t>Акты Земских соборов.</w:t>
      </w:r>
      <w:r>
        <w:rPr>
          <w:rFonts w:cs="ArialMT"/>
          <w:sz w:val="28"/>
          <w:szCs w:val="28"/>
        </w:rPr>
        <w:t xml:space="preserve"> / под общей редакцией д.ю.н., проф.О. И. Чистякова. - М., Издательство «Юридическая литература», 1985. -512 с.</w:t>
      </w:r>
    </w:p>
    <w:p w:rsidR="008F2858" w:rsidRDefault="008F2858">
      <w:pPr>
        <w:spacing w:line="360" w:lineRule="auto"/>
        <w:jc w:val="both"/>
        <w:rPr>
          <w:b/>
          <w:sz w:val="28"/>
          <w:szCs w:val="28"/>
        </w:rPr>
      </w:pPr>
    </w:p>
    <w:p w:rsidR="008F2858" w:rsidRPr="008F2858" w:rsidRDefault="008F285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дополнительной литературы представлен в пособии с. 119-146.</w:t>
      </w:r>
    </w:p>
    <w:p w:rsidR="008F2858" w:rsidRDefault="008F2858">
      <w:pPr>
        <w:spacing w:line="360" w:lineRule="auto"/>
        <w:jc w:val="both"/>
        <w:rPr>
          <w:sz w:val="28"/>
          <w:szCs w:val="28"/>
        </w:rPr>
      </w:pPr>
    </w:p>
    <w:p w:rsidR="00D5479D" w:rsidRDefault="00D54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        А.В. Волочаева</w:t>
      </w:r>
    </w:p>
    <w:p w:rsidR="00D5479D" w:rsidRDefault="00D5479D">
      <w:pPr>
        <w:spacing w:line="360" w:lineRule="auto"/>
        <w:jc w:val="both"/>
        <w:rPr>
          <w:sz w:val="28"/>
          <w:szCs w:val="28"/>
        </w:rPr>
      </w:pPr>
    </w:p>
    <w:p w:rsidR="00D5479D" w:rsidRDefault="00D5479D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        О.А. Яремчук</w:t>
      </w:r>
    </w:p>
    <w:sectPr w:rsidR="00D5479D">
      <w:footerReference w:type="default" r:id="rId7"/>
      <w:footerReference w:type="first" r:id="rId8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24" w:rsidRDefault="00FA4324">
      <w:r>
        <w:separator/>
      </w:r>
    </w:p>
  </w:endnote>
  <w:endnote w:type="continuationSeparator" w:id="1">
    <w:p w:rsidR="00FA4324" w:rsidRDefault="00FA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9D" w:rsidRDefault="00D5479D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3.9pt;height:13.5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5479D" w:rsidRDefault="00D5479D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737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9D" w:rsidRDefault="00D54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24" w:rsidRDefault="00FA4324">
      <w:r>
        <w:separator/>
      </w:r>
    </w:p>
  </w:footnote>
  <w:footnote w:type="continuationSeparator" w:id="1">
    <w:p w:rsidR="00FA4324" w:rsidRDefault="00FA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0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9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9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lang w:val="ru-RU"/>
      </w:rPr>
    </w:lvl>
  </w:abstractNum>
  <w:abstractNum w:abstractNumId="13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284B0006"/>
    <w:multiLevelType w:val="hybridMultilevel"/>
    <w:tmpl w:val="1F14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A4"/>
    <w:rsid w:val="002A5EED"/>
    <w:rsid w:val="002D3720"/>
    <w:rsid w:val="003761A4"/>
    <w:rsid w:val="0069427E"/>
    <w:rsid w:val="006A68F6"/>
    <w:rsid w:val="00813F19"/>
    <w:rsid w:val="008D7777"/>
    <w:rsid w:val="008F2858"/>
    <w:rsid w:val="0093675A"/>
    <w:rsid w:val="00A87372"/>
    <w:rsid w:val="00BF29BC"/>
    <w:rsid w:val="00D31EB2"/>
    <w:rsid w:val="00D353D6"/>
    <w:rsid w:val="00D50882"/>
    <w:rsid w:val="00D5479D"/>
    <w:rsid w:val="00D95BFE"/>
    <w:rsid w:val="00E5113E"/>
    <w:rsid w:val="00EE7373"/>
    <w:rsid w:val="00FA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10z0">
    <w:name w:val="WW8Num10z0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25z0">
    <w:name w:val="WW8Num25z0"/>
    <w:rPr>
      <w:sz w:val="28"/>
      <w:lang w:val="ru-RU"/>
    </w:rPr>
  </w:style>
  <w:style w:type="character" w:customStyle="1" w:styleId="a7">
    <w:name w:val="Символ нумерации"/>
  </w:style>
  <w:style w:type="character" w:customStyle="1" w:styleId="WW8Num27z0">
    <w:name w:val="WW8Num27z0"/>
    <w:rPr>
      <w:rFonts w:ascii="Symbol" w:hAnsi="Symbol"/>
      <w:lang w:val="ru-RU"/>
    </w:rPr>
  </w:style>
  <w:style w:type="character" w:customStyle="1" w:styleId="WW8Num46z0">
    <w:name w:val="WW8Num46z0"/>
    <w:rPr>
      <w:rFonts w:ascii="Symbol" w:hAnsi="Symbol"/>
      <w:sz w:val="28"/>
    </w:rPr>
  </w:style>
  <w:style w:type="character" w:customStyle="1" w:styleId="WW8Num13z0">
    <w:name w:val="WW8Num13z0"/>
    <w:rPr>
      <w:rFonts w:ascii="Times New Roman" w:hAnsi="Times New Roman" w:cs="OpenSymbol"/>
      <w:sz w:val="28"/>
      <w:szCs w:val="3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jc w:val="center"/>
    </w:pPr>
    <w:rPr>
      <w:sz w:val="28"/>
      <w:szCs w:val="20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semiHidden/>
    <w:pPr>
      <w:spacing w:after="120"/>
      <w:ind w:left="283"/>
    </w:p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Style3">
    <w:name w:val="Style3"/>
    <w:basedOn w:val="a"/>
    <w:pPr>
      <w:widowControl w:val="0"/>
      <w:autoSpaceDE w:val="0"/>
      <w:spacing w:line="317" w:lineRule="exact"/>
      <w:ind w:firstLine="710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pPr>
      <w:widowControl w:val="0"/>
      <w:autoSpaceDE w:val="0"/>
      <w:spacing w:line="321" w:lineRule="exact"/>
      <w:ind w:firstLine="70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pPr>
      <w:widowControl w:val="0"/>
      <w:autoSpaceDE w:val="0"/>
      <w:spacing w:line="326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entury Schoolbook" w:hAnsi="Century Schoolbook"/>
    </w:rPr>
  </w:style>
  <w:style w:type="paragraph" w:customStyle="1" w:styleId="Style10">
    <w:name w:val="Style10"/>
    <w:basedOn w:val="a"/>
    <w:pPr>
      <w:widowControl w:val="0"/>
      <w:autoSpaceDE w:val="0"/>
      <w:spacing w:line="326" w:lineRule="exact"/>
      <w:ind w:firstLine="230"/>
    </w:pPr>
    <w:rPr>
      <w:rFonts w:ascii="Century Schoolbook" w:hAnsi="Century Schoolbook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706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pPr>
      <w:widowControl w:val="0"/>
      <w:autoSpaceDE w:val="0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278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Default1">
    <w:name w:val="Default1"/>
    <w:basedOn w:val="a"/>
    <w:rsid w:val="00D31EB2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2022-09-27T03:36:00Z</dcterms:created>
  <dcterms:modified xsi:type="dcterms:W3CDTF">2022-09-27T03:36:00Z</dcterms:modified>
</cp:coreProperties>
</file>