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2D2" w14:textId="77777777" w:rsidR="00304FF7" w:rsidRPr="006A5610" w:rsidRDefault="00304FF7" w:rsidP="00304FF7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МИНИСТЕРСТВО НАУКИ И ВЫСШЕГО ОБРАЗОВАНИЯ РОССИЙСКОЙ ФЕДЕРАЦИИ</w:t>
      </w:r>
    </w:p>
    <w:p w14:paraId="28ACF1C0" w14:textId="77777777" w:rsidR="00304FF7" w:rsidRPr="006A5610" w:rsidRDefault="00304FF7" w:rsidP="00304FF7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DC32CF8" w14:textId="77777777" w:rsidR="00304FF7" w:rsidRPr="006A5610" w:rsidRDefault="00304FF7" w:rsidP="00304FF7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 xml:space="preserve">высшего образования </w:t>
      </w:r>
    </w:p>
    <w:p w14:paraId="13A0CDE2" w14:textId="77777777" w:rsidR="00304FF7" w:rsidRPr="006A5610" w:rsidRDefault="00304FF7" w:rsidP="00304FF7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>«Забайкальский государственный университет»</w:t>
      </w:r>
    </w:p>
    <w:p w14:paraId="1B071BE3" w14:textId="77777777" w:rsidR="00304FF7" w:rsidRPr="006A5610" w:rsidRDefault="00304FF7" w:rsidP="00304FF7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(ФГБОУ ВО «ЗабГУ»)</w:t>
      </w:r>
    </w:p>
    <w:p w14:paraId="7AC5A38F" w14:textId="77777777" w:rsidR="00304FF7" w:rsidRPr="006A5610" w:rsidRDefault="00304FF7" w:rsidP="00304FF7">
      <w:pPr>
        <w:rPr>
          <w:sz w:val="28"/>
          <w:szCs w:val="28"/>
        </w:rPr>
      </w:pPr>
    </w:p>
    <w:p w14:paraId="0B20ABD3" w14:textId="77777777" w:rsidR="00304FF7" w:rsidRPr="006A5610" w:rsidRDefault="00304FF7" w:rsidP="00304FF7">
      <w:pPr>
        <w:rPr>
          <w:sz w:val="28"/>
          <w:szCs w:val="28"/>
        </w:rPr>
      </w:pPr>
      <w:r w:rsidRPr="006A5610">
        <w:rPr>
          <w:sz w:val="28"/>
          <w:szCs w:val="28"/>
        </w:rPr>
        <w:t>Факультет культуры и искусств</w:t>
      </w:r>
    </w:p>
    <w:p w14:paraId="7F6C6F54" w14:textId="77777777" w:rsidR="00304FF7" w:rsidRPr="006A5610" w:rsidRDefault="00304FF7" w:rsidP="00304FF7">
      <w:pPr>
        <w:rPr>
          <w:sz w:val="28"/>
          <w:szCs w:val="28"/>
        </w:rPr>
      </w:pPr>
      <w:r w:rsidRPr="006A5610">
        <w:rPr>
          <w:sz w:val="28"/>
          <w:szCs w:val="28"/>
        </w:rPr>
        <w:t>Кафедра «Теории и истории культуры, искусств и дизайна»</w:t>
      </w:r>
    </w:p>
    <w:p w14:paraId="7DF7D3C3" w14:textId="77777777" w:rsidR="00304FF7" w:rsidRPr="006A5610" w:rsidRDefault="00304FF7" w:rsidP="00304FF7">
      <w:pPr>
        <w:jc w:val="center"/>
        <w:outlineLvl w:val="0"/>
        <w:rPr>
          <w:sz w:val="28"/>
          <w:szCs w:val="28"/>
        </w:rPr>
      </w:pPr>
    </w:p>
    <w:p w14:paraId="2783CF8F" w14:textId="77777777" w:rsidR="00304FF7" w:rsidRPr="006A5610" w:rsidRDefault="00304FF7" w:rsidP="00304FF7">
      <w:pPr>
        <w:jc w:val="center"/>
        <w:outlineLvl w:val="0"/>
        <w:rPr>
          <w:sz w:val="28"/>
          <w:szCs w:val="28"/>
        </w:rPr>
      </w:pPr>
    </w:p>
    <w:p w14:paraId="06BE7433" w14:textId="77777777" w:rsidR="00304FF7" w:rsidRPr="006A5610" w:rsidRDefault="00304FF7" w:rsidP="00304FF7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6A5610">
        <w:rPr>
          <w:b/>
          <w:spacing w:val="24"/>
          <w:sz w:val="28"/>
          <w:szCs w:val="28"/>
        </w:rPr>
        <w:t>УЧЕБНЫЕ МАТЕРИАЛЫ</w:t>
      </w:r>
    </w:p>
    <w:p w14:paraId="537C746F" w14:textId="77777777" w:rsidR="00304FF7" w:rsidRPr="006A5610" w:rsidRDefault="00304FF7" w:rsidP="00304FF7">
      <w:pPr>
        <w:jc w:val="center"/>
        <w:outlineLvl w:val="0"/>
        <w:rPr>
          <w:sz w:val="28"/>
          <w:szCs w:val="28"/>
        </w:rPr>
      </w:pPr>
      <w:r w:rsidRPr="006A5610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88BB118" w14:textId="77777777" w:rsidR="00304FF7" w:rsidRPr="006A5610" w:rsidRDefault="00304FF7" w:rsidP="00304FF7">
      <w:pPr>
        <w:jc w:val="center"/>
        <w:outlineLvl w:val="0"/>
        <w:rPr>
          <w:i/>
          <w:sz w:val="28"/>
          <w:szCs w:val="28"/>
        </w:rPr>
      </w:pPr>
      <w:r w:rsidRPr="006A5610">
        <w:rPr>
          <w:i/>
          <w:sz w:val="28"/>
          <w:szCs w:val="28"/>
        </w:rPr>
        <w:t>(с полным сроком обучения)</w:t>
      </w:r>
    </w:p>
    <w:p w14:paraId="5215DFB4" w14:textId="77777777" w:rsidR="00304FF7" w:rsidRPr="006A5610" w:rsidRDefault="00304FF7" w:rsidP="00304FF7">
      <w:pPr>
        <w:jc w:val="center"/>
        <w:rPr>
          <w:sz w:val="28"/>
          <w:szCs w:val="28"/>
        </w:rPr>
      </w:pPr>
    </w:p>
    <w:p w14:paraId="2C33CB24" w14:textId="77777777" w:rsidR="00304FF7" w:rsidRPr="006A5610" w:rsidRDefault="00304FF7" w:rsidP="00304FF7">
      <w:pPr>
        <w:jc w:val="center"/>
        <w:rPr>
          <w:sz w:val="28"/>
          <w:szCs w:val="28"/>
        </w:rPr>
      </w:pPr>
    </w:p>
    <w:p w14:paraId="5A04FA3F" w14:textId="448572A5" w:rsidR="00304FF7" w:rsidRPr="006A5610" w:rsidRDefault="00304FF7" w:rsidP="00304FF7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 xml:space="preserve">по дисциплине </w:t>
      </w:r>
      <w:r w:rsidRPr="00304FF7">
        <w:rPr>
          <w:sz w:val="28"/>
          <w:szCs w:val="28"/>
        </w:rPr>
        <w:t>Б</w:t>
      </w:r>
      <w:proofErr w:type="gramStart"/>
      <w:r w:rsidRPr="00304FF7">
        <w:rPr>
          <w:sz w:val="28"/>
          <w:szCs w:val="28"/>
        </w:rPr>
        <w:t>1.В.ДВ</w:t>
      </w:r>
      <w:proofErr w:type="gramEnd"/>
      <w:r w:rsidRPr="00304FF7">
        <w:rPr>
          <w:sz w:val="28"/>
          <w:szCs w:val="28"/>
        </w:rPr>
        <w:t>.2.1 Анализ и интерпретация произведения</w:t>
      </w:r>
      <w:r>
        <w:rPr>
          <w:sz w:val="28"/>
          <w:szCs w:val="28"/>
        </w:rPr>
        <w:t xml:space="preserve"> </w:t>
      </w:r>
      <w:r w:rsidRPr="00304FF7">
        <w:rPr>
          <w:sz w:val="28"/>
          <w:szCs w:val="28"/>
        </w:rPr>
        <w:t>искусства</w:t>
      </w:r>
    </w:p>
    <w:p w14:paraId="0C011862" w14:textId="77777777" w:rsidR="00304FF7" w:rsidRPr="006A5610" w:rsidRDefault="00304FF7" w:rsidP="00304FF7">
      <w:pPr>
        <w:jc w:val="center"/>
        <w:rPr>
          <w:sz w:val="28"/>
          <w:szCs w:val="28"/>
          <w:vertAlign w:val="superscript"/>
        </w:rPr>
      </w:pPr>
      <w:r w:rsidRPr="006A5610">
        <w:rPr>
          <w:sz w:val="28"/>
          <w:szCs w:val="28"/>
          <w:vertAlign w:val="superscript"/>
        </w:rPr>
        <w:t>наименование дисциплины (модуля)</w:t>
      </w:r>
    </w:p>
    <w:p w14:paraId="211124BF" w14:textId="77777777" w:rsidR="00304FF7" w:rsidRPr="006A5610" w:rsidRDefault="00304FF7" w:rsidP="00304FF7">
      <w:pPr>
        <w:jc w:val="center"/>
        <w:rPr>
          <w:sz w:val="28"/>
          <w:szCs w:val="28"/>
        </w:rPr>
      </w:pPr>
    </w:p>
    <w:p w14:paraId="29BB6F42" w14:textId="77777777" w:rsidR="00304FF7" w:rsidRPr="006A5610" w:rsidRDefault="00304FF7" w:rsidP="00304FF7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для направления подготовки 44.03.01 Образование в области изобразительного и декоративно-прикладного искусства</w:t>
      </w:r>
    </w:p>
    <w:p w14:paraId="16A7EF7A" w14:textId="77777777" w:rsidR="00304FF7" w:rsidRPr="006A5610" w:rsidRDefault="00304FF7" w:rsidP="00304FF7">
      <w:pPr>
        <w:jc w:val="center"/>
        <w:rPr>
          <w:sz w:val="28"/>
          <w:szCs w:val="28"/>
          <w:vertAlign w:val="superscript"/>
        </w:rPr>
      </w:pPr>
      <w:r w:rsidRPr="006A5610">
        <w:rPr>
          <w:sz w:val="28"/>
          <w:szCs w:val="28"/>
          <w:vertAlign w:val="superscript"/>
        </w:rPr>
        <w:t>код и наименование направления подготовки</w:t>
      </w:r>
    </w:p>
    <w:p w14:paraId="439ACD26" w14:textId="77777777" w:rsidR="00304FF7" w:rsidRPr="006A5610" w:rsidRDefault="00304FF7" w:rsidP="00304FF7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ИЗОз-1</w:t>
      </w:r>
      <w:r>
        <w:rPr>
          <w:sz w:val="28"/>
          <w:szCs w:val="28"/>
        </w:rPr>
        <w:t>8</w:t>
      </w:r>
      <w:r w:rsidRPr="006A5610">
        <w:rPr>
          <w:sz w:val="28"/>
          <w:szCs w:val="28"/>
        </w:rPr>
        <w:t xml:space="preserve"> 9 семестр 1</w:t>
      </w:r>
      <w:r>
        <w:rPr>
          <w:sz w:val="28"/>
          <w:szCs w:val="28"/>
        </w:rPr>
        <w:t>3</w:t>
      </w:r>
      <w:r w:rsidRPr="006A56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A5610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6A561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A5610">
        <w:rPr>
          <w:sz w:val="28"/>
          <w:szCs w:val="28"/>
        </w:rPr>
        <w:t>0.202</w:t>
      </w:r>
      <w:r>
        <w:rPr>
          <w:sz w:val="28"/>
          <w:szCs w:val="28"/>
        </w:rPr>
        <w:t>2</w:t>
      </w:r>
    </w:p>
    <w:p w14:paraId="24BCFCA1" w14:textId="77777777" w:rsidR="00304FF7" w:rsidRPr="006A5610" w:rsidRDefault="00304FF7" w:rsidP="00304FF7">
      <w:pPr>
        <w:ind w:firstLine="567"/>
        <w:rPr>
          <w:sz w:val="28"/>
          <w:szCs w:val="28"/>
        </w:rPr>
      </w:pPr>
    </w:p>
    <w:p w14:paraId="01346D75" w14:textId="77777777" w:rsidR="00304FF7" w:rsidRPr="00E37273" w:rsidRDefault="00304FF7" w:rsidP="00304FF7">
      <w:pPr>
        <w:ind w:firstLine="567"/>
        <w:rPr>
          <w:sz w:val="28"/>
          <w:szCs w:val="28"/>
        </w:rPr>
      </w:pPr>
      <w:r w:rsidRPr="006A5610">
        <w:rPr>
          <w:sz w:val="28"/>
          <w:szCs w:val="28"/>
        </w:rPr>
        <w:t xml:space="preserve">Общая трудоемкость дисциплины (модуля) </w:t>
      </w:r>
      <w:r w:rsidRPr="00E37273">
        <w:rPr>
          <w:sz w:val="28"/>
          <w:szCs w:val="28"/>
        </w:rPr>
        <w:t xml:space="preserve">– 72 часа, 2 зачетные единицы. </w:t>
      </w:r>
    </w:p>
    <w:p w14:paraId="5357C11F" w14:textId="02826C70" w:rsidR="00304FF7" w:rsidRPr="006A5610" w:rsidRDefault="00304FF7" w:rsidP="00304FF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6A5610">
        <w:rPr>
          <w:sz w:val="28"/>
          <w:szCs w:val="28"/>
        </w:rPr>
        <w:t xml:space="preserve"> часов практических занятий. </w:t>
      </w:r>
    </w:p>
    <w:p w14:paraId="6898B520" w14:textId="77777777" w:rsidR="00304FF7" w:rsidRPr="006A5610" w:rsidRDefault="00304FF7" w:rsidP="00304FF7">
      <w:pPr>
        <w:ind w:firstLine="567"/>
        <w:rPr>
          <w:sz w:val="28"/>
          <w:szCs w:val="28"/>
        </w:rPr>
      </w:pPr>
      <w:r w:rsidRPr="006A5610">
        <w:rPr>
          <w:sz w:val="28"/>
          <w:szCs w:val="28"/>
        </w:rPr>
        <w:t xml:space="preserve">Форма текущего контроля в семестре – </w:t>
      </w:r>
      <w:r>
        <w:rPr>
          <w:sz w:val="28"/>
          <w:szCs w:val="28"/>
        </w:rPr>
        <w:t>зачет.</w:t>
      </w:r>
    </w:p>
    <w:p w14:paraId="45698363" w14:textId="77777777" w:rsidR="00304FF7" w:rsidRPr="006A5610" w:rsidRDefault="00304FF7" w:rsidP="00304FF7">
      <w:pPr>
        <w:ind w:firstLine="567"/>
        <w:rPr>
          <w:sz w:val="28"/>
          <w:szCs w:val="28"/>
        </w:rPr>
      </w:pPr>
    </w:p>
    <w:p w14:paraId="7BE242FB" w14:textId="77777777" w:rsidR="00304FF7" w:rsidRPr="006A5610" w:rsidRDefault="00304FF7" w:rsidP="00304FF7">
      <w:pPr>
        <w:spacing w:after="100" w:afterAutospacing="1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br w:type="page"/>
      </w:r>
      <w:r w:rsidRPr="006A5610">
        <w:rPr>
          <w:b/>
          <w:sz w:val="28"/>
          <w:szCs w:val="28"/>
        </w:rPr>
        <w:lastRenderedPageBreak/>
        <w:t>Краткое содержание курса</w:t>
      </w:r>
    </w:p>
    <w:p w14:paraId="10C9882D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1.Интерпретация произведений живописи</w:t>
      </w:r>
    </w:p>
    <w:p w14:paraId="1E79DD0C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2.Интерпретация скульптуры</w:t>
      </w:r>
    </w:p>
    <w:p w14:paraId="4421DFC3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3.Интерпретация графики</w:t>
      </w:r>
    </w:p>
    <w:p w14:paraId="629223D7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4.Интерпретация произведений архитектуры</w:t>
      </w:r>
    </w:p>
    <w:p w14:paraId="1B75CD71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5.Интерпретация музыкального произведения</w:t>
      </w:r>
    </w:p>
    <w:p w14:paraId="115735D4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6.Интерпретация театрального спектакля</w:t>
      </w:r>
    </w:p>
    <w:p w14:paraId="59B8CE52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7.Интерпретация балетного спектакля</w:t>
      </w:r>
    </w:p>
    <w:p w14:paraId="21D0047F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8.Интерпретация кинофильма</w:t>
      </w:r>
    </w:p>
    <w:p w14:paraId="44493468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9.Проблема интерпретации современного искусства</w:t>
      </w:r>
    </w:p>
    <w:p w14:paraId="476C636E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10.Современные проблемы интерпретации</w:t>
      </w:r>
    </w:p>
    <w:p w14:paraId="242F5126" w14:textId="77777777" w:rsidR="00304FF7" w:rsidRPr="00304FF7" w:rsidRDefault="00304FF7" w:rsidP="00304FF7">
      <w:pPr>
        <w:spacing w:line="360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648DEA5" w14:textId="3581B141" w:rsidR="00304FF7" w:rsidRPr="00304FF7" w:rsidRDefault="00304FF7" w:rsidP="00304FF7">
      <w:pPr>
        <w:spacing w:line="360" w:lineRule="auto"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>
        <w:rPr>
          <w:rFonts w:eastAsiaTheme="minorHAnsi" w:cstheme="minorBidi"/>
          <w:b/>
          <w:bCs/>
          <w:sz w:val="28"/>
          <w:szCs w:val="22"/>
          <w:lang w:eastAsia="en-US"/>
        </w:rPr>
        <w:t>Вопросы для подготовки к</w:t>
      </w:r>
      <w:r w:rsidRPr="00304FF7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b/>
          <w:bCs/>
          <w:sz w:val="28"/>
          <w:szCs w:val="22"/>
          <w:lang w:eastAsia="en-US"/>
        </w:rPr>
        <w:t>практическим</w:t>
      </w:r>
      <w:r w:rsidRPr="00304FF7">
        <w:rPr>
          <w:rFonts w:eastAsiaTheme="minorHAnsi" w:cstheme="minorBidi"/>
          <w:b/>
          <w:bCs/>
          <w:sz w:val="28"/>
          <w:szCs w:val="22"/>
          <w:lang w:eastAsia="en-US"/>
        </w:rPr>
        <w:t xml:space="preserve"> заняти</w:t>
      </w:r>
      <w:r>
        <w:rPr>
          <w:rFonts w:eastAsiaTheme="minorHAnsi" w:cstheme="minorBidi"/>
          <w:b/>
          <w:bCs/>
          <w:sz w:val="28"/>
          <w:szCs w:val="22"/>
          <w:lang w:eastAsia="en-US"/>
        </w:rPr>
        <w:t>ям</w:t>
      </w:r>
    </w:p>
    <w:p w14:paraId="7492307D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1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Виды живописи, техники живописи, язык живописи. Композиционное построение картины. Колористические принципы в организации живописного пространства. Античные и библейские сюжета как основа европейского изобразительного искусства.</w:t>
      </w:r>
    </w:p>
    <w:p w14:paraId="6B69489C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2.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Скульптура как вид изобразительного искусства. Скульптурные материалы и техники. Круглая скульптура и рельеф. Разновидности скульптуры. Жанры скульптуры.</w:t>
      </w:r>
    </w:p>
    <w:p w14:paraId="24997528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3.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Виды графики. Материал и способы исполнения. Книжная графика. Искусство книжной иллюстрации</w:t>
      </w:r>
    </w:p>
    <w:p w14:paraId="0DB69C26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4.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Общие сведения об архитектуре. Виды архитектуры, типы зданий. Строительные материалы конструкции, тектоника, ордерная система. Образно-композиционные средства в архитектуре.</w:t>
      </w:r>
    </w:p>
    <w:p w14:paraId="23B5BB53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5.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Музыка как вид искусства. Интонационная природа музыки.  Выразительные средства музыкального искусства. Жанры музыкального искусства.  Проблема восприятия музыки (композитор – исполнитель – слушатель).</w:t>
      </w:r>
    </w:p>
    <w:p w14:paraId="6A3A0502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6.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Театр как синтетическое искусство.  Основные принципы драмы. Режиссёрская и актёрская интерпретации.  Мизансцена как основа развития сценического действия.</w:t>
      </w:r>
    </w:p>
    <w:p w14:paraId="5F2A750A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7.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Балет как вид искусства. Основные драматургические принципы балетного спектакля. История балета: охарактеризовать основные этапы. Особенности современного балета.</w:t>
      </w:r>
    </w:p>
    <w:p w14:paraId="6D6A384E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8.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Кинематограф как экранный вид искусства. Основные периоды и направления в развитии кинематографа. Особенности кинематографического языка. Экранизация литературных произведений.</w:t>
      </w:r>
    </w:p>
    <w:p w14:paraId="388A2CCB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9.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 xml:space="preserve">Описание современных произведений искусства как терминологическая, искусствоведческая, эстетическая и др. проблема. Современные средства анализа и интерпретации современного искусства. Основные пути развития </w:t>
      </w:r>
      <w:proofErr w:type="spellStart"/>
      <w:r w:rsidRPr="00304FF7">
        <w:rPr>
          <w:rFonts w:eastAsiaTheme="minorHAnsi" w:cstheme="minorBidi"/>
          <w:sz w:val="28"/>
          <w:szCs w:val="22"/>
          <w:lang w:eastAsia="en-US"/>
        </w:rPr>
        <w:t>постнеклассической</w:t>
      </w:r>
      <w:proofErr w:type="spellEnd"/>
      <w:r w:rsidRPr="00304FF7">
        <w:rPr>
          <w:rFonts w:eastAsiaTheme="minorHAnsi" w:cstheme="minorBidi"/>
          <w:sz w:val="28"/>
          <w:szCs w:val="22"/>
          <w:lang w:eastAsia="en-US"/>
        </w:rPr>
        <w:t xml:space="preserve"> герменевтики. Современная интерпретация и критика: сходства и различия.</w:t>
      </w:r>
    </w:p>
    <w:p w14:paraId="2284B87C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lastRenderedPageBreak/>
        <w:t>10.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Проблемы развития современной герменевтики. Проблема анализа и интерпретации современных произведений искусства в условиях размывания видовых и жанровых границ. Проблема художественного языка в искусстве XXI века.</w:t>
      </w:r>
    </w:p>
    <w:p w14:paraId="58A6258B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8FB1DAF" w14:textId="0D92E4E1" w:rsidR="00304FF7" w:rsidRPr="00304FF7" w:rsidRDefault="00304FF7" w:rsidP="00841CE7">
      <w:pPr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304FF7">
        <w:rPr>
          <w:rFonts w:eastAsiaTheme="minorHAnsi" w:cstheme="minorBidi"/>
          <w:b/>
          <w:bCs/>
          <w:sz w:val="28"/>
          <w:szCs w:val="22"/>
          <w:lang w:eastAsia="en-US"/>
        </w:rPr>
        <w:t>Содержание материала</w:t>
      </w:r>
      <w:r>
        <w:rPr>
          <w:rFonts w:eastAsiaTheme="minorHAnsi" w:cstheme="minorBidi"/>
          <w:b/>
          <w:bCs/>
          <w:sz w:val="28"/>
          <w:szCs w:val="22"/>
          <w:lang w:eastAsia="en-US"/>
        </w:rPr>
        <w:t>,</w:t>
      </w:r>
      <w:r w:rsidRPr="00304FF7">
        <w:rPr>
          <w:rFonts w:eastAsiaTheme="minorHAnsi" w:cstheme="minorBidi"/>
          <w:b/>
          <w:bCs/>
          <w:sz w:val="28"/>
          <w:szCs w:val="22"/>
          <w:lang w:eastAsia="en-US"/>
        </w:rPr>
        <w:t xml:space="preserve"> выносимого на самостоятельное изучение</w:t>
      </w:r>
    </w:p>
    <w:p w14:paraId="54AEBAC2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1.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Античная мифология как семантическая основа европейского искусства.</w:t>
      </w:r>
    </w:p>
    <w:p w14:paraId="4E3F8BCD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анализ картины по предложенному примерному плану</w:t>
      </w:r>
    </w:p>
    <w:p w14:paraId="76E323D1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2.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исторические темы в монументальной, монументально-декоративной и станковой скульптуре / составление и презентация собственной мини-выставки</w:t>
      </w:r>
    </w:p>
    <w:p w14:paraId="02E1FBCB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3.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книжные иллюстрации метафорического типа (иллюстрации – настроения, иллюстрации-аллегории) / анализ книжной иллюстрации</w:t>
      </w:r>
    </w:p>
    <w:p w14:paraId="32855FC2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4.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интерпретация архитектурных памятников Западной Европы   второй половины XX - начала XXI вв. / анализ архитектурных памятников</w:t>
      </w:r>
    </w:p>
    <w:p w14:paraId="41B7541F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5.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проблемы интерпретации классических музыкальных произведений / презентация собственной интерпретации классического музыкального произведения</w:t>
      </w:r>
    </w:p>
    <w:p w14:paraId="3122EE0C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6.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проблемы интерпретации современного театрального спектакля / интерпретация современной театральной постановки</w:t>
      </w:r>
    </w:p>
    <w:p w14:paraId="24131276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7.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проблема сравнительного анализа классического, современного, авангардного и экспериментального балета, /презентация собственной интерпретации балетной постановки</w:t>
      </w:r>
    </w:p>
    <w:p w14:paraId="0AB7F304" w14:textId="1F2C9D15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8.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 xml:space="preserve">сравнительный анализ кинофильмов различной стилистики </w:t>
      </w:r>
      <w:r>
        <w:rPr>
          <w:rFonts w:eastAsiaTheme="minorHAnsi" w:cstheme="minorBidi"/>
          <w:sz w:val="28"/>
          <w:szCs w:val="22"/>
          <w:lang w:eastAsia="en-US"/>
        </w:rPr>
        <w:t xml:space="preserve">/ </w:t>
      </w:r>
      <w:r w:rsidRPr="00304FF7">
        <w:rPr>
          <w:rFonts w:eastAsiaTheme="minorHAnsi" w:cstheme="minorBidi"/>
          <w:sz w:val="28"/>
          <w:szCs w:val="22"/>
          <w:lang w:eastAsia="en-US"/>
        </w:rPr>
        <w:t>рецензия на фильм</w:t>
      </w:r>
    </w:p>
    <w:p w14:paraId="4DF29221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9.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 xml:space="preserve">множественные аспекты проблемы </w:t>
      </w:r>
      <w:proofErr w:type="spellStart"/>
      <w:r w:rsidRPr="00304FF7">
        <w:rPr>
          <w:rFonts w:eastAsiaTheme="minorHAnsi" w:cstheme="minorBidi"/>
          <w:sz w:val="28"/>
          <w:szCs w:val="22"/>
          <w:lang w:eastAsia="en-US"/>
        </w:rPr>
        <w:t>гиперинтерпретации</w:t>
      </w:r>
      <w:proofErr w:type="spellEnd"/>
      <w:r w:rsidRPr="00304FF7">
        <w:rPr>
          <w:rFonts w:eastAsiaTheme="minorHAnsi" w:cstheme="minorBidi"/>
          <w:sz w:val="28"/>
          <w:szCs w:val="22"/>
          <w:lang w:eastAsia="en-US"/>
        </w:rPr>
        <w:t xml:space="preserve"> / презентация основных положений теории </w:t>
      </w:r>
      <w:proofErr w:type="spellStart"/>
      <w:r w:rsidRPr="00304FF7">
        <w:rPr>
          <w:rFonts w:eastAsiaTheme="minorHAnsi" w:cstheme="minorBidi"/>
          <w:sz w:val="28"/>
          <w:szCs w:val="22"/>
          <w:lang w:eastAsia="en-US"/>
        </w:rPr>
        <w:t>гиперинтерпретации</w:t>
      </w:r>
      <w:proofErr w:type="spellEnd"/>
      <w:r w:rsidRPr="00304FF7">
        <w:rPr>
          <w:rFonts w:eastAsiaTheme="minorHAnsi" w:cstheme="minorBidi"/>
          <w:sz w:val="28"/>
          <w:szCs w:val="22"/>
          <w:lang w:eastAsia="en-US"/>
        </w:rPr>
        <w:t xml:space="preserve"> У. Эко</w:t>
      </w:r>
    </w:p>
    <w:p w14:paraId="6DDCE63C" w14:textId="77777777" w:rsidR="00304FF7" w:rsidRPr="00304FF7" w:rsidRDefault="00304FF7" w:rsidP="00841CE7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304FF7">
        <w:rPr>
          <w:rFonts w:eastAsiaTheme="minorHAnsi" w:cstheme="minorBidi"/>
          <w:sz w:val="28"/>
          <w:szCs w:val="22"/>
          <w:lang w:eastAsia="en-US"/>
        </w:rPr>
        <w:t>10.</w:t>
      </w:r>
      <w:r w:rsidRPr="00304FF7">
        <w:rPr>
          <w:rFonts w:eastAsiaTheme="minorHAnsi" w:cstheme="minorBidi"/>
          <w:sz w:val="28"/>
          <w:szCs w:val="22"/>
          <w:lang w:eastAsia="en-US"/>
        </w:rPr>
        <w:tab/>
        <w:t>Сравнительный анализ понятия «интерпретация» из разных источников. Многообразие определений понятия «интерпретация» в философии, искусствознании, филологии, логике, юриспруденции, математике, исполнительском искусстве /работа с источниками</w:t>
      </w:r>
    </w:p>
    <w:p w14:paraId="410AB839" w14:textId="6E461FDE" w:rsidR="00730278" w:rsidRDefault="00730278" w:rsidP="00304FF7"/>
    <w:p w14:paraId="5BEFB71A" w14:textId="12B88D09" w:rsidR="00841CE7" w:rsidRPr="00841CE7" w:rsidRDefault="00841CE7" w:rsidP="00841CE7">
      <w:pPr>
        <w:jc w:val="center"/>
        <w:rPr>
          <w:b/>
          <w:bCs/>
          <w:sz w:val="28"/>
          <w:szCs w:val="28"/>
        </w:rPr>
      </w:pPr>
      <w:r w:rsidRPr="00841CE7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16505A48" w14:textId="4725BD6E" w:rsidR="00841CE7" w:rsidRPr="00841CE7" w:rsidRDefault="00841CE7" w:rsidP="00841CE7">
      <w:pPr>
        <w:jc w:val="center"/>
        <w:rPr>
          <w:b/>
          <w:bCs/>
          <w:sz w:val="28"/>
          <w:szCs w:val="28"/>
        </w:rPr>
      </w:pPr>
      <w:r w:rsidRPr="00841CE7">
        <w:rPr>
          <w:b/>
          <w:bCs/>
          <w:sz w:val="28"/>
          <w:szCs w:val="28"/>
        </w:rPr>
        <w:t>Основная литература</w:t>
      </w:r>
    </w:p>
    <w:p w14:paraId="23A43CF9" w14:textId="7089D370" w:rsidR="00841CE7" w:rsidRPr="00841CE7" w:rsidRDefault="00841CE7" w:rsidP="00841CE7">
      <w:pPr>
        <w:jc w:val="center"/>
        <w:rPr>
          <w:b/>
          <w:bCs/>
          <w:sz w:val="28"/>
          <w:szCs w:val="28"/>
        </w:rPr>
      </w:pPr>
      <w:r w:rsidRPr="00841CE7">
        <w:rPr>
          <w:b/>
          <w:bCs/>
          <w:sz w:val="28"/>
          <w:szCs w:val="28"/>
        </w:rPr>
        <w:t>Печатные издания</w:t>
      </w:r>
    </w:p>
    <w:p w14:paraId="6EC3D480" w14:textId="77777777" w:rsidR="00841CE7" w:rsidRPr="00841CE7" w:rsidRDefault="00841CE7" w:rsidP="00841CE7">
      <w:pPr>
        <w:jc w:val="both"/>
      </w:pPr>
      <w:r w:rsidRPr="00841CE7">
        <w:t xml:space="preserve">Анализ и интерпретация произведения </w:t>
      </w:r>
      <w:proofErr w:type="gramStart"/>
      <w:r w:rsidRPr="00841CE7">
        <w:t>искусства :</w:t>
      </w:r>
      <w:proofErr w:type="gramEnd"/>
      <w:r w:rsidRPr="00841CE7">
        <w:t xml:space="preserve"> учебно-методическое пособие /</w:t>
      </w:r>
    </w:p>
    <w:p w14:paraId="69BC2D9B" w14:textId="77777777" w:rsidR="00841CE7" w:rsidRPr="00841CE7" w:rsidRDefault="00841CE7" w:rsidP="00841CE7">
      <w:pPr>
        <w:jc w:val="both"/>
      </w:pPr>
      <w:r w:rsidRPr="00841CE7">
        <w:t xml:space="preserve">сост. Д.В. Сергеев, И.А. </w:t>
      </w:r>
      <w:proofErr w:type="spellStart"/>
      <w:r w:rsidRPr="00841CE7">
        <w:t>Чжен</w:t>
      </w:r>
      <w:proofErr w:type="spellEnd"/>
      <w:r w:rsidRPr="00841CE7">
        <w:t xml:space="preserve">. - </w:t>
      </w:r>
      <w:proofErr w:type="gramStart"/>
      <w:r w:rsidRPr="00841CE7">
        <w:t>Чита :</w:t>
      </w:r>
      <w:proofErr w:type="gramEnd"/>
      <w:r w:rsidRPr="00841CE7">
        <w:t xml:space="preserve"> ЗабГУ, 2016. - 121 с. - ISBN 978-5-9293-1642-</w:t>
      </w:r>
      <w:proofErr w:type="gramStart"/>
      <w:r w:rsidRPr="00841CE7">
        <w:t>5 :</w:t>
      </w:r>
      <w:proofErr w:type="gramEnd"/>
    </w:p>
    <w:p w14:paraId="732E7DEE" w14:textId="77777777" w:rsidR="00841CE7" w:rsidRPr="00841CE7" w:rsidRDefault="00841CE7" w:rsidP="00841CE7">
      <w:pPr>
        <w:jc w:val="both"/>
      </w:pPr>
      <w:r w:rsidRPr="00841CE7">
        <w:t>121-00.</w:t>
      </w:r>
    </w:p>
    <w:p w14:paraId="59A1FF82" w14:textId="728171AF" w:rsidR="00841CE7" w:rsidRPr="00841CE7" w:rsidRDefault="00841CE7" w:rsidP="00841CE7">
      <w:pPr>
        <w:jc w:val="center"/>
        <w:rPr>
          <w:sz w:val="28"/>
          <w:szCs w:val="28"/>
        </w:rPr>
      </w:pPr>
      <w:r w:rsidRPr="00841CE7">
        <w:rPr>
          <w:sz w:val="28"/>
          <w:szCs w:val="28"/>
        </w:rPr>
        <w:t>Издания из ЭБС</w:t>
      </w:r>
    </w:p>
    <w:p w14:paraId="36D3F55E" w14:textId="77777777" w:rsidR="00841CE7" w:rsidRPr="00841CE7" w:rsidRDefault="00841CE7" w:rsidP="00841CE7">
      <w:pPr>
        <w:jc w:val="both"/>
      </w:pPr>
      <w:r w:rsidRPr="00841CE7">
        <w:t>1. Скребков, С. С. Анализ музыкальных произведений : учебник для вузов / С. С.</w:t>
      </w:r>
    </w:p>
    <w:p w14:paraId="7C78FA80" w14:textId="77777777" w:rsidR="00841CE7" w:rsidRPr="00841CE7" w:rsidRDefault="00841CE7" w:rsidP="00841CE7">
      <w:pPr>
        <w:jc w:val="both"/>
      </w:pPr>
      <w:r w:rsidRPr="00841CE7">
        <w:t xml:space="preserve">Скребков. — 2-е изд., </w:t>
      </w:r>
      <w:proofErr w:type="spellStart"/>
      <w:r w:rsidRPr="00841CE7">
        <w:t>испр</w:t>
      </w:r>
      <w:proofErr w:type="spellEnd"/>
      <w:r w:rsidRPr="00841CE7">
        <w:t xml:space="preserve">. и доп. — </w:t>
      </w:r>
      <w:proofErr w:type="gramStart"/>
      <w:r w:rsidRPr="00841CE7">
        <w:t>М. :</w:t>
      </w:r>
      <w:proofErr w:type="gramEnd"/>
      <w:r w:rsidRPr="00841CE7">
        <w:t xml:space="preserve"> Издательство </w:t>
      </w:r>
      <w:proofErr w:type="spellStart"/>
      <w:r w:rsidRPr="00841CE7">
        <w:t>Юрайт</w:t>
      </w:r>
      <w:proofErr w:type="spellEnd"/>
      <w:r w:rsidRPr="00841CE7">
        <w:t>, 2018. — 302 с. —</w:t>
      </w:r>
    </w:p>
    <w:p w14:paraId="482EFB28" w14:textId="77777777" w:rsidR="00841CE7" w:rsidRPr="00841CE7" w:rsidRDefault="00841CE7" w:rsidP="00841CE7">
      <w:pPr>
        <w:jc w:val="both"/>
      </w:pPr>
      <w:r w:rsidRPr="00841CE7">
        <w:t>(</w:t>
      </w:r>
      <w:proofErr w:type="gramStart"/>
      <w:r w:rsidRPr="00841CE7">
        <w:t>Серия :</w:t>
      </w:r>
      <w:proofErr w:type="gramEnd"/>
      <w:r w:rsidRPr="00841CE7">
        <w:t xml:space="preserve"> Авторский учебник). — ISBN 978-5-534-05306-7. — Режим </w:t>
      </w:r>
      <w:proofErr w:type="gramStart"/>
      <w:r w:rsidRPr="00841CE7">
        <w:t>доступа :</w:t>
      </w:r>
      <w:proofErr w:type="gramEnd"/>
    </w:p>
    <w:p w14:paraId="4D6614B5" w14:textId="77777777" w:rsidR="00841CE7" w:rsidRPr="00841CE7" w:rsidRDefault="00841CE7" w:rsidP="00841CE7">
      <w:pPr>
        <w:jc w:val="both"/>
      </w:pPr>
      <w:r w:rsidRPr="00841CE7">
        <w:t>www.biblio-online.ru/book/D638293C-4859-41CB-B619-D1DE3C6D541D</w:t>
      </w:r>
    </w:p>
    <w:p w14:paraId="60354229" w14:textId="77777777" w:rsidR="00841CE7" w:rsidRPr="00841CE7" w:rsidRDefault="00841CE7" w:rsidP="00841CE7">
      <w:pPr>
        <w:jc w:val="both"/>
      </w:pPr>
      <w:r w:rsidRPr="00841CE7">
        <w:t xml:space="preserve">2. Черная, М. Р. Анализ музыкальных </w:t>
      </w:r>
      <w:proofErr w:type="gramStart"/>
      <w:r w:rsidRPr="00841CE7">
        <w:t>произведений :</w:t>
      </w:r>
      <w:proofErr w:type="gramEnd"/>
      <w:r w:rsidRPr="00841CE7">
        <w:t xml:space="preserve"> учебное пособие для вузов / М.</w:t>
      </w:r>
    </w:p>
    <w:p w14:paraId="76381A00" w14:textId="77777777" w:rsidR="00841CE7" w:rsidRPr="00841CE7" w:rsidRDefault="00841CE7" w:rsidP="00841CE7">
      <w:pPr>
        <w:jc w:val="both"/>
      </w:pPr>
      <w:r w:rsidRPr="00841CE7">
        <w:t xml:space="preserve">Р. Черная. — 2-е изд., </w:t>
      </w:r>
      <w:proofErr w:type="spellStart"/>
      <w:r w:rsidRPr="00841CE7">
        <w:t>перераб</w:t>
      </w:r>
      <w:proofErr w:type="spellEnd"/>
      <w:r w:rsidRPr="00841CE7">
        <w:t xml:space="preserve">. и доп. — </w:t>
      </w:r>
      <w:proofErr w:type="gramStart"/>
      <w:r w:rsidRPr="00841CE7">
        <w:t>М. :</w:t>
      </w:r>
      <w:proofErr w:type="gramEnd"/>
      <w:r w:rsidRPr="00841CE7">
        <w:t xml:space="preserve"> Издательство </w:t>
      </w:r>
      <w:proofErr w:type="spellStart"/>
      <w:r w:rsidRPr="00841CE7">
        <w:t>Юрайт</w:t>
      </w:r>
      <w:proofErr w:type="spellEnd"/>
      <w:r w:rsidRPr="00841CE7">
        <w:t>, 2017. — 152 с. —</w:t>
      </w:r>
    </w:p>
    <w:p w14:paraId="614A5C8C" w14:textId="77777777" w:rsidR="00841CE7" w:rsidRPr="00841CE7" w:rsidRDefault="00841CE7" w:rsidP="00841CE7">
      <w:pPr>
        <w:jc w:val="both"/>
      </w:pPr>
      <w:r w:rsidRPr="00841CE7">
        <w:t>(</w:t>
      </w:r>
      <w:proofErr w:type="gramStart"/>
      <w:r w:rsidRPr="00841CE7">
        <w:t>Серия :</w:t>
      </w:r>
      <w:proofErr w:type="gramEnd"/>
      <w:r w:rsidRPr="00841CE7">
        <w:t xml:space="preserve"> Бакалавр. Академический курс). — ISBN 978-5-534-02272-8. — Режим</w:t>
      </w:r>
    </w:p>
    <w:p w14:paraId="7CCD4C16" w14:textId="77777777" w:rsidR="00841CE7" w:rsidRPr="00841CE7" w:rsidRDefault="00841CE7" w:rsidP="00841CE7">
      <w:pPr>
        <w:jc w:val="both"/>
      </w:pPr>
      <w:proofErr w:type="gramStart"/>
      <w:r w:rsidRPr="00841CE7">
        <w:lastRenderedPageBreak/>
        <w:t>доступа :</w:t>
      </w:r>
      <w:proofErr w:type="gramEnd"/>
      <w:r w:rsidRPr="00841CE7">
        <w:t xml:space="preserve"> www.biblio-online.ru/book/6277039E-DCB3-4F7E-A9AF-407553F8846F</w:t>
      </w:r>
    </w:p>
    <w:p w14:paraId="6AECD10A" w14:textId="77777777" w:rsidR="00841CE7" w:rsidRPr="00841CE7" w:rsidRDefault="00841CE7" w:rsidP="00841CE7">
      <w:pPr>
        <w:jc w:val="both"/>
      </w:pPr>
      <w:r w:rsidRPr="00841CE7">
        <w:t xml:space="preserve">3. </w:t>
      </w:r>
      <w:proofErr w:type="spellStart"/>
      <w:r w:rsidRPr="00841CE7">
        <w:t>Минералова</w:t>
      </w:r>
      <w:proofErr w:type="spellEnd"/>
      <w:r w:rsidRPr="00841CE7">
        <w:t>, И. Г. Основы филологической работы с текстом. Анализ</w:t>
      </w:r>
    </w:p>
    <w:p w14:paraId="1A1C5FF3" w14:textId="77777777" w:rsidR="00841CE7" w:rsidRPr="00841CE7" w:rsidRDefault="00841CE7" w:rsidP="00841CE7">
      <w:pPr>
        <w:jc w:val="both"/>
      </w:pPr>
      <w:r w:rsidRPr="00841CE7">
        <w:t xml:space="preserve">художественного </w:t>
      </w:r>
      <w:proofErr w:type="gramStart"/>
      <w:r w:rsidRPr="00841CE7">
        <w:t>произведения :</w:t>
      </w:r>
      <w:proofErr w:type="gramEnd"/>
      <w:r w:rsidRPr="00841CE7">
        <w:t xml:space="preserve"> учебное пособие для академического бакалавриата /</w:t>
      </w:r>
    </w:p>
    <w:p w14:paraId="4D99B5BC" w14:textId="77777777" w:rsidR="00841CE7" w:rsidRPr="00841CE7" w:rsidRDefault="00841CE7" w:rsidP="00841CE7">
      <w:pPr>
        <w:jc w:val="both"/>
      </w:pPr>
      <w:r w:rsidRPr="00841CE7">
        <w:t xml:space="preserve">И. Г. </w:t>
      </w:r>
      <w:proofErr w:type="spellStart"/>
      <w:r w:rsidRPr="00841CE7">
        <w:t>Минералова</w:t>
      </w:r>
      <w:proofErr w:type="spellEnd"/>
      <w:r w:rsidRPr="00841CE7">
        <w:t xml:space="preserve">. — 2-е изд., </w:t>
      </w:r>
      <w:proofErr w:type="spellStart"/>
      <w:r w:rsidRPr="00841CE7">
        <w:t>перераб</w:t>
      </w:r>
      <w:proofErr w:type="spellEnd"/>
      <w:r w:rsidRPr="00841CE7">
        <w:t xml:space="preserve">. и доп. — </w:t>
      </w:r>
      <w:proofErr w:type="gramStart"/>
      <w:r w:rsidRPr="00841CE7">
        <w:t>М. :</w:t>
      </w:r>
      <w:proofErr w:type="gramEnd"/>
      <w:r w:rsidRPr="00841CE7">
        <w:t xml:space="preserve"> Издательство </w:t>
      </w:r>
      <w:proofErr w:type="spellStart"/>
      <w:r w:rsidRPr="00841CE7">
        <w:t>Юрайт</w:t>
      </w:r>
      <w:proofErr w:type="spellEnd"/>
      <w:r w:rsidRPr="00841CE7">
        <w:t>, 2018. —</w:t>
      </w:r>
    </w:p>
    <w:p w14:paraId="1CDDB994" w14:textId="77777777" w:rsidR="00841CE7" w:rsidRPr="00841CE7" w:rsidRDefault="00841CE7" w:rsidP="00841CE7">
      <w:pPr>
        <w:jc w:val="both"/>
      </w:pPr>
      <w:r w:rsidRPr="00841CE7">
        <w:t>250 с. — (</w:t>
      </w:r>
      <w:proofErr w:type="gramStart"/>
      <w:r w:rsidRPr="00841CE7">
        <w:t>Серия :</w:t>
      </w:r>
      <w:proofErr w:type="gramEnd"/>
      <w:r w:rsidRPr="00841CE7">
        <w:t xml:space="preserve"> Университеты России). — ISBN 978-5-534-01865-3. — Режим</w:t>
      </w:r>
    </w:p>
    <w:p w14:paraId="012512CC" w14:textId="77777777" w:rsidR="00841CE7" w:rsidRPr="00841CE7" w:rsidRDefault="00841CE7" w:rsidP="00841CE7">
      <w:pPr>
        <w:jc w:val="both"/>
      </w:pPr>
      <w:proofErr w:type="gramStart"/>
      <w:r w:rsidRPr="00841CE7">
        <w:t>доступа :</w:t>
      </w:r>
      <w:proofErr w:type="gramEnd"/>
      <w:r w:rsidRPr="00841CE7">
        <w:t xml:space="preserve"> www.biblio-online.ru/book/7299C32C-96E1-44DD-B978-732CDFAEDB1E</w:t>
      </w:r>
    </w:p>
    <w:p w14:paraId="064EE026" w14:textId="77777777" w:rsidR="00841CE7" w:rsidRPr="00841CE7" w:rsidRDefault="00841CE7" w:rsidP="00841CE7">
      <w:pPr>
        <w:jc w:val="both"/>
      </w:pPr>
      <w:r w:rsidRPr="00841CE7">
        <w:t xml:space="preserve">4. </w:t>
      </w:r>
      <w:proofErr w:type="spellStart"/>
      <w:r w:rsidRPr="00841CE7">
        <w:t>Агратина</w:t>
      </w:r>
      <w:proofErr w:type="spellEnd"/>
      <w:r w:rsidRPr="00841CE7">
        <w:t xml:space="preserve">, Елена Евгеньевна. Искусство ХХ </w:t>
      </w:r>
      <w:proofErr w:type="gramStart"/>
      <w:r w:rsidRPr="00841CE7">
        <w:t>века :</w:t>
      </w:r>
      <w:proofErr w:type="gramEnd"/>
      <w:r w:rsidRPr="00841CE7">
        <w:t xml:space="preserve"> Учебник и практикум / </w:t>
      </w:r>
      <w:proofErr w:type="spellStart"/>
      <w:r w:rsidRPr="00841CE7">
        <w:t>Агратина</w:t>
      </w:r>
      <w:proofErr w:type="spellEnd"/>
    </w:p>
    <w:p w14:paraId="1AF9C296" w14:textId="77777777" w:rsidR="00841CE7" w:rsidRPr="00841CE7" w:rsidRDefault="00841CE7" w:rsidP="00841CE7">
      <w:pPr>
        <w:jc w:val="both"/>
      </w:pPr>
      <w:r w:rsidRPr="00841CE7">
        <w:t xml:space="preserve">Елена Евгеньевна; </w:t>
      </w:r>
      <w:proofErr w:type="spellStart"/>
      <w:r w:rsidRPr="00841CE7">
        <w:t>Агратина</w:t>
      </w:r>
      <w:proofErr w:type="spellEnd"/>
      <w:r w:rsidRPr="00841CE7">
        <w:t xml:space="preserve"> Е.Е. - </w:t>
      </w:r>
      <w:proofErr w:type="gramStart"/>
      <w:r w:rsidRPr="00841CE7">
        <w:t>М. :</w:t>
      </w:r>
      <w:proofErr w:type="gramEnd"/>
      <w:r w:rsidRPr="00841CE7">
        <w:t xml:space="preserve"> Издательство </w:t>
      </w:r>
      <w:proofErr w:type="spellStart"/>
      <w:r w:rsidRPr="00841CE7">
        <w:t>Юрайт</w:t>
      </w:r>
      <w:proofErr w:type="spellEnd"/>
      <w:r w:rsidRPr="00841CE7">
        <w:t>, 2017. - 317. - (Бакалавр. 11</w:t>
      </w:r>
    </w:p>
    <w:p w14:paraId="7AAABCFA" w14:textId="77777777" w:rsidR="00841CE7" w:rsidRPr="00841CE7" w:rsidRDefault="00841CE7" w:rsidP="00841CE7">
      <w:pPr>
        <w:jc w:val="both"/>
      </w:pPr>
      <w:r w:rsidRPr="00841CE7">
        <w:t>Академический курс). - ISBN 978-5-534-04737-0</w:t>
      </w:r>
    </w:p>
    <w:p w14:paraId="0320C47D" w14:textId="30406856" w:rsidR="00841CE7" w:rsidRPr="00841CE7" w:rsidRDefault="00841CE7" w:rsidP="00841CE7">
      <w:pPr>
        <w:jc w:val="center"/>
        <w:rPr>
          <w:b/>
          <w:bCs/>
          <w:sz w:val="28"/>
          <w:szCs w:val="28"/>
        </w:rPr>
      </w:pPr>
      <w:r w:rsidRPr="00841CE7">
        <w:rPr>
          <w:b/>
          <w:bCs/>
          <w:sz w:val="28"/>
          <w:szCs w:val="28"/>
        </w:rPr>
        <w:t xml:space="preserve"> Дополнительная литература</w:t>
      </w:r>
    </w:p>
    <w:p w14:paraId="1B1E9C72" w14:textId="4BB8E0ED" w:rsidR="00841CE7" w:rsidRPr="00841CE7" w:rsidRDefault="00841CE7" w:rsidP="00841CE7">
      <w:pPr>
        <w:jc w:val="center"/>
        <w:rPr>
          <w:b/>
          <w:bCs/>
          <w:sz w:val="28"/>
          <w:szCs w:val="28"/>
        </w:rPr>
      </w:pPr>
      <w:r w:rsidRPr="00841CE7">
        <w:rPr>
          <w:b/>
          <w:bCs/>
          <w:sz w:val="28"/>
          <w:szCs w:val="28"/>
        </w:rPr>
        <w:t>Печатные издания</w:t>
      </w:r>
    </w:p>
    <w:p w14:paraId="00647B44" w14:textId="77777777" w:rsidR="00841CE7" w:rsidRPr="00841CE7" w:rsidRDefault="00841CE7" w:rsidP="00841CE7">
      <w:pPr>
        <w:jc w:val="both"/>
      </w:pPr>
      <w:r w:rsidRPr="00841CE7">
        <w:t>Интерпретация текста: лингвистический, литературоведческий и методический</w:t>
      </w:r>
    </w:p>
    <w:p w14:paraId="29D98C83" w14:textId="77777777" w:rsidR="00841CE7" w:rsidRPr="00841CE7" w:rsidRDefault="00841CE7" w:rsidP="00841CE7">
      <w:pPr>
        <w:jc w:val="both"/>
      </w:pPr>
      <w:proofErr w:type="gramStart"/>
      <w:r w:rsidRPr="00841CE7">
        <w:t>аспекты :</w:t>
      </w:r>
      <w:proofErr w:type="gramEnd"/>
      <w:r w:rsidRPr="00841CE7">
        <w:t xml:space="preserve"> IX Международная научная </w:t>
      </w:r>
      <w:proofErr w:type="spellStart"/>
      <w:r w:rsidRPr="00841CE7">
        <w:t>конф</w:t>
      </w:r>
      <w:proofErr w:type="spellEnd"/>
      <w:r w:rsidRPr="00841CE7">
        <w:t xml:space="preserve">. / отв. ред. Н.Б. Анциферова. - </w:t>
      </w:r>
      <w:proofErr w:type="gramStart"/>
      <w:r w:rsidRPr="00841CE7">
        <w:t>Чита :</w:t>
      </w:r>
      <w:proofErr w:type="gramEnd"/>
    </w:p>
    <w:p w14:paraId="19F048E6" w14:textId="77777777" w:rsidR="00841CE7" w:rsidRPr="00841CE7" w:rsidRDefault="00841CE7" w:rsidP="00841CE7">
      <w:pPr>
        <w:jc w:val="both"/>
      </w:pPr>
      <w:r w:rsidRPr="00841CE7">
        <w:t>ЗабГУ, 2016. - 156 с. - ISBN 978-5-9293-1805-</w:t>
      </w:r>
      <w:proofErr w:type="gramStart"/>
      <w:r w:rsidRPr="00841CE7">
        <w:t>4 :</w:t>
      </w:r>
      <w:proofErr w:type="gramEnd"/>
      <w:r w:rsidRPr="00841CE7">
        <w:t xml:space="preserve"> 156-00.</w:t>
      </w:r>
    </w:p>
    <w:p w14:paraId="3229501C" w14:textId="77777777" w:rsidR="00841CE7" w:rsidRPr="00841CE7" w:rsidRDefault="00841CE7" w:rsidP="00841CE7">
      <w:pPr>
        <w:jc w:val="both"/>
      </w:pPr>
      <w:r w:rsidRPr="00841CE7">
        <w:t>6.2.2. Издания из ЭБС</w:t>
      </w:r>
    </w:p>
    <w:p w14:paraId="75F3109E" w14:textId="77777777" w:rsidR="00841CE7" w:rsidRPr="00841CE7" w:rsidRDefault="00841CE7" w:rsidP="00841CE7">
      <w:pPr>
        <w:jc w:val="both"/>
      </w:pPr>
      <w:r w:rsidRPr="00841CE7">
        <w:t xml:space="preserve">1. Живов, В. Л. Исполнительский анализ хорового </w:t>
      </w:r>
      <w:proofErr w:type="gramStart"/>
      <w:r w:rsidRPr="00841CE7">
        <w:t>произведения :</w:t>
      </w:r>
      <w:proofErr w:type="gramEnd"/>
      <w:r w:rsidRPr="00841CE7">
        <w:t xml:space="preserve"> учебное пособие</w:t>
      </w:r>
    </w:p>
    <w:p w14:paraId="08D1846C" w14:textId="77777777" w:rsidR="00841CE7" w:rsidRPr="00841CE7" w:rsidRDefault="00841CE7" w:rsidP="00841CE7">
      <w:pPr>
        <w:jc w:val="both"/>
      </w:pPr>
      <w:r w:rsidRPr="00841CE7">
        <w:t xml:space="preserve">для СПО / В. Л. Живов. — 2-е изд., </w:t>
      </w:r>
      <w:proofErr w:type="spellStart"/>
      <w:r w:rsidRPr="00841CE7">
        <w:t>перераб</w:t>
      </w:r>
      <w:proofErr w:type="spellEnd"/>
      <w:r w:rsidRPr="00841CE7">
        <w:t xml:space="preserve">. и доп. — </w:t>
      </w:r>
      <w:proofErr w:type="gramStart"/>
      <w:r w:rsidRPr="00841CE7">
        <w:t>М. :</w:t>
      </w:r>
      <w:proofErr w:type="gramEnd"/>
      <w:r w:rsidRPr="00841CE7">
        <w:t xml:space="preserve"> Издательство </w:t>
      </w:r>
      <w:proofErr w:type="spellStart"/>
      <w:r w:rsidRPr="00841CE7">
        <w:t>Юрайт</w:t>
      </w:r>
      <w:proofErr w:type="spellEnd"/>
      <w:r w:rsidRPr="00841CE7">
        <w:t>, 2018.</w:t>
      </w:r>
    </w:p>
    <w:p w14:paraId="68D1E2FF" w14:textId="77777777" w:rsidR="00841CE7" w:rsidRPr="00841CE7" w:rsidRDefault="00841CE7" w:rsidP="00841CE7">
      <w:pPr>
        <w:jc w:val="both"/>
      </w:pPr>
      <w:r w:rsidRPr="00841CE7">
        <w:t>— 99 с. — (</w:t>
      </w:r>
      <w:proofErr w:type="gramStart"/>
      <w:r w:rsidRPr="00841CE7">
        <w:t>Серия :</w:t>
      </w:r>
      <w:proofErr w:type="gramEnd"/>
      <w:r w:rsidRPr="00841CE7">
        <w:t xml:space="preserve"> Профессиональное образование). — ISBN 978-5-9916-1695-9. —</w:t>
      </w:r>
    </w:p>
    <w:p w14:paraId="56FE4094" w14:textId="77777777" w:rsidR="00841CE7" w:rsidRPr="00841CE7" w:rsidRDefault="00841CE7" w:rsidP="00841CE7">
      <w:pPr>
        <w:jc w:val="both"/>
      </w:pPr>
      <w:r w:rsidRPr="00841CE7">
        <w:t xml:space="preserve">Режим </w:t>
      </w:r>
      <w:proofErr w:type="gramStart"/>
      <w:r w:rsidRPr="00841CE7">
        <w:t>доступа :</w:t>
      </w:r>
      <w:proofErr w:type="gramEnd"/>
      <w:r w:rsidRPr="00841CE7">
        <w:t xml:space="preserve"> www.biblio-online.ru/book/793803CD-FAB2-4EB5-AD98-7827399489DC</w:t>
      </w:r>
    </w:p>
    <w:p w14:paraId="730055D7" w14:textId="77777777" w:rsidR="00841CE7" w:rsidRPr="00841CE7" w:rsidRDefault="00841CE7" w:rsidP="00841CE7">
      <w:pPr>
        <w:jc w:val="both"/>
      </w:pPr>
      <w:r w:rsidRPr="00841CE7">
        <w:t>2. Основы теории и истории искусств. Изобразительное искусство. Театр. Кино:</w:t>
      </w:r>
    </w:p>
    <w:p w14:paraId="6EE9FE68" w14:textId="77777777" w:rsidR="00841CE7" w:rsidRPr="00841CE7" w:rsidRDefault="00841CE7" w:rsidP="00841CE7">
      <w:pPr>
        <w:jc w:val="both"/>
      </w:pPr>
      <w:r w:rsidRPr="00841CE7">
        <w:t>Учебное пособие [Электронный ресурс</w:t>
      </w:r>
      <w:proofErr w:type="gramStart"/>
      <w:r w:rsidRPr="00841CE7">
        <w:t>] :</w:t>
      </w:r>
      <w:proofErr w:type="gramEnd"/>
      <w:r w:rsidRPr="00841CE7">
        <w:t xml:space="preserve"> учеб. пособие / Т.С. </w:t>
      </w:r>
      <w:proofErr w:type="spellStart"/>
      <w:r w:rsidRPr="00841CE7">
        <w:t>Паниотова</w:t>
      </w:r>
      <w:proofErr w:type="spellEnd"/>
      <w:r w:rsidRPr="00841CE7">
        <w:t xml:space="preserve"> [и др.]. —</w:t>
      </w:r>
    </w:p>
    <w:p w14:paraId="21D1CBCD" w14:textId="77777777" w:rsidR="00841CE7" w:rsidRPr="00841CE7" w:rsidRDefault="00841CE7" w:rsidP="00841CE7">
      <w:pPr>
        <w:jc w:val="both"/>
      </w:pPr>
      <w:r w:rsidRPr="00841CE7">
        <w:t>Электрон</w:t>
      </w:r>
      <w:proofErr w:type="gramStart"/>
      <w:r w:rsidRPr="00841CE7">
        <w:t>.</w:t>
      </w:r>
      <w:proofErr w:type="gramEnd"/>
      <w:r w:rsidRPr="00841CE7">
        <w:t xml:space="preserve"> дан. — Санкт-</w:t>
      </w:r>
      <w:proofErr w:type="gramStart"/>
      <w:r w:rsidRPr="00841CE7">
        <w:t>Петербург :</w:t>
      </w:r>
      <w:proofErr w:type="gramEnd"/>
      <w:r w:rsidRPr="00841CE7">
        <w:t xml:space="preserve"> Лань, Планета музыки, 2017. — 456 с. — Режим</w:t>
      </w:r>
    </w:p>
    <w:p w14:paraId="0884403B" w14:textId="77777777" w:rsidR="00841CE7" w:rsidRPr="00841CE7" w:rsidRDefault="00841CE7" w:rsidP="00841CE7">
      <w:pPr>
        <w:jc w:val="both"/>
      </w:pPr>
      <w:r w:rsidRPr="00841CE7">
        <w:t xml:space="preserve">доступа: https://e.lanbook.com/book/91845. — </w:t>
      </w:r>
      <w:proofErr w:type="spellStart"/>
      <w:r w:rsidRPr="00841CE7">
        <w:t>Загл</w:t>
      </w:r>
      <w:proofErr w:type="spellEnd"/>
      <w:r w:rsidRPr="00841CE7">
        <w:t>. с экрана</w:t>
      </w:r>
    </w:p>
    <w:p w14:paraId="54A0D938" w14:textId="77777777" w:rsidR="00841CE7" w:rsidRPr="00841CE7" w:rsidRDefault="00841CE7" w:rsidP="00841CE7">
      <w:pPr>
        <w:jc w:val="both"/>
      </w:pPr>
      <w:r w:rsidRPr="00841CE7">
        <w:t>3. Основы теории и истории искусств. Музыка. Литература [Электронный ресурс</w:t>
      </w:r>
      <w:proofErr w:type="gramStart"/>
      <w:r w:rsidRPr="00841CE7">
        <w:t>] :</w:t>
      </w:r>
      <w:proofErr w:type="gramEnd"/>
    </w:p>
    <w:p w14:paraId="39BA259E" w14:textId="77777777" w:rsidR="00841CE7" w:rsidRPr="00841CE7" w:rsidRDefault="00841CE7" w:rsidP="00841CE7">
      <w:pPr>
        <w:jc w:val="both"/>
      </w:pPr>
      <w:r w:rsidRPr="00841CE7">
        <w:t xml:space="preserve">учеб. пособие / Т.С. </w:t>
      </w:r>
      <w:proofErr w:type="spellStart"/>
      <w:r w:rsidRPr="00841CE7">
        <w:t>Паниотова</w:t>
      </w:r>
      <w:proofErr w:type="spellEnd"/>
      <w:r w:rsidRPr="00841CE7">
        <w:t xml:space="preserve"> [и др.]. — Электрон</w:t>
      </w:r>
      <w:proofErr w:type="gramStart"/>
      <w:r w:rsidRPr="00841CE7">
        <w:t>.</w:t>
      </w:r>
      <w:proofErr w:type="gramEnd"/>
      <w:r w:rsidRPr="00841CE7">
        <w:t xml:space="preserve"> дан. — Санкт-</w:t>
      </w:r>
      <w:proofErr w:type="gramStart"/>
      <w:r w:rsidRPr="00841CE7">
        <w:t>Петербург :</w:t>
      </w:r>
      <w:proofErr w:type="gramEnd"/>
      <w:r w:rsidRPr="00841CE7">
        <w:t xml:space="preserve"> Лань,</w:t>
      </w:r>
    </w:p>
    <w:p w14:paraId="3541E3EF" w14:textId="77777777" w:rsidR="00841CE7" w:rsidRPr="00841CE7" w:rsidRDefault="00841CE7" w:rsidP="00841CE7">
      <w:pPr>
        <w:jc w:val="both"/>
      </w:pPr>
      <w:r w:rsidRPr="00841CE7">
        <w:t xml:space="preserve">Планета музыки, 2017. — 448 с. — Режим доступа: </w:t>
      </w:r>
      <w:proofErr w:type="gramStart"/>
      <w:r w:rsidRPr="00841CE7">
        <w:t>https://e.lanbook.com/book/90837 .</w:t>
      </w:r>
      <w:proofErr w:type="gramEnd"/>
    </w:p>
    <w:p w14:paraId="3BD210E1" w14:textId="77777777" w:rsidR="00841CE7" w:rsidRPr="00841CE7" w:rsidRDefault="00841CE7" w:rsidP="00841CE7">
      <w:pPr>
        <w:jc w:val="both"/>
      </w:pPr>
      <w:r w:rsidRPr="00841CE7">
        <w:t xml:space="preserve">— </w:t>
      </w:r>
      <w:proofErr w:type="spellStart"/>
      <w:r w:rsidRPr="00841CE7">
        <w:t>Загл</w:t>
      </w:r>
      <w:proofErr w:type="spellEnd"/>
      <w:r w:rsidRPr="00841CE7">
        <w:t>. с экрана</w:t>
      </w:r>
    </w:p>
    <w:p w14:paraId="7FEC867F" w14:textId="54116D49" w:rsidR="00841CE7" w:rsidRPr="00841CE7" w:rsidRDefault="00841CE7" w:rsidP="00841CE7">
      <w:pPr>
        <w:jc w:val="both"/>
      </w:pPr>
      <w:r w:rsidRPr="00841CE7">
        <w:t>4. Бородина, Галина Васильевна. История джаза: основные стили и выдающиеся</w:t>
      </w:r>
      <w:r>
        <w:t xml:space="preserve"> </w:t>
      </w:r>
      <w:proofErr w:type="gramStart"/>
      <w:r w:rsidRPr="00841CE7">
        <w:t>исполнители :</w:t>
      </w:r>
      <w:proofErr w:type="gramEnd"/>
      <w:r w:rsidRPr="00841CE7">
        <w:t xml:space="preserve"> Учебное пособие / Бородина Галина Васильевна; Сахаров Г.Д. - отв.</w:t>
      </w:r>
      <w:r>
        <w:t xml:space="preserve"> </w:t>
      </w:r>
      <w:r w:rsidRPr="00841CE7">
        <w:t xml:space="preserve">ред. - М. : Издательство </w:t>
      </w:r>
      <w:proofErr w:type="spellStart"/>
      <w:r w:rsidRPr="00841CE7">
        <w:t>Юрайт</w:t>
      </w:r>
      <w:proofErr w:type="spellEnd"/>
      <w:r w:rsidRPr="00841CE7">
        <w:t>, 2017. - 342. - (Университеты России). - ISBN 978-5-</w:t>
      </w:r>
    </w:p>
    <w:p w14:paraId="2FF0BDD5" w14:textId="77777777" w:rsidR="00841CE7" w:rsidRPr="00841CE7" w:rsidRDefault="00841CE7" w:rsidP="00841CE7">
      <w:pPr>
        <w:jc w:val="both"/>
      </w:pPr>
      <w:r w:rsidRPr="00841CE7">
        <w:t>9916-9974-7</w:t>
      </w:r>
    </w:p>
    <w:p w14:paraId="45707633" w14:textId="77777777" w:rsidR="00841CE7" w:rsidRDefault="00841CE7" w:rsidP="00841CE7">
      <w:pPr>
        <w:jc w:val="both"/>
      </w:pPr>
    </w:p>
    <w:p w14:paraId="41AF6C6B" w14:textId="30FBC2E4" w:rsidR="00841CE7" w:rsidRPr="00841CE7" w:rsidRDefault="00841CE7" w:rsidP="00841CE7">
      <w:pPr>
        <w:jc w:val="center"/>
        <w:rPr>
          <w:b/>
          <w:bCs/>
          <w:sz w:val="28"/>
          <w:szCs w:val="28"/>
        </w:rPr>
      </w:pPr>
      <w:r w:rsidRPr="00841CE7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14:paraId="01DF2F20" w14:textId="77777777" w:rsidR="00841CE7" w:rsidRPr="00841CE7" w:rsidRDefault="00841CE7" w:rsidP="00841CE7">
      <w:pPr>
        <w:jc w:val="both"/>
      </w:pPr>
      <w:r w:rsidRPr="00841CE7">
        <w:t>Официальный сайт Российского института культурологии http://www.ricur.ru/</w:t>
      </w:r>
    </w:p>
    <w:p w14:paraId="6A1F8177" w14:textId="77777777" w:rsidR="00841CE7" w:rsidRPr="00841CE7" w:rsidRDefault="00841CE7" w:rsidP="00841CE7">
      <w:pPr>
        <w:jc w:val="both"/>
      </w:pPr>
      <w:r w:rsidRPr="00841CE7">
        <w:t>Материал для проведения собственного сравнительного анализа визуальных текстов</w:t>
      </w:r>
    </w:p>
    <w:p w14:paraId="55B69DD4" w14:textId="77777777" w:rsidR="00841CE7" w:rsidRPr="00841CE7" w:rsidRDefault="00841CE7" w:rsidP="00841CE7">
      <w:pPr>
        <w:jc w:val="both"/>
      </w:pPr>
      <w:r w:rsidRPr="00841CE7">
        <w:t>культуры http://ekabu.ru/other/19644-tajjnaja-vecherja-leonardo-da-vinchi.html</w:t>
      </w:r>
    </w:p>
    <w:p w14:paraId="59D1B890" w14:textId="77777777" w:rsidR="00841CE7" w:rsidRPr="00841CE7" w:rsidRDefault="00841CE7" w:rsidP="00841CE7">
      <w:pPr>
        <w:jc w:val="both"/>
      </w:pPr>
      <w:r w:rsidRPr="00841CE7">
        <w:t>Открытий каталог научных конференций, выставок и семинаров</w:t>
      </w:r>
    </w:p>
    <w:p w14:paraId="5DA25164" w14:textId="77777777" w:rsidR="00841CE7" w:rsidRPr="00841CE7" w:rsidRDefault="00841CE7" w:rsidP="00841CE7">
      <w:pPr>
        <w:jc w:val="both"/>
      </w:pPr>
      <w:r w:rsidRPr="00841CE7">
        <w:t>http://www.konferencii.ru/</w:t>
      </w:r>
    </w:p>
    <w:p w14:paraId="37194471" w14:textId="77777777" w:rsidR="00841CE7" w:rsidRPr="00841CE7" w:rsidRDefault="00841CE7" w:rsidP="00841CE7">
      <w:pPr>
        <w:jc w:val="both"/>
      </w:pPr>
      <w:r w:rsidRPr="00841CE7">
        <w:t>Российское образование. Федеральный портал. http://www.edu.ru/</w:t>
      </w:r>
    </w:p>
    <w:p w14:paraId="5F637818" w14:textId="77777777" w:rsidR="00841CE7" w:rsidRPr="00841CE7" w:rsidRDefault="00841CE7" w:rsidP="00841CE7">
      <w:pPr>
        <w:jc w:val="both"/>
      </w:pPr>
      <w:r w:rsidRPr="00841CE7">
        <w:t>Российская государственная детская библиотека. http://www. rgdb.ru/.ru</w:t>
      </w:r>
    </w:p>
    <w:p w14:paraId="060310C8" w14:textId="77777777" w:rsidR="00841CE7" w:rsidRPr="00841CE7" w:rsidRDefault="00841CE7" w:rsidP="00841CE7">
      <w:pPr>
        <w:jc w:val="both"/>
      </w:pPr>
      <w:r w:rsidRPr="00841CE7">
        <w:t>Сетевое сообщество Российская культурология http://base.spbric.org/</w:t>
      </w:r>
    </w:p>
    <w:p w14:paraId="3EA776E3" w14:textId="77777777" w:rsidR="00841CE7" w:rsidRPr="00841CE7" w:rsidRDefault="00841CE7" w:rsidP="00841CE7">
      <w:pPr>
        <w:jc w:val="both"/>
      </w:pPr>
      <w:r w:rsidRPr="00841CE7">
        <w:t>Международный журнал исследований культуры (электронное издание)</w:t>
      </w:r>
    </w:p>
    <w:p w14:paraId="3988BF14" w14:textId="77777777" w:rsidR="00841CE7" w:rsidRPr="00841CE7" w:rsidRDefault="00841CE7" w:rsidP="00841CE7">
      <w:pPr>
        <w:jc w:val="both"/>
      </w:pPr>
      <w:r w:rsidRPr="00841CE7">
        <w:t>http://www.culturalresearch.ru/ru</w:t>
      </w:r>
    </w:p>
    <w:p w14:paraId="13418B27" w14:textId="4E172939" w:rsidR="00841CE7" w:rsidRPr="00841CE7" w:rsidRDefault="00841CE7" w:rsidP="00841CE7">
      <w:pPr>
        <w:jc w:val="both"/>
      </w:pPr>
      <w:r w:rsidRPr="00841CE7">
        <w:t xml:space="preserve">7. </w:t>
      </w:r>
      <w:proofErr w:type="spellStart"/>
      <w:r w:rsidRPr="00841CE7">
        <w:t>Перечен</w:t>
      </w:r>
      <w:proofErr w:type="spellEnd"/>
    </w:p>
    <w:sectPr w:rsidR="00841CE7" w:rsidRPr="0084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5293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F7"/>
    <w:rsid w:val="0019255E"/>
    <w:rsid w:val="002A76FF"/>
    <w:rsid w:val="00304FF7"/>
    <w:rsid w:val="00392EA3"/>
    <w:rsid w:val="003C1219"/>
    <w:rsid w:val="003E6DA9"/>
    <w:rsid w:val="004C2A85"/>
    <w:rsid w:val="0063259A"/>
    <w:rsid w:val="006F3557"/>
    <w:rsid w:val="00730278"/>
    <w:rsid w:val="00841CE7"/>
    <w:rsid w:val="00934415"/>
    <w:rsid w:val="00956217"/>
    <w:rsid w:val="00A71D8A"/>
    <w:rsid w:val="00B96D40"/>
    <w:rsid w:val="00BD627E"/>
    <w:rsid w:val="00C104CB"/>
    <w:rsid w:val="00C93244"/>
    <w:rsid w:val="00D802CB"/>
    <w:rsid w:val="00E25482"/>
    <w:rsid w:val="00E75C0E"/>
    <w:rsid w:val="00F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BFE7"/>
  <w15:chartTrackingRefBased/>
  <w15:docId w15:val="{7B949BE9-C119-4938-B053-1EEA9A7C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FF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EA3"/>
    <w:pPr>
      <w:keepNext/>
      <w:widowControl w:val="0"/>
      <w:suppressAutoHyphens/>
      <w:spacing w:before="240" w:after="60" w:line="360" w:lineRule="auto"/>
      <w:jc w:val="center"/>
      <w:textAlignment w:val="baseline"/>
      <w:outlineLvl w:val="0"/>
    </w:pPr>
    <w:rPr>
      <w:rFonts w:cs="Mangal"/>
      <w:bCs/>
      <w:kern w:val="32"/>
      <w:sz w:val="28"/>
      <w:szCs w:val="29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92EA3"/>
    <w:pPr>
      <w:keepNext/>
      <w:keepLines/>
      <w:spacing w:after="120" w:line="360" w:lineRule="auto"/>
      <w:jc w:val="center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2EA3"/>
    <w:pPr>
      <w:keepNext/>
      <w:keepLines/>
      <w:spacing w:after="120" w:line="360" w:lineRule="auto"/>
      <w:ind w:firstLine="709"/>
      <w:jc w:val="center"/>
      <w:outlineLvl w:val="2"/>
    </w:pPr>
    <w:rPr>
      <w:rFonts w:eastAsiaTheme="majorEastAsia" w:cstheme="majorBid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EA3"/>
    <w:rPr>
      <w:rFonts w:ascii="Times New Roman" w:eastAsia="Times New Roman" w:hAnsi="Times New Roman" w:cs="Mangal"/>
      <w:bCs/>
      <w:kern w:val="32"/>
      <w:sz w:val="28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392EA3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uiPriority w:val="39"/>
    <w:unhideWhenUsed/>
    <w:qFormat/>
    <w:rsid w:val="0019255E"/>
    <w:pPr>
      <w:spacing w:line="360" w:lineRule="auto"/>
      <w:ind w:left="280" w:firstLine="709"/>
      <w:contextualSpacing/>
      <w:jc w:val="both"/>
    </w:pPr>
    <w:rPr>
      <w:rFonts w:eastAsiaTheme="minorHAnsi" w:cstheme="minorHAnsi"/>
      <w:sz w:val="28"/>
      <w:szCs w:val="20"/>
      <w:lang w:eastAsia="en-US"/>
    </w:rPr>
  </w:style>
  <w:style w:type="paragraph" w:styleId="11">
    <w:name w:val="toc 1"/>
    <w:basedOn w:val="a"/>
    <w:next w:val="a"/>
    <w:uiPriority w:val="39"/>
    <w:qFormat/>
    <w:rsid w:val="00956217"/>
    <w:pPr>
      <w:tabs>
        <w:tab w:val="right" w:leader="dot" w:pos="8364"/>
      </w:tabs>
      <w:spacing w:before="120" w:after="120" w:line="360" w:lineRule="auto"/>
      <w:ind w:firstLine="709"/>
    </w:pPr>
    <w:rPr>
      <w:rFonts w:eastAsiaTheme="minorHAnsi" w:cs="Calibri"/>
      <w:bCs/>
      <w:sz w:val="2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92EA3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C2A85"/>
    <w:pPr>
      <w:spacing w:after="120"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2A85"/>
    <w:rPr>
      <w:rFonts w:ascii="Times New Roman" w:hAnsi="Times New Roman" w:cs="Times New Roman"/>
      <w:sz w:val="28"/>
      <w:lang w:eastAsia="ar-SA"/>
    </w:rPr>
  </w:style>
  <w:style w:type="paragraph" w:styleId="31">
    <w:name w:val="toc 3"/>
    <w:basedOn w:val="a"/>
    <w:next w:val="a"/>
    <w:uiPriority w:val="39"/>
    <w:unhideWhenUsed/>
    <w:rsid w:val="006F3557"/>
    <w:pPr>
      <w:spacing w:line="360" w:lineRule="auto"/>
      <w:ind w:left="560" w:firstLine="709"/>
      <w:jc w:val="both"/>
    </w:pPr>
    <w:rPr>
      <w:rFonts w:eastAsiaTheme="minorHAnsi" w:cstheme="minorBidi"/>
      <w:i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3817-C951-40A5-8326-569F28ED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Иванова</dc:creator>
  <cp:keywords/>
  <dc:description/>
  <cp:lastModifiedBy>Юлия Иванова</cp:lastModifiedBy>
  <cp:revision>1</cp:revision>
  <dcterms:created xsi:type="dcterms:W3CDTF">2022-09-12T15:29:00Z</dcterms:created>
  <dcterms:modified xsi:type="dcterms:W3CDTF">2022-09-12T15:39:00Z</dcterms:modified>
</cp:coreProperties>
</file>