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1D" w:rsidRPr="00155169" w:rsidRDefault="008E491D" w:rsidP="008E491D">
      <w:pPr>
        <w:jc w:val="center"/>
      </w:pPr>
      <w:r w:rsidRPr="00155169">
        <w:t>МИНИСТЕРСТВО ОБРАЗОВАНИЯ И НАУКИ РОССИЙСКОЙ ФЕДЕРАЦИИ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высшего образования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«Забайкальский государственный университет»</w:t>
      </w:r>
    </w:p>
    <w:p w:rsidR="008E491D" w:rsidRPr="00155169" w:rsidRDefault="006260B7" w:rsidP="008E491D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E491D" w:rsidRPr="00155169">
        <w:rPr>
          <w:sz w:val="28"/>
          <w:szCs w:val="28"/>
        </w:rPr>
        <w:t>О «</w:t>
      </w:r>
      <w:proofErr w:type="spellStart"/>
      <w:r w:rsidR="008E491D" w:rsidRPr="00155169">
        <w:rPr>
          <w:sz w:val="28"/>
          <w:szCs w:val="28"/>
        </w:rPr>
        <w:t>ЗабГУ</w:t>
      </w:r>
      <w:proofErr w:type="spellEnd"/>
      <w:r w:rsidR="008E491D" w:rsidRPr="00155169">
        <w:rPr>
          <w:sz w:val="28"/>
          <w:szCs w:val="28"/>
        </w:rPr>
        <w:t>»)</w:t>
      </w:r>
    </w:p>
    <w:p w:rsidR="00A934AA" w:rsidRDefault="00A934AA" w:rsidP="008E491D">
      <w:pPr>
        <w:spacing w:line="360" w:lineRule="auto"/>
        <w:rPr>
          <w:sz w:val="28"/>
          <w:szCs w:val="28"/>
        </w:rPr>
      </w:pPr>
    </w:p>
    <w:p w:rsidR="00B03873" w:rsidRDefault="00B03873" w:rsidP="00B03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Горный факультет</w:t>
      </w:r>
    </w:p>
    <w:p w:rsidR="00B03873" w:rsidRDefault="00B03873" w:rsidP="00B03873">
      <w:pPr>
        <w:spacing w:line="360" w:lineRule="auto"/>
      </w:pPr>
      <w:r>
        <w:rPr>
          <w:sz w:val="28"/>
          <w:szCs w:val="28"/>
        </w:rPr>
        <w:t>Кафедра</w:t>
      </w:r>
      <w:r>
        <w:t xml:space="preserve"> </w:t>
      </w:r>
      <w:r>
        <w:rPr>
          <w:sz w:val="28"/>
          <w:szCs w:val="28"/>
        </w:rPr>
        <w:t xml:space="preserve">обогащения полезных ископаемых и вторичного </w:t>
      </w:r>
      <w:r w:rsidR="006260B7">
        <w:rPr>
          <w:sz w:val="28"/>
          <w:szCs w:val="28"/>
        </w:rPr>
        <w:t>с</w:t>
      </w:r>
      <w:r>
        <w:rPr>
          <w:sz w:val="28"/>
          <w:szCs w:val="28"/>
        </w:rPr>
        <w:t>ырья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A934AA" w:rsidRDefault="00CD2DFC" w:rsidP="00A934AA">
      <w:pPr>
        <w:jc w:val="center"/>
        <w:rPr>
          <w:bCs/>
          <w:iCs/>
        </w:rPr>
      </w:pPr>
      <w:r>
        <w:rPr>
          <w:sz w:val="32"/>
          <w:szCs w:val="32"/>
        </w:rPr>
        <w:t xml:space="preserve"> </w:t>
      </w:r>
      <w:r w:rsidR="00A934AA">
        <w:rPr>
          <w:sz w:val="32"/>
          <w:szCs w:val="32"/>
        </w:rPr>
        <w:t xml:space="preserve"> </w:t>
      </w:r>
      <w:r w:rsidR="00A934AA" w:rsidRPr="00A934AA">
        <w:rPr>
          <w:bCs/>
          <w:iCs/>
        </w:rPr>
        <w:t xml:space="preserve"> </w:t>
      </w:r>
      <w:r w:rsidR="0039021C">
        <w:rPr>
          <w:bCs/>
          <w:iCs/>
          <w:u w:val="single"/>
        </w:rPr>
        <w:t>КОНТРОЛЬ ТЕХНОЛОГИЧЕСКИХ ПРОЦЕССОВ</w:t>
      </w:r>
    </w:p>
    <w:p w:rsidR="00CD2DFC" w:rsidRPr="00A934AA" w:rsidRDefault="00CD2DFC" w:rsidP="00A934AA">
      <w:pPr>
        <w:jc w:val="center"/>
        <w:rPr>
          <w:bCs/>
          <w:iCs/>
          <w:u w:val="single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A316A8" w:rsidRDefault="008366E3" w:rsidP="0077209E">
      <w:pPr>
        <w:jc w:val="center"/>
        <w:outlineLvl w:val="0"/>
        <w:rPr>
          <w:sz w:val="28"/>
          <w:szCs w:val="28"/>
        </w:rPr>
      </w:pPr>
      <w:r w:rsidRPr="00A934AA">
        <w:t xml:space="preserve">для </w:t>
      </w:r>
      <w:r w:rsidR="00CD2DFC" w:rsidRPr="00A934AA">
        <w:t>направления подготовки (специальности)</w:t>
      </w:r>
      <w:r w:rsidR="00CD2DFC">
        <w:rPr>
          <w:sz w:val="28"/>
          <w:szCs w:val="28"/>
        </w:rPr>
        <w:t xml:space="preserve"> </w:t>
      </w:r>
      <w:r w:rsidR="0077209E">
        <w:rPr>
          <w:sz w:val="28"/>
          <w:szCs w:val="28"/>
          <w:u w:val="single"/>
        </w:rPr>
        <w:t>21.05.04</w:t>
      </w:r>
      <w:r w:rsidR="00406392" w:rsidRPr="00406392">
        <w:rPr>
          <w:sz w:val="28"/>
          <w:szCs w:val="28"/>
          <w:u w:val="single"/>
        </w:rPr>
        <w:t xml:space="preserve"> – Горное дело</w:t>
      </w:r>
    </w:p>
    <w:p w:rsidR="00A316A8" w:rsidRPr="00EE2293" w:rsidRDefault="00A316A8" w:rsidP="0077209E">
      <w:pPr>
        <w:jc w:val="center"/>
        <w:rPr>
          <w:sz w:val="28"/>
          <w:szCs w:val="28"/>
          <w:vertAlign w:val="superscript"/>
        </w:rPr>
      </w:pPr>
      <w:r w:rsidRPr="00EE2293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A316A8" w:rsidRDefault="00A316A8" w:rsidP="0077209E">
      <w:pPr>
        <w:jc w:val="center"/>
        <w:outlineLvl w:val="0"/>
        <w:rPr>
          <w:sz w:val="28"/>
          <w:szCs w:val="28"/>
        </w:rPr>
      </w:pPr>
    </w:p>
    <w:p w:rsidR="00A934AA" w:rsidRDefault="00A934AA" w:rsidP="0077209E">
      <w:pPr>
        <w:jc w:val="center"/>
        <w:outlineLvl w:val="0"/>
        <w:rPr>
          <w:sz w:val="28"/>
          <w:szCs w:val="28"/>
        </w:rPr>
      </w:pPr>
    </w:p>
    <w:p w:rsidR="00406392" w:rsidRPr="002F255A" w:rsidRDefault="00406392" w:rsidP="0077209E">
      <w:pPr>
        <w:spacing w:line="360" w:lineRule="auto"/>
        <w:jc w:val="center"/>
      </w:pPr>
      <w:r w:rsidRPr="002F255A">
        <w:t xml:space="preserve">Профиль (специализация) </w:t>
      </w:r>
      <w:r w:rsidRPr="002F255A">
        <w:rPr>
          <w:u w:val="single"/>
        </w:rPr>
        <w:t>Обогащение полезных ископаемых</w:t>
      </w:r>
    </w:p>
    <w:p w:rsidR="00DF28E9" w:rsidRPr="00DF28E9" w:rsidRDefault="00DF28E9" w:rsidP="00DF28E9"/>
    <w:p w:rsidR="00DF28E9" w:rsidRDefault="00DF28E9" w:rsidP="00DF28E9"/>
    <w:p w:rsidR="0077209E" w:rsidRDefault="0077209E" w:rsidP="00DF28E9"/>
    <w:p w:rsidR="002E4621" w:rsidRPr="00A934AA" w:rsidRDefault="002E4621" w:rsidP="002E4621">
      <w:pPr>
        <w:ind w:firstLine="567"/>
      </w:pPr>
    </w:p>
    <w:p w:rsidR="002E4621" w:rsidRPr="00A6356B" w:rsidRDefault="002E4621" w:rsidP="002E4621">
      <w:pPr>
        <w:ind w:firstLine="567"/>
      </w:pPr>
      <w:r w:rsidRPr="00A6356B">
        <w:t xml:space="preserve">Общая трудоемкость дисциплины составляет </w:t>
      </w:r>
      <w:r w:rsidRPr="00A6356B">
        <w:rPr>
          <w:u w:val="single"/>
        </w:rPr>
        <w:t>3</w:t>
      </w:r>
      <w:r w:rsidRPr="00A6356B">
        <w:t xml:space="preserve"> зачетные единицы, </w:t>
      </w:r>
      <w:r w:rsidRPr="00A6356B">
        <w:rPr>
          <w:u w:val="single"/>
        </w:rPr>
        <w:t>108</w:t>
      </w:r>
      <w:r w:rsidRPr="00A6356B">
        <w:t xml:space="preserve"> часов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190"/>
        <w:gridCol w:w="2030"/>
      </w:tblGrid>
      <w:tr w:rsidR="002E4621" w:rsidRPr="00A6356B" w:rsidTr="000A3951">
        <w:trPr>
          <w:jc w:val="center"/>
        </w:trPr>
        <w:tc>
          <w:tcPr>
            <w:tcW w:w="4068" w:type="dxa"/>
            <w:vMerge w:val="restart"/>
            <w:shd w:val="clear" w:color="auto" w:fill="auto"/>
          </w:tcPr>
          <w:p w:rsidR="002E4621" w:rsidRPr="00A6356B" w:rsidRDefault="002E4621" w:rsidP="000A3951"/>
          <w:p w:rsidR="002E4621" w:rsidRPr="00A6356B" w:rsidRDefault="002E4621" w:rsidP="000A3951">
            <w:r w:rsidRPr="00A6356B">
              <w:t>Виды занятий</w:t>
            </w:r>
          </w:p>
        </w:tc>
        <w:tc>
          <w:tcPr>
            <w:tcW w:w="3190" w:type="dxa"/>
            <w:shd w:val="clear" w:color="auto" w:fill="auto"/>
          </w:tcPr>
          <w:p w:rsidR="002E4621" w:rsidRPr="00A6356B" w:rsidRDefault="002E4621" w:rsidP="000A3951">
            <w:pPr>
              <w:jc w:val="center"/>
            </w:pPr>
          </w:p>
          <w:p w:rsidR="002E4621" w:rsidRPr="00A6356B" w:rsidRDefault="002E4621" w:rsidP="000A3951">
            <w:pPr>
              <w:jc w:val="center"/>
            </w:pPr>
            <w:r w:rsidRPr="00A6356B">
              <w:t>Распределение по семестрам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2E4621" w:rsidRPr="00A6356B" w:rsidRDefault="002E4621" w:rsidP="000A3951">
            <w:pPr>
              <w:jc w:val="center"/>
            </w:pPr>
          </w:p>
          <w:p w:rsidR="002E4621" w:rsidRPr="00A6356B" w:rsidRDefault="002E4621" w:rsidP="000A3951">
            <w:pPr>
              <w:jc w:val="center"/>
            </w:pPr>
          </w:p>
          <w:p w:rsidR="002E4621" w:rsidRPr="00A6356B" w:rsidRDefault="002E4621" w:rsidP="000A3951">
            <w:pPr>
              <w:jc w:val="center"/>
            </w:pPr>
            <w:r w:rsidRPr="00A6356B">
              <w:t>Всего часов</w:t>
            </w:r>
          </w:p>
        </w:tc>
      </w:tr>
      <w:tr w:rsidR="002E4621" w:rsidRPr="00A6356B" w:rsidTr="000A3951">
        <w:trPr>
          <w:jc w:val="center"/>
        </w:trPr>
        <w:tc>
          <w:tcPr>
            <w:tcW w:w="4068" w:type="dxa"/>
            <w:vMerge/>
            <w:shd w:val="clear" w:color="auto" w:fill="auto"/>
          </w:tcPr>
          <w:p w:rsidR="002E4621" w:rsidRPr="00A6356B" w:rsidRDefault="002E4621" w:rsidP="000A3951"/>
        </w:tc>
        <w:tc>
          <w:tcPr>
            <w:tcW w:w="3190" w:type="dxa"/>
            <w:shd w:val="clear" w:color="auto" w:fill="auto"/>
          </w:tcPr>
          <w:p w:rsidR="002E4621" w:rsidRPr="00A6356B" w:rsidRDefault="00A6356B" w:rsidP="000A3951">
            <w:pPr>
              <w:jc w:val="center"/>
            </w:pPr>
            <w:r w:rsidRPr="00A6356B">
              <w:t>11</w:t>
            </w:r>
            <w:r w:rsidR="002E4621" w:rsidRPr="00A6356B">
              <w:t xml:space="preserve"> семестр</w:t>
            </w:r>
          </w:p>
        </w:tc>
        <w:tc>
          <w:tcPr>
            <w:tcW w:w="2030" w:type="dxa"/>
            <w:vMerge/>
            <w:shd w:val="clear" w:color="auto" w:fill="auto"/>
          </w:tcPr>
          <w:p w:rsidR="002E4621" w:rsidRPr="00A6356B" w:rsidRDefault="002E4621" w:rsidP="000A3951">
            <w:pPr>
              <w:jc w:val="center"/>
            </w:pPr>
          </w:p>
        </w:tc>
      </w:tr>
      <w:tr w:rsidR="00A6356B" w:rsidRPr="00A6356B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A6356B" w:rsidRPr="00A6356B" w:rsidRDefault="00A6356B" w:rsidP="000A3951">
            <w:r w:rsidRPr="00A6356B">
              <w:t xml:space="preserve">Общая трудоёмкость </w:t>
            </w:r>
          </w:p>
        </w:tc>
        <w:tc>
          <w:tcPr>
            <w:tcW w:w="3190" w:type="dxa"/>
            <w:shd w:val="clear" w:color="auto" w:fill="auto"/>
          </w:tcPr>
          <w:p w:rsidR="00A6356B" w:rsidRPr="00A6356B" w:rsidRDefault="00A6356B" w:rsidP="000A3951">
            <w:pPr>
              <w:jc w:val="center"/>
            </w:pPr>
            <w:r>
              <w:t>108</w:t>
            </w:r>
          </w:p>
        </w:tc>
        <w:tc>
          <w:tcPr>
            <w:tcW w:w="2030" w:type="dxa"/>
            <w:shd w:val="clear" w:color="auto" w:fill="auto"/>
          </w:tcPr>
          <w:p w:rsidR="00A6356B" w:rsidRPr="00A6356B" w:rsidRDefault="00A6356B" w:rsidP="009D2506">
            <w:pPr>
              <w:jc w:val="center"/>
            </w:pPr>
            <w:r>
              <w:t>108</w:t>
            </w:r>
          </w:p>
        </w:tc>
      </w:tr>
      <w:tr w:rsidR="00A6356B" w:rsidRPr="00A6356B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A6356B" w:rsidRPr="00A6356B" w:rsidRDefault="00A6356B" w:rsidP="000A3951">
            <w:r w:rsidRPr="00A6356B">
              <w:t xml:space="preserve">Аудиторные занятия, в </w:t>
            </w:r>
            <w:proofErr w:type="spellStart"/>
            <w:r w:rsidRPr="00A6356B">
              <w:t>т.ч</w:t>
            </w:r>
            <w:proofErr w:type="spellEnd"/>
            <w:r w:rsidRPr="00A6356B">
              <w:t>.</w:t>
            </w:r>
          </w:p>
        </w:tc>
        <w:tc>
          <w:tcPr>
            <w:tcW w:w="3190" w:type="dxa"/>
            <w:shd w:val="clear" w:color="auto" w:fill="auto"/>
          </w:tcPr>
          <w:p w:rsidR="00A6356B" w:rsidRPr="00A6356B" w:rsidRDefault="00A6356B" w:rsidP="000A3951">
            <w:pPr>
              <w:jc w:val="center"/>
            </w:pPr>
            <w:r>
              <w:t>12</w:t>
            </w:r>
          </w:p>
        </w:tc>
        <w:tc>
          <w:tcPr>
            <w:tcW w:w="2030" w:type="dxa"/>
            <w:shd w:val="clear" w:color="auto" w:fill="auto"/>
          </w:tcPr>
          <w:p w:rsidR="00A6356B" w:rsidRPr="00A6356B" w:rsidRDefault="00A6356B" w:rsidP="009D2506">
            <w:pPr>
              <w:jc w:val="center"/>
            </w:pPr>
            <w:r>
              <w:t>12</w:t>
            </w:r>
          </w:p>
        </w:tc>
      </w:tr>
      <w:tr w:rsidR="00A6356B" w:rsidRPr="00A6356B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A6356B" w:rsidRPr="00A6356B" w:rsidRDefault="00A6356B" w:rsidP="000A3951">
            <w:r w:rsidRPr="00A6356B">
              <w:t>Лекции</w:t>
            </w:r>
          </w:p>
        </w:tc>
        <w:tc>
          <w:tcPr>
            <w:tcW w:w="3190" w:type="dxa"/>
            <w:shd w:val="clear" w:color="auto" w:fill="auto"/>
          </w:tcPr>
          <w:p w:rsidR="00A6356B" w:rsidRPr="00A6356B" w:rsidRDefault="00A6356B" w:rsidP="000A3951">
            <w:pPr>
              <w:jc w:val="center"/>
            </w:pPr>
            <w:r w:rsidRPr="00A6356B">
              <w:t>4</w:t>
            </w:r>
          </w:p>
        </w:tc>
        <w:tc>
          <w:tcPr>
            <w:tcW w:w="2030" w:type="dxa"/>
            <w:shd w:val="clear" w:color="auto" w:fill="auto"/>
          </w:tcPr>
          <w:p w:rsidR="00A6356B" w:rsidRPr="00A6356B" w:rsidRDefault="00A6356B" w:rsidP="009D2506">
            <w:pPr>
              <w:jc w:val="center"/>
            </w:pPr>
            <w:r w:rsidRPr="00A6356B">
              <w:t>4</w:t>
            </w:r>
          </w:p>
        </w:tc>
      </w:tr>
      <w:tr w:rsidR="00A6356B" w:rsidRPr="00A6356B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A6356B" w:rsidRPr="00A6356B" w:rsidRDefault="00A6356B" w:rsidP="000A3951">
            <w:r w:rsidRPr="00A6356B">
              <w:t>Лабораторные работы</w:t>
            </w:r>
          </w:p>
        </w:tc>
        <w:tc>
          <w:tcPr>
            <w:tcW w:w="3190" w:type="dxa"/>
            <w:shd w:val="clear" w:color="auto" w:fill="auto"/>
          </w:tcPr>
          <w:p w:rsidR="00A6356B" w:rsidRPr="00A6356B" w:rsidRDefault="00A6356B" w:rsidP="000A3951">
            <w:pPr>
              <w:jc w:val="center"/>
            </w:pPr>
            <w:r w:rsidRPr="00A6356B">
              <w:t>8</w:t>
            </w:r>
          </w:p>
        </w:tc>
        <w:tc>
          <w:tcPr>
            <w:tcW w:w="2030" w:type="dxa"/>
            <w:shd w:val="clear" w:color="auto" w:fill="auto"/>
          </w:tcPr>
          <w:p w:rsidR="00A6356B" w:rsidRPr="00A6356B" w:rsidRDefault="00A6356B" w:rsidP="009D2506">
            <w:pPr>
              <w:jc w:val="center"/>
            </w:pPr>
            <w:r w:rsidRPr="00A6356B">
              <w:t>8</w:t>
            </w:r>
          </w:p>
        </w:tc>
      </w:tr>
      <w:tr w:rsidR="00A6356B" w:rsidRPr="00A6356B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A6356B" w:rsidRPr="00A6356B" w:rsidRDefault="00A6356B" w:rsidP="000A3951">
            <w:r w:rsidRPr="00A6356B">
              <w:t>Самостоятельная работа студентов</w:t>
            </w:r>
          </w:p>
        </w:tc>
        <w:tc>
          <w:tcPr>
            <w:tcW w:w="3190" w:type="dxa"/>
            <w:shd w:val="clear" w:color="auto" w:fill="auto"/>
          </w:tcPr>
          <w:p w:rsidR="00A6356B" w:rsidRPr="00A6356B" w:rsidRDefault="00A6356B" w:rsidP="000A3951">
            <w:pPr>
              <w:jc w:val="center"/>
            </w:pPr>
            <w:r w:rsidRPr="00A6356B">
              <w:t>96</w:t>
            </w:r>
          </w:p>
        </w:tc>
        <w:tc>
          <w:tcPr>
            <w:tcW w:w="2030" w:type="dxa"/>
            <w:shd w:val="clear" w:color="auto" w:fill="auto"/>
          </w:tcPr>
          <w:p w:rsidR="00A6356B" w:rsidRPr="00A6356B" w:rsidRDefault="00A6356B" w:rsidP="009D2506">
            <w:pPr>
              <w:jc w:val="center"/>
            </w:pPr>
            <w:r w:rsidRPr="00A6356B">
              <w:t>96</w:t>
            </w:r>
          </w:p>
        </w:tc>
      </w:tr>
      <w:tr w:rsidR="00A6356B" w:rsidRPr="00A6356B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A6356B" w:rsidRPr="00A6356B" w:rsidRDefault="00A6356B" w:rsidP="000A3951">
            <w:r w:rsidRPr="00A6356B">
              <w:t>Курсовой проект или работа</w:t>
            </w:r>
          </w:p>
        </w:tc>
        <w:tc>
          <w:tcPr>
            <w:tcW w:w="3190" w:type="dxa"/>
            <w:shd w:val="clear" w:color="auto" w:fill="auto"/>
          </w:tcPr>
          <w:p w:rsidR="00A6356B" w:rsidRPr="00A6356B" w:rsidRDefault="00A6356B" w:rsidP="000A3951">
            <w:pPr>
              <w:jc w:val="center"/>
            </w:pPr>
            <w:r w:rsidRPr="00A6356B">
              <w:t>-</w:t>
            </w:r>
          </w:p>
        </w:tc>
        <w:tc>
          <w:tcPr>
            <w:tcW w:w="2030" w:type="dxa"/>
            <w:shd w:val="clear" w:color="auto" w:fill="auto"/>
          </w:tcPr>
          <w:p w:rsidR="00A6356B" w:rsidRPr="00A6356B" w:rsidRDefault="00A6356B" w:rsidP="000A3951">
            <w:pPr>
              <w:jc w:val="center"/>
            </w:pPr>
            <w:r w:rsidRPr="00A6356B">
              <w:t>-</w:t>
            </w:r>
          </w:p>
        </w:tc>
      </w:tr>
      <w:tr w:rsidR="00A6356B" w:rsidRPr="006F584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A6356B" w:rsidRPr="00A6356B" w:rsidRDefault="00A6356B" w:rsidP="000A3951">
            <w:r w:rsidRPr="00A6356B">
              <w:t>Форма контроля</w:t>
            </w:r>
            <w:r w:rsidRPr="00A6356B">
              <w:rPr>
                <w:lang w:val="en-US"/>
              </w:rPr>
              <w:t xml:space="preserve"> </w:t>
            </w:r>
            <w:r w:rsidRPr="00A6356B">
              <w:t>в семестре</w:t>
            </w:r>
          </w:p>
        </w:tc>
        <w:tc>
          <w:tcPr>
            <w:tcW w:w="3190" w:type="dxa"/>
            <w:shd w:val="clear" w:color="auto" w:fill="auto"/>
          </w:tcPr>
          <w:p w:rsidR="00A6356B" w:rsidRPr="00A6356B" w:rsidRDefault="00A6356B" w:rsidP="000A3951">
            <w:pPr>
              <w:jc w:val="center"/>
            </w:pPr>
            <w:r w:rsidRPr="00A6356B">
              <w:t>зачет</w:t>
            </w:r>
          </w:p>
        </w:tc>
        <w:tc>
          <w:tcPr>
            <w:tcW w:w="2030" w:type="dxa"/>
            <w:shd w:val="clear" w:color="auto" w:fill="auto"/>
          </w:tcPr>
          <w:p w:rsidR="00A6356B" w:rsidRPr="006F5848" w:rsidRDefault="00A6356B" w:rsidP="000A3951">
            <w:pPr>
              <w:jc w:val="center"/>
            </w:pPr>
            <w:r w:rsidRPr="00A6356B">
              <w:t>зачет</w:t>
            </w:r>
          </w:p>
        </w:tc>
      </w:tr>
    </w:tbl>
    <w:p w:rsidR="002E4621" w:rsidRDefault="002E4621" w:rsidP="002E4621">
      <w:pPr>
        <w:ind w:firstLine="567"/>
      </w:pPr>
    </w:p>
    <w:p w:rsidR="0077209E" w:rsidRDefault="0077209E" w:rsidP="00DF28E9"/>
    <w:p w:rsidR="0077209E" w:rsidRDefault="0077209E" w:rsidP="00DF28E9"/>
    <w:p w:rsidR="0077209E" w:rsidRDefault="0077209E" w:rsidP="00DF28E9"/>
    <w:p w:rsidR="0077209E" w:rsidRDefault="0077209E" w:rsidP="00DF28E9"/>
    <w:p w:rsidR="00DE1292" w:rsidRPr="00C30787" w:rsidRDefault="00DE1292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p w:rsidR="00081CA3" w:rsidRPr="00865F54" w:rsidRDefault="00865F54" w:rsidP="00081CA3">
      <w:pPr>
        <w:ind w:firstLine="720"/>
        <w:jc w:val="both"/>
      </w:pPr>
      <w:r w:rsidRPr="00F642DB">
        <w:t>Общие закономерности опробования</w:t>
      </w:r>
      <w:r w:rsidR="00C16E51">
        <w:t>.</w:t>
      </w:r>
      <w:r w:rsidRPr="00865F54">
        <w:t xml:space="preserve"> </w:t>
      </w:r>
      <w:r w:rsidRPr="00F642DB">
        <w:t>Способы и средства отбора и подготовки проб</w:t>
      </w:r>
      <w:r>
        <w:t xml:space="preserve">. </w:t>
      </w:r>
      <w:r w:rsidRPr="00F642DB">
        <w:t>Погрешность результатов и расчет параметров опробования</w:t>
      </w:r>
      <w:r>
        <w:t xml:space="preserve">. </w:t>
      </w:r>
      <w:r w:rsidRPr="00CF1B11">
        <w:t>Измерительные системы и контроль процессов обогащения</w:t>
      </w:r>
      <w:r>
        <w:t xml:space="preserve">. </w:t>
      </w:r>
      <w:r w:rsidRPr="00CF1B11">
        <w:t>Автоматизация контроля и управления технологическими процессами</w:t>
      </w:r>
      <w:r>
        <w:t>.</w:t>
      </w:r>
    </w:p>
    <w:p w:rsidR="00A316A8" w:rsidRDefault="00A316A8" w:rsidP="00EC6E38">
      <w:pPr>
        <w:spacing w:line="360" w:lineRule="auto"/>
        <w:jc w:val="center"/>
        <w:rPr>
          <w:b/>
          <w:sz w:val="28"/>
          <w:szCs w:val="28"/>
        </w:rPr>
      </w:pPr>
    </w:p>
    <w:p w:rsidR="00EC6E38" w:rsidRPr="00C30787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0B1224" w:rsidRPr="00BC666A" w:rsidRDefault="000B1224" w:rsidP="000B1224">
      <w:pPr>
        <w:tabs>
          <w:tab w:val="left" w:pos="2295"/>
        </w:tabs>
        <w:ind w:firstLine="700"/>
        <w:jc w:val="both"/>
        <w:rPr>
          <w:lang w:eastAsia="en-US"/>
        </w:rPr>
      </w:pPr>
      <w:r w:rsidRPr="00BC666A">
        <w:rPr>
          <w:lang w:eastAsia="en-US"/>
        </w:rPr>
        <w:t xml:space="preserve">По всем темам практических и лекционных занятий студентов выполняется </w:t>
      </w:r>
      <w:r>
        <w:rPr>
          <w:lang w:eastAsia="en-US"/>
        </w:rPr>
        <w:t xml:space="preserve">одна </w:t>
      </w:r>
      <w:r w:rsidRPr="00BC666A">
        <w:rPr>
          <w:lang w:eastAsia="en-US"/>
        </w:rPr>
        <w:t>контрольная работа, включающая теоретические</w:t>
      </w:r>
      <w:r>
        <w:rPr>
          <w:lang w:eastAsia="en-US"/>
        </w:rPr>
        <w:t xml:space="preserve"> вопросы </w:t>
      </w:r>
      <w:r>
        <w:rPr>
          <w:bCs/>
        </w:rPr>
        <w:t>по курсу</w:t>
      </w:r>
      <w:r w:rsidRPr="00BC666A">
        <w:rPr>
          <w:bCs/>
        </w:rPr>
        <w:t xml:space="preserve"> «</w:t>
      </w:r>
      <w:r w:rsidR="00865F54">
        <w:rPr>
          <w:bCs/>
        </w:rPr>
        <w:t>Контроль технологических процессов</w:t>
      </w:r>
      <w:r w:rsidRPr="00BC666A">
        <w:rPr>
          <w:bCs/>
        </w:rPr>
        <w:t>».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0B1224" w:rsidRDefault="000B1224" w:rsidP="000B1224">
      <w:pPr>
        <w:pStyle w:val="1"/>
        <w:spacing w:before="0" w:after="0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контрольной работе студент должен наиболее полно рас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крыть </w:t>
      </w:r>
      <w:r w:rsidR="00F7081C">
        <w:rPr>
          <w:rFonts w:ascii="Times New Roman" w:hAnsi="Times New Roman" w:cs="Times New Roman"/>
          <w:b w:val="0"/>
          <w:sz w:val="24"/>
          <w:szCs w:val="24"/>
        </w:rPr>
        <w:t>три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 теоретических вопроса.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Выбор варианта контрольной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Варианты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10</w:t>
            </w:r>
          </w:p>
        </w:tc>
      </w:tr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</w:pPr>
            <w:r w:rsidRPr="00BC666A">
              <w:t>Последняя цифра шифра студента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0</w:t>
            </w:r>
          </w:p>
        </w:tc>
      </w:tr>
    </w:tbl>
    <w:p w:rsidR="000B1224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9615B" w:rsidRDefault="0029615B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B1224" w:rsidRPr="00374C5B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374C5B">
        <w:rPr>
          <w:rFonts w:ascii="Times New Roman" w:hAnsi="Times New Roman" w:cs="Times New Roman"/>
          <w:sz w:val="24"/>
          <w:szCs w:val="24"/>
        </w:rPr>
        <w:t>Задания к контрольной работе по вариантам</w:t>
      </w:r>
    </w:p>
    <w:p w:rsidR="00AF1E2E" w:rsidRDefault="00AF1E2E" w:rsidP="000B1224">
      <w:pPr>
        <w:pStyle w:val="ad"/>
        <w:spacing w:before="0" w:beforeAutospacing="0" w:after="0" w:afterAutospacing="0"/>
        <w:ind w:firstLine="697"/>
        <w:jc w:val="both"/>
        <w:rPr>
          <w:b/>
          <w:bCs/>
        </w:rPr>
      </w:pPr>
    </w:p>
    <w:p w:rsidR="00865F54" w:rsidRPr="00725D51" w:rsidRDefault="00865F54" w:rsidP="00B54074">
      <w:pPr>
        <w:tabs>
          <w:tab w:val="left" w:pos="0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Вариант 1</w:t>
      </w:r>
    </w:p>
    <w:p w:rsidR="00865F54" w:rsidRDefault="006260B7" w:rsidP="00B54074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865F54" w:rsidRPr="00B32D64">
        <w:t>Контролируемые параметры технологического процесса</w:t>
      </w:r>
    </w:p>
    <w:p w:rsidR="00865F54" w:rsidRDefault="006260B7" w:rsidP="00B54074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865F54" w:rsidRPr="00F642DB">
        <w:t>Методы контроля вещественного состава полезных ископаемых.</w:t>
      </w:r>
    </w:p>
    <w:p w:rsidR="00865F54" w:rsidRDefault="006260B7" w:rsidP="00B54074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865F54" w:rsidRPr="00F642DB">
        <w:t>Цен</w:t>
      </w:r>
      <w:r>
        <w:t>т</w:t>
      </w:r>
      <w:r w:rsidR="00865F54" w:rsidRPr="00F642DB">
        <w:t>робежный анализатор размера частиц.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</w:pPr>
      <w:r w:rsidRPr="00725D51">
        <w:rPr>
          <w:b/>
        </w:rPr>
        <w:t>В</w:t>
      </w:r>
      <w:r>
        <w:rPr>
          <w:b/>
        </w:rPr>
        <w:t>ариант 2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Опробование. Основные понятия и определения.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Способы перемешивания и сокращения проб.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 xml:space="preserve">Автоматический </w:t>
      </w:r>
      <w:proofErr w:type="spellStart"/>
      <w:r w:rsidRPr="00F642DB">
        <w:t>гранулометр</w:t>
      </w:r>
      <w:proofErr w:type="spellEnd"/>
      <w:r w:rsidRPr="00F642DB">
        <w:t>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3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Классификация проб. Представительность технологических проб.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Схемы подготовки технологических проб к исследованию.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Индуктивные и акустические датчики.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4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 xml:space="preserve">Виды технологических проб. Метод </w:t>
      </w:r>
      <w:proofErr w:type="spellStart"/>
      <w:r w:rsidRPr="00F642DB">
        <w:t>вычерпывания</w:t>
      </w:r>
      <w:proofErr w:type="spellEnd"/>
      <w:r w:rsidRPr="00F642DB">
        <w:t>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Минимальная масса представительной пробы.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Датчики давления и температуры.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5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Метод прокладки канав. Фракционный отбор проб.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Отдел технического контроля ОТК.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Контроль влажности продуктов обогащения.</w:t>
      </w: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lastRenderedPageBreak/>
        <w:t>В</w:t>
      </w:r>
      <w:r>
        <w:rPr>
          <w:b/>
        </w:rPr>
        <w:t>ариант 6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Методы продольных и поперечных сечений.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Методы сокращения проб.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Радиоактивные и поплавковые датчики.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7</w:t>
      </w:r>
    </w:p>
    <w:p w:rsidR="00865F54" w:rsidRDefault="00865F54" w:rsidP="00B54074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F642DB">
        <w:t>Классификация материалов, подлежащих опробованию.</w:t>
      </w:r>
    </w:p>
    <w:p w:rsidR="00865F54" w:rsidRDefault="006260B7" w:rsidP="00B54074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proofErr w:type="spellStart"/>
      <w:r>
        <w:t>Пробоотбиратели</w:t>
      </w:r>
      <w:proofErr w:type="spellEnd"/>
      <w:r w:rsidR="00865F54" w:rsidRPr="00F642DB">
        <w:t>.</w:t>
      </w:r>
    </w:p>
    <w:p w:rsidR="00865F54" w:rsidRPr="00F642DB" w:rsidRDefault="006260B7" w:rsidP="00B54074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865F54" w:rsidRPr="00F642DB">
        <w:t>Баланс металлов. Общие сведения.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8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 xml:space="preserve">Система отбора, доставки и подготовки проб пульп к рентгеноспектральному анализатору.  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Контроль ионного состава пульпы.</w:t>
      </w:r>
    </w:p>
    <w:p w:rsidR="00865F54" w:rsidRPr="00725D5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Автоматизация вспомогательных процессов.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9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Схема отбора и подготовки проб дробленой руды.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Датчики активного сопротивления. Тензометрические датчики.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Контроль вязкости.</w:t>
      </w:r>
    </w:p>
    <w:p w:rsidR="00865F54" w:rsidRPr="00725D5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10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Опробование на влажность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Датчики, основанные на использование теплового расширения тел.</w:t>
      </w:r>
    </w:p>
    <w:p w:rsidR="00AF1E2E" w:rsidRPr="00A0060D" w:rsidRDefault="00865F54" w:rsidP="00B54074">
      <w:pPr>
        <w:pStyle w:val="ad"/>
        <w:tabs>
          <w:tab w:val="left" w:pos="0"/>
          <w:tab w:val="left" w:pos="900"/>
          <w:tab w:val="left" w:pos="1080"/>
        </w:tabs>
        <w:spacing w:before="0" w:beforeAutospacing="0" w:after="0" w:afterAutospacing="0"/>
        <w:ind w:firstLine="720"/>
        <w:jc w:val="both"/>
        <w:rPr>
          <w:highlight w:val="yellow"/>
        </w:rPr>
      </w:pPr>
      <w:r>
        <w:t xml:space="preserve">3. </w:t>
      </w:r>
      <w:r w:rsidRPr="00F642DB">
        <w:t>Автоматизация флотации.</w:t>
      </w:r>
    </w:p>
    <w:p w:rsidR="0029615B" w:rsidRDefault="0029615B" w:rsidP="0029615B">
      <w:pPr>
        <w:pStyle w:val="a4"/>
        <w:spacing w:after="0"/>
        <w:ind w:left="0" w:firstLine="697"/>
        <w:jc w:val="both"/>
      </w:pPr>
    </w:p>
    <w:p w:rsidR="007726B9" w:rsidRPr="00687D1C" w:rsidRDefault="007726B9" w:rsidP="0029615B">
      <w:pPr>
        <w:pStyle w:val="a4"/>
        <w:spacing w:after="0"/>
        <w:ind w:left="0" w:firstLine="697"/>
        <w:jc w:val="both"/>
      </w:pP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C30787" w:rsidRDefault="00C30787" w:rsidP="007726B9">
      <w:pPr>
        <w:ind w:firstLine="709"/>
        <w:jc w:val="both"/>
        <w:rPr>
          <w:b/>
        </w:rPr>
      </w:pPr>
      <w:r w:rsidRPr="007726B9">
        <w:rPr>
          <w:b/>
        </w:rPr>
        <w:t xml:space="preserve">Перечень примерных вопросов </w:t>
      </w:r>
      <w:r w:rsidR="0077209E">
        <w:rPr>
          <w:b/>
        </w:rPr>
        <w:t>для подготовки к зачету</w:t>
      </w:r>
    </w:p>
    <w:p w:rsidR="00F7081C" w:rsidRPr="007726B9" w:rsidRDefault="00F7081C" w:rsidP="007726B9">
      <w:pPr>
        <w:ind w:firstLine="709"/>
        <w:jc w:val="both"/>
        <w:rPr>
          <w:b/>
        </w:rPr>
      </w:pP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>Основные определения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rPr>
          <w:bCs/>
        </w:rPr>
        <w:t>Классификация проб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>Организация опробования и контроля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>Виды контроля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>Системы отбора и подготовки проб руды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>Системы отбора и подготовки проб пульпы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rPr>
          <w:iCs/>
        </w:rPr>
        <w:t>Автоматизированные системы аналитического контроля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>Отбор проб и опробование неподвижных масс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>Отбор проб и опробование потоков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Классификация </w:t>
      </w:r>
      <w:proofErr w:type="spellStart"/>
      <w:r w:rsidRPr="0077209E">
        <w:t>пробоотбирателей</w:t>
      </w:r>
      <w:proofErr w:type="spellEnd"/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Схемы подготовки проб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</w:t>
      </w:r>
      <w:r w:rsidRPr="0077209E">
        <w:rPr>
          <w:bCs/>
        </w:rPr>
        <w:t xml:space="preserve">Дробление, измельчение и </w:t>
      </w:r>
      <w:proofErr w:type="spellStart"/>
      <w:r w:rsidRPr="0077209E">
        <w:rPr>
          <w:bCs/>
        </w:rPr>
        <w:t>грохочение</w:t>
      </w:r>
      <w:proofErr w:type="spellEnd"/>
      <w:r w:rsidRPr="0077209E">
        <w:rPr>
          <w:bCs/>
        </w:rPr>
        <w:t xml:space="preserve"> проб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Обезвоживание проб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Перемешивание проб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</w:t>
      </w:r>
      <w:r w:rsidRPr="0077209E">
        <w:rPr>
          <w:bCs/>
        </w:rPr>
        <w:t>Сокращение проб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rPr>
          <w:bCs/>
        </w:rPr>
        <w:t xml:space="preserve"> </w:t>
      </w:r>
      <w:r w:rsidRPr="0077209E">
        <w:t>Структура погрешности результата опробования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Минимальная масса пробы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Датчики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Измерение уровня (запаса) и расхода (потока) сыпучих материалов, жидкостей, пульп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lastRenderedPageBreak/>
        <w:t xml:space="preserve"> Измерительные приборы</w:t>
      </w:r>
    </w:p>
    <w:p w:rsidR="006260B7" w:rsidRPr="0077209E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77209E">
        <w:t xml:space="preserve"> К</w:t>
      </w:r>
      <w:r w:rsidRPr="0077209E">
        <w:rPr>
          <w:rStyle w:val="13"/>
          <w:i w:val="0"/>
          <w:sz w:val="24"/>
          <w:szCs w:val="24"/>
        </w:rPr>
        <w:t>онтроль</w:t>
      </w:r>
      <w:r w:rsidRPr="0077209E">
        <w:t xml:space="preserve"> качества исходного</w:t>
      </w:r>
      <w:r w:rsidRPr="0077209E">
        <w:rPr>
          <w:rStyle w:val="13"/>
          <w:sz w:val="24"/>
          <w:szCs w:val="24"/>
        </w:rPr>
        <w:t xml:space="preserve"> </w:t>
      </w:r>
      <w:r w:rsidRPr="0077209E">
        <w:rPr>
          <w:rStyle w:val="13"/>
          <w:i w:val="0"/>
          <w:sz w:val="24"/>
          <w:szCs w:val="24"/>
        </w:rPr>
        <w:t>сырья и продуктов</w:t>
      </w:r>
      <w:r w:rsidRPr="0077209E">
        <w:t xml:space="preserve"> обогащения</w:t>
      </w:r>
    </w:p>
    <w:p w:rsidR="00DF28E9" w:rsidRPr="008366E3" w:rsidRDefault="00DF28E9" w:rsidP="00C30787">
      <w:pPr>
        <w:spacing w:line="360" w:lineRule="auto"/>
        <w:ind w:firstLine="709"/>
        <w:jc w:val="both"/>
        <w:rPr>
          <w:sz w:val="28"/>
          <w:szCs w:val="28"/>
        </w:rPr>
      </w:pPr>
    </w:p>
    <w:p w:rsidR="008366E3" w:rsidRDefault="00F97BB7" w:rsidP="007726B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</w:t>
      </w:r>
    </w:p>
    <w:p w:rsidR="00DF28E9" w:rsidRPr="00CC0428" w:rsidRDefault="00DF28E9" w:rsidP="00DF28E9">
      <w:pPr>
        <w:pStyle w:val="ad"/>
        <w:spacing w:before="0" w:beforeAutospacing="0" w:after="0" w:afterAutospacing="0"/>
        <w:ind w:firstLine="697"/>
        <w:jc w:val="both"/>
        <w:rPr>
          <w:bCs/>
        </w:rPr>
      </w:pPr>
      <w:r w:rsidRPr="00CC0428">
        <w:rPr>
          <w:bCs/>
        </w:rPr>
        <w:t>При выполнении контрольной работы следует обратить внимание на следующие требования:</w:t>
      </w:r>
    </w:p>
    <w:p w:rsidR="00DF28E9" w:rsidRPr="00CC0428" w:rsidRDefault="00DF28E9" w:rsidP="00DF28E9">
      <w:pPr>
        <w:autoSpaceDE w:val="0"/>
        <w:autoSpaceDN w:val="0"/>
        <w:adjustRightInd w:val="0"/>
        <w:ind w:firstLine="697"/>
        <w:jc w:val="both"/>
        <w:rPr>
          <w:rFonts w:eastAsia="TimesNewRoman"/>
        </w:rPr>
      </w:pPr>
      <w:r w:rsidRPr="00CC0428">
        <w:rPr>
          <w:bCs/>
        </w:rPr>
        <w:t xml:space="preserve">1. Текст работы должен быть представлен в рукописном </w:t>
      </w:r>
      <w:r>
        <w:rPr>
          <w:bCs/>
        </w:rPr>
        <w:t xml:space="preserve">варианте или в печатном </w:t>
      </w:r>
      <w:r w:rsidRPr="00CC0428">
        <w:rPr>
          <w:rFonts w:eastAsia="TimesNewRoman"/>
        </w:rPr>
        <w:t>с использованием компьютера на одной стороне листа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белой бумаги формата А</w:t>
      </w:r>
      <w:proofErr w:type="gramStart"/>
      <w:r w:rsidRPr="00CC0428">
        <w:rPr>
          <w:rFonts w:eastAsia="TimesNewRoman"/>
        </w:rPr>
        <w:t>4</w:t>
      </w:r>
      <w:proofErr w:type="gramEnd"/>
      <w:r w:rsidRPr="00CC0428">
        <w:rPr>
          <w:rFonts w:eastAsia="TimesNewRoman"/>
        </w:rPr>
        <w:t>. Гарнитура шрифта основного текста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— «</w:t>
      </w:r>
      <w:proofErr w:type="spellStart"/>
      <w:r w:rsidRPr="00CC0428">
        <w:rPr>
          <w:rFonts w:eastAsia="TimesNewRoman"/>
        </w:rPr>
        <w:t>Times</w:t>
      </w:r>
      <w:proofErr w:type="spellEnd"/>
      <w:r w:rsidRPr="00CC0428">
        <w:rPr>
          <w:rFonts w:eastAsia="TimesNewRoman"/>
        </w:rPr>
        <w:t xml:space="preserve"> </w:t>
      </w:r>
      <w:proofErr w:type="spellStart"/>
      <w:r w:rsidRPr="00CC0428">
        <w:rPr>
          <w:rFonts w:eastAsia="TimesNewRoman"/>
        </w:rPr>
        <w:t>New</w:t>
      </w:r>
      <w:proofErr w:type="spellEnd"/>
      <w:r w:rsidRPr="00CC0428">
        <w:rPr>
          <w:rFonts w:eastAsia="TimesNewRoman"/>
        </w:rPr>
        <w:t xml:space="preserve"> </w:t>
      </w:r>
      <w:proofErr w:type="spellStart"/>
      <w:r w:rsidRPr="00CC0428">
        <w:rPr>
          <w:rFonts w:eastAsia="TimesNewRoman"/>
        </w:rPr>
        <w:t>Roman</w:t>
      </w:r>
      <w:proofErr w:type="spellEnd"/>
      <w:r w:rsidRPr="00CC0428">
        <w:rPr>
          <w:rFonts w:eastAsia="TimesNewRoman"/>
        </w:rPr>
        <w:t xml:space="preserve">». Размер шрифта для основного текста —14 </w:t>
      </w:r>
      <w:proofErr w:type="spellStart"/>
      <w:r w:rsidRPr="00CC0428">
        <w:rPr>
          <w:rFonts w:eastAsia="TimesNewRoman"/>
        </w:rPr>
        <w:t>пт</w:t>
      </w:r>
      <w:proofErr w:type="spellEnd"/>
      <w:r w:rsidRPr="00CC0428">
        <w:rPr>
          <w:rFonts w:eastAsia="TimesNewRoman"/>
        </w:rPr>
        <w:t xml:space="preserve">, для таблиц —12 </w:t>
      </w:r>
      <w:proofErr w:type="spellStart"/>
      <w:r w:rsidRPr="00CC0428">
        <w:rPr>
          <w:rFonts w:eastAsia="TimesNewRoman"/>
        </w:rPr>
        <w:t>пт</w:t>
      </w:r>
      <w:proofErr w:type="spellEnd"/>
      <w:r w:rsidRPr="00CC0428">
        <w:rPr>
          <w:rFonts w:eastAsia="TimesNewRoman"/>
        </w:rPr>
        <w:t xml:space="preserve"> или</w:t>
      </w:r>
      <w:r w:rsidRPr="00CC0428">
        <w:t xml:space="preserve">14 </w:t>
      </w:r>
      <w:r w:rsidRPr="00CC0428">
        <w:rPr>
          <w:rFonts w:eastAsia="TimesNewRoman"/>
        </w:rPr>
        <w:t>пт</w:t>
      </w:r>
      <w:r w:rsidRPr="00CC0428">
        <w:t xml:space="preserve">. </w:t>
      </w:r>
      <w:r w:rsidRPr="00CC0428">
        <w:rPr>
          <w:rFonts w:eastAsia="TimesNewRoman"/>
        </w:rPr>
        <w:t xml:space="preserve">Междустрочный интервал основного текста </w:t>
      </w:r>
      <w:r w:rsidRPr="00CC0428">
        <w:t xml:space="preserve">– </w:t>
      </w:r>
      <w:r w:rsidRPr="00CC0428">
        <w:rPr>
          <w:rFonts w:eastAsia="TimesNewRoman"/>
        </w:rPr>
        <w:t>полуторный</w:t>
      </w:r>
      <w:r w:rsidRPr="00CC0428">
        <w:t xml:space="preserve">, </w:t>
      </w:r>
      <w:r w:rsidRPr="00CC0428">
        <w:rPr>
          <w:rFonts w:eastAsia="TimesNewRoman"/>
        </w:rPr>
        <w:t xml:space="preserve">цвет шрифта </w:t>
      </w:r>
      <w:r w:rsidRPr="00CC0428">
        <w:t xml:space="preserve">– </w:t>
      </w:r>
      <w:r w:rsidRPr="00CC0428">
        <w:rPr>
          <w:rFonts w:eastAsia="TimesNewRoman"/>
        </w:rPr>
        <w:t>черный</w:t>
      </w:r>
      <w:r w:rsidRPr="00CC0428">
        <w:t>.</w:t>
      </w:r>
      <w:r>
        <w:rPr>
          <w:rFonts w:eastAsia="TimesNewRoman"/>
        </w:rPr>
        <w:t xml:space="preserve"> </w:t>
      </w:r>
      <w:proofErr w:type="gramStart"/>
      <w:r w:rsidRPr="00CC0428">
        <w:rPr>
          <w:rFonts w:eastAsia="TimesNewRoman"/>
        </w:rPr>
        <w:t>Текст следует размещать</w:t>
      </w:r>
      <w:r w:rsidRPr="00CC0428">
        <w:t xml:space="preserve">, </w:t>
      </w:r>
      <w:r w:rsidRPr="00CC0428">
        <w:rPr>
          <w:rFonts w:eastAsia="TimesNewRoman"/>
        </w:rPr>
        <w:t>соблюдая размеры полей</w:t>
      </w:r>
      <w:r w:rsidRPr="00CC0428">
        <w:t xml:space="preserve">: </w:t>
      </w:r>
      <w:r w:rsidRPr="00CC0428">
        <w:rPr>
          <w:rFonts w:eastAsia="TimesNewRoman"/>
        </w:rPr>
        <w:t xml:space="preserve">левое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CC0428">
          <w:t xml:space="preserve">30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правое </w:t>
      </w:r>
      <w:r w:rsidRPr="00CC0428">
        <w:t xml:space="preserve">– </w:t>
      </w:r>
      <w:r w:rsidRPr="00CC0428">
        <w:rPr>
          <w:rFonts w:eastAsia="TimesNewRoman"/>
        </w:rPr>
        <w:t>не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 xml:space="preserve">менее </w:t>
      </w:r>
      <w:smartTag w:uri="urn:schemas-microsoft-com:office:smarttags" w:element="metricconverter">
        <w:smartTagPr>
          <w:attr w:name="ProductID" w:val="10 мм"/>
        </w:smartTagPr>
        <w:r w:rsidRPr="00CC0428">
          <w:t xml:space="preserve">10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верхнее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нижнее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абзацный отступ </w:t>
      </w:r>
      <w:r w:rsidRPr="00CC0428"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CC0428">
          <w:t>1,25</w:t>
        </w:r>
        <w:r>
          <w:rPr>
            <w:rFonts w:eastAsia="TimesNewRoman"/>
          </w:rPr>
          <w:t xml:space="preserve"> </w:t>
        </w:r>
        <w:r w:rsidRPr="00CC0428">
          <w:rPr>
            <w:rFonts w:eastAsia="TimesNewRoman"/>
          </w:rPr>
          <w:t>см</w:t>
        </w:r>
      </w:smartTag>
      <w:r w:rsidRPr="00CC0428">
        <w:t>.</w:t>
      </w:r>
      <w:proofErr w:type="gramEnd"/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2. Перед ответом на вопрос следует сформулировать </w:t>
      </w:r>
      <w:r w:rsidR="00C16E51">
        <w:rPr>
          <w:bCs/>
        </w:rPr>
        <w:t>задание</w:t>
      </w:r>
      <w:r w:rsidRPr="00BC666A">
        <w:rPr>
          <w:bCs/>
        </w:rPr>
        <w:t>. Ответ должен быть полным, точно соотве</w:t>
      </w:r>
      <w:r w:rsidR="00C16E51">
        <w:rPr>
          <w:bCs/>
        </w:rPr>
        <w:t>тствовать поставленному вопросу</w:t>
      </w:r>
      <w:r w:rsidRPr="00BC666A">
        <w:rPr>
          <w:bCs/>
        </w:rPr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3. Законченная контрольная работа включает: титульный лист, содержание, выполн</w:t>
      </w:r>
      <w:r w:rsidR="006260B7">
        <w:rPr>
          <w:bCs/>
        </w:rPr>
        <w:t>енное задание, список использованн</w:t>
      </w:r>
      <w:r w:rsidRPr="00BC666A">
        <w:rPr>
          <w:bCs/>
        </w:rPr>
        <w:t>ых источников.</w:t>
      </w:r>
    </w:p>
    <w:p w:rsidR="00DF28E9" w:rsidRPr="00B75F0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4. При выполнении теоретической части работы </w:t>
      </w:r>
      <w:r w:rsidRPr="00B75F0A">
        <w:rPr>
          <w:bCs/>
        </w:rPr>
        <w:t>в тексте следует обязательно ставить ссылку, указывающую на источник взятого материала.</w:t>
      </w:r>
    </w:p>
    <w:p w:rsidR="009D6E2F" w:rsidRDefault="009D6E2F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t>Контрольная работа</w:t>
      </w:r>
      <w:r w:rsidRPr="0088359C">
        <w:t xml:space="preserve"> оформляется в соответствии с</w:t>
      </w:r>
      <w:r>
        <w:t xml:space="preserve"> требованиями:</w:t>
      </w:r>
    </w:p>
    <w:p w:rsidR="009D6E2F" w:rsidRPr="00D740ED" w:rsidRDefault="00D02FD8" w:rsidP="009D6E2F">
      <w:pPr>
        <w:pStyle w:val="ad"/>
        <w:spacing w:before="0" w:beforeAutospacing="0" w:after="0" w:afterAutospacing="0"/>
        <w:ind w:firstLine="700"/>
        <w:jc w:val="both"/>
        <w:rPr>
          <w:sz w:val="22"/>
          <w:szCs w:val="22"/>
        </w:rPr>
      </w:pPr>
      <w:hyperlink r:id="rId8" w:history="1">
        <w:r w:rsidR="009D6E2F" w:rsidRPr="00D740ED">
          <w:rPr>
            <w:rStyle w:val="a9"/>
            <w:sz w:val="22"/>
            <w:szCs w:val="22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DF28E9" w:rsidRPr="00322C94" w:rsidRDefault="008551C7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rPr>
          <w:bCs/>
        </w:rPr>
        <w:t>5</w:t>
      </w:r>
      <w:r w:rsidR="00DF28E9" w:rsidRPr="00322C94">
        <w:rPr>
          <w:bCs/>
        </w:rPr>
        <w:t xml:space="preserve">. Студенты допускаются к сдаче </w:t>
      </w:r>
      <w:r w:rsidR="0077209E">
        <w:rPr>
          <w:bCs/>
        </w:rPr>
        <w:t>зачета</w:t>
      </w:r>
      <w:r w:rsidR="00DF28E9" w:rsidRPr="00322C94">
        <w:rPr>
          <w:bCs/>
        </w:rPr>
        <w:t xml:space="preserve"> по курсу «</w:t>
      </w:r>
      <w:r w:rsidR="007726B9">
        <w:rPr>
          <w:bCs/>
        </w:rPr>
        <w:t>Контроль технологических процессов</w:t>
      </w:r>
      <w:r w:rsidR="00DF28E9" w:rsidRPr="00322C94">
        <w:rPr>
          <w:bCs/>
        </w:rPr>
        <w:t>» только после получения ими положительной оценки по контрольной работе.</w:t>
      </w:r>
    </w:p>
    <w:p w:rsidR="00DF28E9" w:rsidRDefault="00DF28E9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DF28E9" w:rsidRPr="00450F11" w:rsidRDefault="00DF28E9" w:rsidP="00F7081C">
      <w:pPr>
        <w:ind w:firstLine="720"/>
        <w:jc w:val="both"/>
        <w:rPr>
          <w:b/>
        </w:rPr>
      </w:pPr>
      <w:r w:rsidRPr="00450F11">
        <w:rPr>
          <w:b/>
        </w:rPr>
        <w:t>Основная литература</w:t>
      </w:r>
    </w:p>
    <w:p w:rsidR="007726B9" w:rsidRPr="003B1A47" w:rsidRDefault="007726B9" w:rsidP="007726B9">
      <w:pPr>
        <w:ind w:firstLine="709"/>
        <w:jc w:val="both"/>
      </w:pPr>
      <w:r w:rsidRPr="003B1A47">
        <w:t>1. Адамов Э. В. Технология руд цветных м металлов: учеб. пособие для вузов/ Э.</w:t>
      </w:r>
      <w:r>
        <w:t xml:space="preserve"> В. Адамов. – </w:t>
      </w:r>
      <w:proofErr w:type="spellStart"/>
      <w:r>
        <w:t>Москва:МИСиС</w:t>
      </w:r>
      <w:proofErr w:type="spellEnd"/>
      <w:r>
        <w:t>, 2014</w:t>
      </w:r>
      <w:r w:rsidRPr="003B1A47">
        <w:t xml:space="preserve"> – 515с </w:t>
      </w:r>
    </w:p>
    <w:p w:rsidR="007726B9" w:rsidRPr="003B1A47" w:rsidRDefault="007726B9" w:rsidP="007726B9">
      <w:pPr>
        <w:ind w:firstLine="709"/>
        <w:jc w:val="both"/>
        <w:rPr>
          <w:color w:val="000000"/>
        </w:rPr>
      </w:pPr>
      <w:r w:rsidRPr="003B1A47">
        <w:rPr>
          <w:bCs/>
          <w:color w:val="000000"/>
        </w:rPr>
        <w:t xml:space="preserve">2. </w:t>
      </w:r>
      <w:proofErr w:type="spellStart"/>
      <w:r w:rsidRPr="003B1A47">
        <w:rPr>
          <w:bCs/>
          <w:color w:val="000000"/>
        </w:rPr>
        <w:t>Авдохин</w:t>
      </w:r>
      <w:proofErr w:type="spellEnd"/>
      <w:r w:rsidRPr="003B1A47">
        <w:rPr>
          <w:bCs/>
          <w:color w:val="000000"/>
        </w:rPr>
        <w:t xml:space="preserve"> В. М. </w:t>
      </w:r>
      <w:r w:rsidRPr="003B1A47">
        <w:rPr>
          <w:color w:val="000000"/>
        </w:rPr>
        <w:t xml:space="preserve">Основы обогащения полезных ископаемых: учебник: В 2т. Т. 1. Обогатительные процессы / В М. </w:t>
      </w:r>
      <w:proofErr w:type="spellStart"/>
      <w:r w:rsidRPr="003B1A47">
        <w:rPr>
          <w:color w:val="000000"/>
        </w:rPr>
        <w:t>Авдохин</w:t>
      </w:r>
      <w:proofErr w:type="spellEnd"/>
      <w:r w:rsidRPr="003B1A47">
        <w:rPr>
          <w:color w:val="000000"/>
        </w:rPr>
        <w:t xml:space="preserve"> – 2-е изд., стер. – </w:t>
      </w:r>
      <w:r>
        <w:rPr>
          <w:color w:val="000000"/>
        </w:rPr>
        <w:t>Москва: МГГУ, Горная книга, 2010</w:t>
      </w:r>
      <w:r w:rsidRPr="003B1A47">
        <w:rPr>
          <w:color w:val="000000"/>
        </w:rPr>
        <w:t>. – 417с.</w:t>
      </w:r>
    </w:p>
    <w:p w:rsidR="007726B9" w:rsidRPr="003B1A47" w:rsidRDefault="007726B9" w:rsidP="007726B9">
      <w:pPr>
        <w:ind w:firstLine="709"/>
        <w:jc w:val="both"/>
        <w:rPr>
          <w:color w:val="000000"/>
        </w:rPr>
      </w:pPr>
      <w:r w:rsidRPr="003B1A47">
        <w:rPr>
          <w:bCs/>
          <w:color w:val="000000"/>
        </w:rPr>
        <w:t xml:space="preserve">3. </w:t>
      </w:r>
      <w:proofErr w:type="spellStart"/>
      <w:r w:rsidRPr="003B1A47">
        <w:rPr>
          <w:bCs/>
          <w:color w:val="000000"/>
        </w:rPr>
        <w:t>Авдохин</w:t>
      </w:r>
      <w:proofErr w:type="spellEnd"/>
      <w:r w:rsidRPr="003B1A47">
        <w:rPr>
          <w:bCs/>
          <w:color w:val="000000"/>
        </w:rPr>
        <w:t xml:space="preserve"> В. М. </w:t>
      </w:r>
      <w:r w:rsidRPr="003B1A47">
        <w:rPr>
          <w:color w:val="000000"/>
        </w:rPr>
        <w:t xml:space="preserve">Основы обогащения полезных ископаемых: учебник: В 2т. Т. 2.Технологии обогащения полезных ископаемых / В М. </w:t>
      </w:r>
      <w:proofErr w:type="spellStart"/>
      <w:r w:rsidRPr="003B1A47">
        <w:rPr>
          <w:color w:val="000000"/>
        </w:rPr>
        <w:t>Авдохин</w:t>
      </w:r>
      <w:proofErr w:type="spellEnd"/>
      <w:r w:rsidRPr="003B1A47">
        <w:rPr>
          <w:color w:val="000000"/>
        </w:rPr>
        <w:t xml:space="preserve"> – 2-е изд., стер. – </w:t>
      </w:r>
      <w:r>
        <w:rPr>
          <w:color w:val="000000"/>
        </w:rPr>
        <w:t>Москва: МГГУ, Горная книга, 2011</w:t>
      </w:r>
      <w:r w:rsidRPr="003B1A47">
        <w:rPr>
          <w:color w:val="000000"/>
        </w:rPr>
        <w:t>. – 310с.</w:t>
      </w:r>
    </w:p>
    <w:p w:rsidR="007726B9" w:rsidRPr="003B1A47" w:rsidRDefault="007726B9" w:rsidP="007726B9">
      <w:pPr>
        <w:ind w:firstLine="709"/>
        <w:jc w:val="both"/>
        <w:rPr>
          <w:color w:val="000000"/>
        </w:rPr>
      </w:pPr>
      <w:r w:rsidRPr="003B1A47">
        <w:rPr>
          <w:color w:val="000000"/>
        </w:rPr>
        <w:t xml:space="preserve">4. </w:t>
      </w:r>
      <w:r>
        <w:rPr>
          <w:bCs/>
          <w:color w:val="000000"/>
        </w:rPr>
        <w:t>Абрамов А. А.</w:t>
      </w:r>
      <w:r w:rsidRPr="003B1A47">
        <w:rPr>
          <w:bCs/>
          <w:color w:val="000000"/>
        </w:rPr>
        <w:t xml:space="preserve"> </w:t>
      </w:r>
      <w:r w:rsidRPr="003B1A47">
        <w:rPr>
          <w:color w:val="000000"/>
        </w:rPr>
        <w:t xml:space="preserve">Переработка, обогащение и комплексное использование твердых полезных ископаемых: учебник для вузов: В 3т. Т.1.: Обогатительные процессы и аппараты / А. А. Абрамов - 2-е </w:t>
      </w:r>
      <w:r>
        <w:rPr>
          <w:color w:val="000000"/>
        </w:rPr>
        <w:t>изд., стер. – Москва: МГГУ, 2014</w:t>
      </w:r>
      <w:r w:rsidRPr="003B1A47">
        <w:rPr>
          <w:color w:val="000000"/>
        </w:rPr>
        <w:t>. – 470с.</w:t>
      </w:r>
    </w:p>
    <w:p w:rsidR="007726B9" w:rsidRPr="00F642DB" w:rsidRDefault="007726B9" w:rsidP="007726B9">
      <w:pPr>
        <w:ind w:firstLine="709"/>
        <w:jc w:val="both"/>
        <w:rPr>
          <w:color w:val="000000"/>
        </w:rPr>
      </w:pPr>
      <w:r w:rsidRPr="003B1A47">
        <w:rPr>
          <w:color w:val="000000"/>
        </w:rPr>
        <w:t xml:space="preserve">5. </w:t>
      </w:r>
      <w:r w:rsidRPr="003B1A47">
        <w:rPr>
          <w:bCs/>
          <w:color w:val="000000"/>
        </w:rPr>
        <w:t xml:space="preserve">Бочаров В. А. </w:t>
      </w:r>
      <w:r w:rsidRPr="003B1A47">
        <w:rPr>
          <w:color w:val="000000"/>
        </w:rPr>
        <w:t>Технология обогащения полезных ископаемых</w:t>
      </w:r>
      <w:r w:rsidRPr="00F642DB">
        <w:rPr>
          <w:color w:val="000000"/>
        </w:rPr>
        <w:t xml:space="preserve">: учебник: В 2т. Т.1: Минерально-сырьевая база полезных ископаемых. Обогащение руд цветных металлов, руд и россыпей </w:t>
      </w:r>
      <w:r w:rsidRPr="003B1A47">
        <w:rPr>
          <w:color w:val="000000"/>
        </w:rPr>
        <w:t>редк</w:t>
      </w:r>
      <w:r>
        <w:rPr>
          <w:color w:val="000000"/>
        </w:rPr>
        <w:t xml:space="preserve">их металлов / В. А. Бочаров, </w:t>
      </w:r>
      <w:r w:rsidRPr="003B1A47">
        <w:rPr>
          <w:color w:val="000000"/>
        </w:rPr>
        <w:t xml:space="preserve">В. А. </w:t>
      </w:r>
      <w:proofErr w:type="spellStart"/>
      <w:r w:rsidRPr="003B1A47">
        <w:rPr>
          <w:color w:val="000000"/>
        </w:rPr>
        <w:t>Игнаткина</w:t>
      </w:r>
      <w:proofErr w:type="spellEnd"/>
      <w:r w:rsidRPr="003B1A47">
        <w:rPr>
          <w:color w:val="000000"/>
        </w:rPr>
        <w:t>. – Москва: Руда и</w:t>
      </w:r>
      <w:r>
        <w:rPr>
          <w:color w:val="000000"/>
        </w:rPr>
        <w:t xml:space="preserve"> металлы, 2012</w:t>
      </w:r>
      <w:r w:rsidRPr="003B1A47">
        <w:rPr>
          <w:color w:val="000000"/>
        </w:rPr>
        <w:t>. - 472с.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 w:rsidRPr="00F642DB">
        <w:rPr>
          <w:color w:val="000000"/>
        </w:rPr>
        <w:t xml:space="preserve">6. </w:t>
      </w:r>
      <w:r w:rsidRPr="00F642DB">
        <w:rPr>
          <w:bCs/>
          <w:color w:val="000000"/>
        </w:rPr>
        <w:t xml:space="preserve">Бочаров В. А. </w:t>
      </w:r>
      <w:r w:rsidRPr="00F642DB">
        <w:rPr>
          <w:color w:val="000000"/>
        </w:rPr>
        <w:t>Технология обогащения полезных ископаемых: учебник: В 2т. Т.</w:t>
      </w:r>
      <w:r>
        <w:rPr>
          <w:color w:val="000000"/>
        </w:rPr>
        <w:t>2</w:t>
      </w:r>
      <w:r w:rsidRPr="00F642DB">
        <w:rPr>
          <w:color w:val="000000"/>
        </w:rPr>
        <w:t xml:space="preserve">: Обогащение золотосодержащих руд и россыпей, обогащение руд черных </w:t>
      </w:r>
      <w:r w:rsidRPr="002F170E">
        <w:rPr>
          <w:color w:val="000000"/>
        </w:rPr>
        <w:t xml:space="preserve">металлов, </w:t>
      </w:r>
      <w:r w:rsidRPr="002F170E">
        <w:rPr>
          <w:color w:val="000000"/>
        </w:rPr>
        <w:lastRenderedPageBreak/>
        <w:t xml:space="preserve">обогащение горно-химического и неметаллического сырья / В. А. Бочаров, В. А. </w:t>
      </w:r>
      <w:proofErr w:type="spellStart"/>
      <w:r w:rsidRPr="002F170E">
        <w:rPr>
          <w:color w:val="000000"/>
        </w:rPr>
        <w:t>Игнаткина</w:t>
      </w:r>
      <w:proofErr w:type="spellEnd"/>
      <w:r w:rsidRPr="002F170E">
        <w:rPr>
          <w:color w:val="000000"/>
        </w:rPr>
        <w:t>. – Мос</w:t>
      </w:r>
      <w:r>
        <w:rPr>
          <w:color w:val="000000"/>
        </w:rPr>
        <w:t>ква: Руда и металлы, 2011. - 408</w:t>
      </w:r>
      <w:r w:rsidRPr="002F170E">
        <w:rPr>
          <w:color w:val="000000"/>
        </w:rPr>
        <w:t>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 w:rsidRPr="002F170E">
        <w:rPr>
          <w:color w:val="000000"/>
        </w:rPr>
        <w:t xml:space="preserve">7. Метод. указания </w:t>
      </w:r>
      <w:proofErr w:type="spellStart"/>
      <w:r w:rsidRPr="002F170E">
        <w:rPr>
          <w:color w:val="000000"/>
        </w:rPr>
        <w:t>Литвинцева</w:t>
      </w:r>
      <w:proofErr w:type="spellEnd"/>
      <w:r w:rsidRPr="002F170E">
        <w:rPr>
          <w:color w:val="000000"/>
        </w:rPr>
        <w:t xml:space="preserve"> О.В., </w:t>
      </w:r>
      <w:proofErr w:type="spellStart"/>
      <w:r w:rsidRPr="002F170E">
        <w:rPr>
          <w:color w:val="000000"/>
        </w:rPr>
        <w:t>Акулич</w:t>
      </w:r>
      <w:proofErr w:type="spellEnd"/>
      <w:r w:rsidRPr="002F170E">
        <w:rPr>
          <w:color w:val="000000"/>
        </w:rPr>
        <w:t xml:space="preserve"> Н.И. </w:t>
      </w:r>
      <w:r w:rsidRPr="002F170E">
        <w:rPr>
          <w:bCs/>
          <w:color w:val="000000"/>
        </w:rPr>
        <w:t>Контроль технологических процессов обогащения</w:t>
      </w:r>
      <w:r>
        <w:rPr>
          <w:color w:val="000000"/>
        </w:rPr>
        <w:t xml:space="preserve">. – </w:t>
      </w:r>
      <w:r w:rsidRPr="002F170E">
        <w:rPr>
          <w:color w:val="000000"/>
        </w:rPr>
        <w:t xml:space="preserve">Чита: РИК </w:t>
      </w:r>
      <w:proofErr w:type="spellStart"/>
      <w:r w:rsidRPr="002F170E">
        <w:rPr>
          <w:color w:val="000000"/>
        </w:rPr>
        <w:t>ЗабГУ</w:t>
      </w:r>
      <w:proofErr w:type="spellEnd"/>
      <w:r w:rsidRPr="002F170E">
        <w:rPr>
          <w:color w:val="000000"/>
        </w:rPr>
        <w:t>, 2011 – 35 с</w:t>
      </w:r>
    </w:p>
    <w:p w:rsidR="007726B9" w:rsidRDefault="007726B9" w:rsidP="007726B9">
      <w:pPr>
        <w:ind w:firstLine="709"/>
        <w:jc w:val="both"/>
        <w:rPr>
          <w:rStyle w:val="a9"/>
        </w:rPr>
      </w:pPr>
      <w:r w:rsidRPr="002F170E">
        <w:rPr>
          <w:color w:val="000000"/>
        </w:rPr>
        <w:t>8.</w:t>
      </w:r>
      <w:r w:rsidRPr="002F170E">
        <w:t xml:space="preserve"> Шумилова Л. В. Контроль технологических процессов обогащения: курс лекций. [Электронный ресурс], 2013 – 380 с. Режим доступа: </w:t>
      </w:r>
      <w:hyperlink r:id="rId9" w:history="1">
        <w:r w:rsidRPr="002F170E">
          <w:rPr>
            <w:rStyle w:val="a9"/>
          </w:rPr>
          <w:t>http://elibrary.ru/</w:t>
        </w:r>
      </w:hyperlink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proofErr w:type="spellStart"/>
      <w:r w:rsidRPr="002F170E">
        <w:rPr>
          <w:color w:val="000000"/>
        </w:rPr>
        <w:t>Литвинцева</w:t>
      </w:r>
      <w:proofErr w:type="spellEnd"/>
      <w:r w:rsidRPr="002F170E">
        <w:rPr>
          <w:color w:val="000000"/>
        </w:rPr>
        <w:t xml:space="preserve"> О.В. Контроль технологических процессов обогащения.  Метод.  указ</w:t>
      </w:r>
      <w:r>
        <w:rPr>
          <w:color w:val="000000"/>
        </w:rPr>
        <w:t xml:space="preserve">. – </w:t>
      </w:r>
      <w:r w:rsidRPr="002F170E">
        <w:rPr>
          <w:color w:val="000000"/>
        </w:rPr>
        <w:t xml:space="preserve"> Чита: </w:t>
      </w:r>
      <w:proofErr w:type="spellStart"/>
      <w:r w:rsidRPr="002F170E">
        <w:rPr>
          <w:color w:val="000000"/>
        </w:rPr>
        <w:t>ЗабГУ</w:t>
      </w:r>
      <w:proofErr w:type="spellEnd"/>
      <w:r w:rsidRPr="002F170E">
        <w:rPr>
          <w:color w:val="000000"/>
        </w:rPr>
        <w:t>, 2011 – 23 с</w:t>
      </w:r>
    </w:p>
    <w:p w:rsidR="00450F11" w:rsidRPr="00450F11" w:rsidRDefault="00450F11" w:rsidP="007726B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50F11" w:rsidRPr="00450F11" w:rsidRDefault="00450F11" w:rsidP="00F708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450F11">
        <w:rPr>
          <w:b/>
        </w:rPr>
        <w:t>Дополнительная литература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 w:rsidRPr="002F170E">
        <w:rPr>
          <w:color w:val="000000"/>
        </w:rPr>
        <w:t>1. Специальные и вспомогательные процессы</w:t>
      </w:r>
      <w:r>
        <w:rPr>
          <w:color w:val="000000"/>
        </w:rPr>
        <w:t>:</w:t>
      </w:r>
      <w:r w:rsidRPr="002F170E">
        <w:rPr>
          <w:color w:val="000000"/>
        </w:rPr>
        <w:t xml:space="preserve"> </w:t>
      </w:r>
      <w:r>
        <w:rPr>
          <w:color w:val="000000"/>
        </w:rPr>
        <w:t>с</w:t>
      </w:r>
      <w:r w:rsidRPr="002F170E">
        <w:rPr>
          <w:color w:val="000000"/>
        </w:rPr>
        <w:t>правочник по обогащению руд./под редакцией О.С. Богданова.</w:t>
      </w:r>
      <w:r>
        <w:rPr>
          <w:color w:val="000000"/>
        </w:rPr>
        <w:t xml:space="preserve">. – Москва: Недра, 1983 – </w:t>
      </w:r>
      <w:r w:rsidRPr="002F170E">
        <w:rPr>
          <w:color w:val="000000"/>
        </w:rPr>
        <w:t>384 с.</w:t>
      </w:r>
      <w:r>
        <w:rPr>
          <w:color w:val="000000"/>
        </w:rPr>
        <w:t xml:space="preserve"> – 3т.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2F170E">
        <w:rPr>
          <w:color w:val="000000"/>
        </w:rPr>
        <w:t>.Фатьянов, А.В. Проектирование обогатительных фабрик./ А.В. Фатьянов</w:t>
      </w:r>
      <w:r>
        <w:rPr>
          <w:color w:val="000000"/>
        </w:rPr>
        <w:t xml:space="preserve">. – </w:t>
      </w:r>
      <w:r w:rsidRPr="002F170E">
        <w:rPr>
          <w:color w:val="000000"/>
        </w:rPr>
        <w:t xml:space="preserve"> Чита: </w:t>
      </w:r>
      <w:proofErr w:type="spellStart"/>
      <w:r w:rsidRPr="002F170E">
        <w:rPr>
          <w:color w:val="000000"/>
        </w:rPr>
        <w:t>ЧитГУ</w:t>
      </w:r>
      <w:proofErr w:type="spellEnd"/>
      <w:r w:rsidRPr="002F170E">
        <w:rPr>
          <w:color w:val="000000"/>
        </w:rPr>
        <w:t>, 2003.-300 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F170E">
        <w:rPr>
          <w:color w:val="000000"/>
        </w:rPr>
        <w:t xml:space="preserve">.Практикум по обогащению полезных ископаемых: учеб. пособие для </w:t>
      </w:r>
      <w:r>
        <w:rPr>
          <w:color w:val="000000"/>
        </w:rPr>
        <w:t xml:space="preserve">вузов / под ред. Н.Г. </w:t>
      </w:r>
      <w:proofErr w:type="spellStart"/>
      <w:r>
        <w:rPr>
          <w:color w:val="000000"/>
        </w:rPr>
        <w:t>Бедраня</w:t>
      </w:r>
      <w:proofErr w:type="spellEnd"/>
      <w:r>
        <w:rPr>
          <w:color w:val="000000"/>
        </w:rPr>
        <w:t xml:space="preserve">. – </w:t>
      </w:r>
      <w:r w:rsidRPr="002F170E">
        <w:rPr>
          <w:color w:val="000000"/>
        </w:rPr>
        <w:t xml:space="preserve">  М</w:t>
      </w:r>
      <w:r>
        <w:rPr>
          <w:color w:val="000000"/>
        </w:rPr>
        <w:t>осква</w:t>
      </w:r>
      <w:r w:rsidRPr="002F170E">
        <w:rPr>
          <w:color w:val="000000"/>
        </w:rPr>
        <w:t>: Недра, 1991.-526 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F170E">
        <w:rPr>
          <w:color w:val="000000"/>
        </w:rPr>
        <w:t>.Технологическая оценка минерального сырья. Методы исследования: справочник / под редакцией П.Е. Остапенко. – М</w:t>
      </w:r>
      <w:r>
        <w:rPr>
          <w:color w:val="000000"/>
        </w:rPr>
        <w:t>осква</w:t>
      </w:r>
      <w:r w:rsidRPr="002F170E">
        <w:rPr>
          <w:color w:val="000000"/>
        </w:rPr>
        <w:t>: Недра, 1990. – 264 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F170E">
        <w:rPr>
          <w:color w:val="000000"/>
        </w:rPr>
        <w:t>.Козин В.З.  Контроль технологических процессов обогащения. – Екатеринбург : УГГУ, 2005 – 303 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 w:rsidRPr="00E36B31">
        <w:rPr>
          <w:color w:val="000000"/>
          <w:lang w:val="en-US"/>
        </w:rPr>
        <w:t>6</w:t>
      </w:r>
      <w:r w:rsidRPr="00BD27C6">
        <w:rPr>
          <w:color w:val="000000"/>
          <w:lang w:val="en-US"/>
        </w:rPr>
        <w:t xml:space="preserve">. </w:t>
      </w:r>
      <w:hyperlink r:id="rId10" w:history="1">
        <w:r w:rsidRPr="002F170E">
          <w:t>Горный</w:t>
        </w:r>
        <w:r w:rsidRPr="00BD27C6">
          <w:rPr>
            <w:lang w:val="en-US"/>
          </w:rPr>
          <w:t xml:space="preserve"> </w:t>
        </w:r>
        <w:r w:rsidRPr="002F170E">
          <w:t>информационно</w:t>
        </w:r>
        <w:r w:rsidRPr="00BD27C6">
          <w:rPr>
            <w:lang w:val="en-US"/>
          </w:rPr>
          <w:t>-</w:t>
        </w:r>
        <w:r w:rsidRPr="002F170E">
          <w:t>аналитический</w:t>
        </w:r>
        <w:r w:rsidRPr="00BD27C6">
          <w:rPr>
            <w:lang w:val="en-US"/>
          </w:rPr>
          <w:t xml:space="preserve"> </w:t>
        </w:r>
        <w:r w:rsidRPr="002F170E">
          <w:t>бюллетень</w:t>
        </w:r>
        <w:r w:rsidRPr="00BD27C6">
          <w:rPr>
            <w:lang w:val="en-US"/>
          </w:rPr>
          <w:t xml:space="preserve"> (</w:t>
        </w:r>
        <w:r w:rsidRPr="002F170E">
          <w:t>научно</w:t>
        </w:r>
        <w:r w:rsidRPr="00BD27C6">
          <w:rPr>
            <w:lang w:val="en-US"/>
          </w:rPr>
          <w:t>-</w:t>
        </w:r>
        <w:r w:rsidRPr="002F170E">
          <w:t>технический</w:t>
        </w:r>
        <w:r w:rsidRPr="00BD27C6">
          <w:rPr>
            <w:lang w:val="en-US"/>
          </w:rPr>
          <w:t xml:space="preserve"> </w:t>
        </w:r>
        <w:r w:rsidRPr="002F170E">
          <w:t>журнал</w:t>
        </w:r>
        <w:r w:rsidRPr="00BD27C6">
          <w:rPr>
            <w:lang w:val="en-US"/>
          </w:rPr>
          <w:t>) = Mining informational and analytical bulletin (scientific and technical journal)</w:t>
        </w:r>
      </w:hyperlink>
      <w:r w:rsidRPr="00BD27C6">
        <w:rPr>
          <w:color w:val="000000"/>
          <w:lang w:val="en-US"/>
        </w:rPr>
        <w:t>.</w:t>
      </w:r>
      <w:r w:rsidRPr="00BD27C6">
        <w:rPr>
          <w:lang w:val="en-US"/>
        </w:rPr>
        <w:t xml:space="preserve"> </w:t>
      </w:r>
      <w:r w:rsidRPr="002F170E">
        <w:t>[Электронный ресурс]</w:t>
      </w:r>
      <w:r w:rsidRPr="00BD27C6">
        <w:rPr>
          <w:color w:val="000000"/>
        </w:rPr>
        <w:t xml:space="preserve"> </w:t>
      </w:r>
      <w:r w:rsidRPr="002F170E">
        <w:t xml:space="preserve">Режим доступа: </w:t>
      </w:r>
      <w:hyperlink r:id="rId11" w:history="1">
        <w:r w:rsidRPr="005C6B28">
          <w:rPr>
            <w:rStyle w:val="a9"/>
          </w:rPr>
          <w:t>http://elibrary.ru/item.asp?id=17230599/</w:t>
        </w:r>
      </w:hyperlink>
      <w:r>
        <w:rPr>
          <w:color w:val="000000"/>
        </w:rPr>
        <w:t xml:space="preserve">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2F170E">
        <w:rPr>
          <w:color w:val="000000"/>
        </w:rPr>
        <w:t>.Физико-технические проблемы разработки полезных ископаемых.</w:t>
      </w:r>
      <w:r>
        <w:rPr>
          <w:color w:val="000000"/>
        </w:rPr>
        <w:t xml:space="preserve"> </w:t>
      </w:r>
      <w:r w:rsidRPr="002F170E">
        <w:t>[Электронный ресурс]</w:t>
      </w:r>
      <w:r w:rsidRPr="002F170E">
        <w:rPr>
          <w:color w:val="000000"/>
        </w:rPr>
        <w:t xml:space="preserve"> </w:t>
      </w:r>
      <w:r w:rsidRPr="002F170E">
        <w:t xml:space="preserve">Режим доступа: </w:t>
      </w:r>
      <w:hyperlink r:id="rId12" w:history="1">
        <w:r w:rsidRPr="005C6B28">
          <w:rPr>
            <w:rStyle w:val="a9"/>
          </w:rPr>
          <w:t>http://elibrary.ru/item.asp?id=12977235/</w:t>
        </w:r>
      </w:hyperlink>
      <w:r>
        <w:rPr>
          <w:color w:val="000000"/>
        </w:rPr>
        <w:t xml:space="preserve">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2F170E">
        <w:rPr>
          <w:color w:val="000000"/>
        </w:rPr>
        <w:t>.Современные технологии. Системный анализ. Моделирование.</w:t>
      </w:r>
      <w:r w:rsidRPr="00BD27C6">
        <w:t xml:space="preserve"> </w:t>
      </w:r>
      <w:r w:rsidRPr="002F170E">
        <w:t>[Электронный ресурс]</w:t>
      </w:r>
      <w:r w:rsidRPr="002F170E">
        <w:rPr>
          <w:color w:val="000000"/>
        </w:rPr>
        <w:t xml:space="preserve"> </w:t>
      </w:r>
      <w:r w:rsidRPr="002F170E">
        <w:t xml:space="preserve">Режим доступа: </w:t>
      </w:r>
      <w:hyperlink r:id="rId13" w:history="1">
        <w:r w:rsidRPr="005C6B28">
          <w:rPr>
            <w:rStyle w:val="a9"/>
          </w:rPr>
          <w:t>http://elibrary.ru/item.asp?id=12925613/</w:t>
        </w:r>
      </w:hyperlink>
      <w:r>
        <w:rPr>
          <w:color w:val="000000"/>
        </w:rPr>
        <w:t xml:space="preserve"> </w:t>
      </w:r>
    </w:p>
    <w:p w:rsidR="007726B9" w:rsidRPr="003B1A47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2F170E">
        <w:rPr>
          <w:color w:val="000000"/>
        </w:rPr>
        <w:t xml:space="preserve">. </w:t>
      </w:r>
      <w:hyperlink r:id="rId14" w:tgtFrame="_blank" w:tooltip="Все книги автора" w:history="1">
        <w:r w:rsidRPr="002F170E">
          <w:t>Авдохин В. М.</w:t>
        </w:r>
      </w:hyperlink>
      <w:r w:rsidRPr="002F170E">
        <w:t xml:space="preserve"> </w:t>
      </w:r>
      <w:r w:rsidRPr="002F170E">
        <w:rPr>
          <w:color w:val="000000"/>
        </w:rPr>
        <w:t>Основы обогащения полезных ископаемых.</w:t>
      </w:r>
      <w:r w:rsidRPr="00BD27C6">
        <w:t xml:space="preserve"> </w:t>
      </w:r>
      <w:r w:rsidRPr="002F170E">
        <w:t>[Электронный ресурс]</w:t>
      </w:r>
      <w:r w:rsidRPr="002F170E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3B1A47">
        <w:rPr>
          <w:color w:val="000000"/>
        </w:rPr>
        <w:t>2 т. Т 1.</w:t>
      </w:r>
      <w:r>
        <w:rPr>
          <w:color w:val="000000"/>
        </w:rPr>
        <w:t>:</w:t>
      </w:r>
      <w:r w:rsidRPr="003B1A47">
        <w:rPr>
          <w:color w:val="000000"/>
        </w:rPr>
        <w:t xml:space="preserve"> 2-е изд., стер. – М.: . - Москва: Издательство «Горная книга», 2008. - 417 с.  </w:t>
      </w:r>
      <w:r w:rsidRPr="003B1A47">
        <w:t xml:space="preserve">Режим доступа: </w:t>
      </w:r>
      <w:hyperlink r:id="rId15" w:history="1">
        <w:r w:rsidRPr="003B1A47">
          <w:rPr>
            <w:rStyle w:val="a9"/>
          </w:rPr>
          <w:t>http://biblioclub.ru</w:t>
        </w:r>
      </w:hyperlink>
      <w:r w:rsidRPr="003B1A47">
        <w:rPr>
          <w:color w:val="000000"/>
        </w:rPr>
        <w:t xml:space="preserve">/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 w:rsidRPr="003B1A47">
        <w:rPr>
          <w:color w:val="000000"/>
        </w:rPr>
        <w:t xml:space="preserve">10. </w:t>
      </w:r>
      <w:hyperlink r:id="rId16" w:tgtFrame="_blank" w:tooltip="Все книги автора" w:history="1">
        <w:r w:rsidRPr="003B1A47">
          <w:t>Авдохин В. М.</w:t>
        </w:r>
      </w:hyperlink>
      <w:r w:rsidRPr="003B1A47">
        <w:t xml:space="preserve"> </w:t>
      </w:r>
      <w:r w:rsidRPr="003B1A47">
        <w:rPr>
          <w:color w:val="000000"/>
        </w:rPr>
        <w:t xml:space="preserve">Основы обогащения полезных ископаемых. </w:t>
      </w:r>
      <w:r w:rsidRPr="003B1A47">
        <w:t xml:space="preserve">[Электронный ресурс] </w:t>
      </w:r>
      <w:r w:rsidRPr="003B1A47">
        <w:rPr>
          <w:color w:val="000000"/>
        </w:rPr>
        <w:t xml:space="preserve">В 2 т. Т 2.: учебник для вузов: 2-е изд., стер. – Москва: Издательство «Горная книга», 2008. - 310 с. </w:t>
      </w:r>
      <w:r w:rsidRPr="003B1A47">
        <w:t>Режим</w:t>
      </w:r>
      <w:r w:rsidRPr="002F170E">
        <w:t xml:space="preserve"> доступа: </w:t>
      </w:r>
      <w:hyperlink r:id="rId17" w:history="1">
        <w:r w:rsidRPr="005C6B28">
          <w:rPr>
            <w:rStyle w:val="a9"/>
          </w:rPr>
          <w:t>http://biblioclub.ru/</w:t>
        </w:r>
      </w:hyperlink>
      <w:r>
        <w:rPr>
          <w:color w:val="000000"/>
        </w:rPr>
        <w:t xml:space="preserve">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Pr="002F170E">
        <w:rPr>
          <w:color w:val="000000"/>
        </w:rPr>
        <w:t xml:space="preserve">. </w:t>
      </w:r>
      <w:hyperlink r:id="rId18" w:tgtFrame="_blank" w:tooltip="Все книги автора" w:history="1">
        <w:r w:rsidRPr="002F170E">
          <w:rPr>
            <w:color w:val="000000"/>
          </w:rPr>
          <w:t>Кириченко Ю. В. </w:t>
        </w:r>
      </w:hyperlink>
      <w:hyperlink r:id="rId19" w:tgtFrame="_blank" w:tooltip="Все книги автора" w:history="1">
        <w:r w:rsidRPr="002F170E">
          <w:rPr>
            <w:color w:val="000000"/>
          </w:rPr>
          <w:t>Щёкина М. В.</w:t>
        </w:r>
      </w:hyperlink>
      <w:r>
        <w:rPr>
          <w:color w:val="000000"/>
        </w:rPr>
        <w:t xml:space="preserve"> Наука о Земле: у</w:t>
      </w:r>
      <w:r w:rsidRPr="002F170E">
        <w:rPr>
          <w:color w:val="000000"/>
        </w:rPr>
        <w:t>чебное пособие для вузов</w:t>
      </w:r>
      <w:r>
        <w:rPr>
          <w:color w:val="000000"/>
        </w:rPr>
        <w:t xml:space="preserve"> </w:t>
      </w:r>
      <w:r w:rsidRPr="002F170E">
        <w:t>[Электронный ресурс]</w:t>
      </w:r>
      <w:r>
        <w:rPr>
          <w:color w:val="000000"/>
        </w:rPr>
        <w:t xml:space="preserve">. – </w:t>
      </w:r>
      <w:r w:rsidRPr="002F170E">
        <w:rPr>
          <w:color w:val="000000"/>
        </w:rPr>
        <w:t>Москва: Издательство</w:t>
      </w:r>
      <w:r>
        <w:rPr>
          <w:color w:val="000000"/>
        </w:rPr>
        <w:t>:</w:t>
      </w:r>
      <w:r w:rsidRPr="002F170E">
        <w:rPr>
          <w:color w:val="000000"/>
        </w:rPr>
        <w:t xml:space="preserve"> </w:t>
      </w:r>
      <w:r>
        <w:rPr>
          <w:color w:val="000000"/>
        </w:rPr>
        <w:t>МГГУ</w:t>
      </w:r>
      <w:r w:rsidRPr="002F170E">
        <w:rPr>
          <w:color w:val="000000"/>
        </w:rPr>
        <w:t>, 2005. - 236 с.</w:t>
      </w:r>
      <w:r w:rsidRPr="00BD27C6">
        <w:t xml:space="preserve"> </w:t>
      </w:r>
      <w:r w:rsidRPr="002F170E">
        <w:t xml:space="preserve">Режим доступа: </w:t>
      </w:r>
      <w:r w:rsidRPr="002F170E">
        <w:rPr>
          <w:color w:val="000000"/>
        </w:rPr>
        <w:t>http://biblioclub.ru/</w:t>
      </w:r>
      <w:r>
        <w:rPr>
          <w:color w:val="000000"/>
        </w:rPr>
        <w:t xml:space="preserve">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Pr="002F170E">
        <w:rPr>
          <w:color w:val="000000"/>
        </w:rPr>
        <w:t>.</w:t>
      </w:r>
      <w:hyperlink r:id="rId20" w:tgtFrame="_blank" w:tooltip="Все книги автора" w:history="1">
        <w:r w:rsidRPr="002F170E">
          <w:rPr>
            <w:color w:val="000000"/>
          </w:rPr>
          <w:t>Шестаков В. А.</w:t>
        </w:r>
      </w:hyperlink>
      <w:r w:rsidRPr="002F170E">
        <w:rPr>
          <w:color w:val="000000"/>
        </w:rPr>
        <w:t xml:space="preserve"> Пр</w:t>
      </w:r>
      <w:r>
        <w:rPr>
          <w:color w:val="000000"/>
        </w:rPr>
        <w:t>оектирование горных предприятий: у</w:t>
      </w:r>
      <w:r w:rsidRPr="002F170E">
        <w:rPr>
          <w:color w:val="000000"/>
        </w:rPr>
        <w:t xml:space="preserve">чебник для вузов </w:t>
      </w:r>
      <w:r w:rsidRPr="002F170E">
        <w:t>[Электронный ресурс]</w:t>
      </w:r>
      <w:r>
        <w:t xml:space="preserve">. - </w:t>
      </w:r>
      <w:r w:rsidRPr="002F170E">
        <w:rPr>
          <w:color w:val="000000"/>
        </w:rPr>
        <w:t xml:space="preserve">2007 - 777 с. </w:t>
      </w:r>
      <w:r w:rsidRPr="002F170E">
        <w:t xml:space="preserve">Режим доступа: </w:t>
      </w:r>
      <w:hyperlink r:id="rId21" w:history="1">
        <w:r w:rsidRPr="005C6B28">
          <w:rPr>
            <w:rStyle w:val="a9"/>
          </w:rPr>
          <w:t>http://biblioclub.ru/</w:t>
        </w:r>
      </w:hyperlink>
      <w:r>
        <w:rPr>
          <w:color w:val="000000"/>
        </w:rPr>
        <w:t xml:space="preserve">   </w:t>
      </w:r>
    </w:p>
    <w:p w:rsidR="00DF28E9" w:rsidRPr="006D18BE" w:rsidRDefault="00DF28E9" w:rsidP="007726B9">
      <w:pPr>
        <w:ind w:firstLine="709"/>
        <w:jc w:val="both"/>
      </w:pPr>
    </w:p>
    <w:p w:rsidR="00953FB0" w:rsidRDefault="00953FB0" w:rsidP="00EC6E38">
      <w:pPr>
        <w:spacing w:line="360" w:lineRule="auto"/>
        <w:jc w:val="both"/>
        <w:rPr>
          <w:sz w:val="28"/>
          <w:szCs w:val="28"/>
        </w:rPr>
      </w:pPr>
    </w:p>
    <w:p w:rsidR="00FD2A67" w:rsidRPr="005179C7" w:rsidRDefault="00FD2A67" w:rsidP="00FD2A67">
      <w:pPr>
        <w:spacing w:line="360" w:lineRule="auto"/>
        <w:jc w:val="both"/>
      </w:pPr>
      <w:r w:rsidRPr="005179C7">
        <w:t xml:space="preserve">Ведущий преподаватель  </w:t>
      </w:r>
    </w:p>
    <w:p w:rsidR="00FD2A67" w:rsidRPr="005179C7" w:rsidRDefault="00FD2A67" w:rsidP="00FD2A67">
      <w:pPr>
        <w:jc w:val="both"/>
      </w:pPr>
      <w:r w:rsidRPr="005179C7">
        <w:t>Ф.И.О.</w:t>
      </w:r>
      <w:r w:rsidRPr="005179C7">
        <w:rPr>
          <w:u w:val="single"/>
        </w:rPr>
        <w:t xml:space="preserve">   </w:t>
      </w:r>
      <w:r>
        <w:rPr>
          <w:u w:val="single"/>
        </w:rPr>
        <w:t>Долгих О.Л.</w:t>
      </w:r>
      <w:r w:rsidRPr="005179C7">
        <w:tab/>
      </w:r>
      <w:r>
        <w:t xml:space="preserve">                                   </w:t>
      </w:r>
      <w:r w:rsidRPr="005179C7">
        <w:t>____________________________</w:t>
      </w:r>
    </w:p>
    <w:p w:rsidR="00FD2A67" w:rsidRPr="005179C7" w:rsidRDefault="00FD2A67" w:rsidP="00FD2A67">
      <w:pPr>
        <w:tabs>
          <w:tab w:val="center" w:pos="8280"/>
        </w:tabs>
        <w:jc w:val="both"/>
      </w:pPr>
      <w:r w:rsidRPr="005179C7">
        <w:t>должность: _</w:t>
      </w:r>
      <w:r>
        <w:t xml:space="preserve">к.т.н., доцент </w:t>
      </w:r>
      <w:r>
        <w:rPr>
          <w:u w:val="single"/>
        </w:rPr>
        <w:t>кафедры</w:t>
      </w:r>
      <w:r w:rsidRPr="005179C7">
        <w:rPr>
          <w:u w:val="single"/>
        </w:rPr>
        <w:t xml:space="preserve"> ОПИ и ВС</w:t>
      </w:r>
      <w:r w:rsidRPr="005179C7">
        <w:t xml:space="preserve">                    </w:t>
      </w:r>
      <w:r w:rsidRPr="005179C7">
        <w:rPr>
          <w:vertAlign w:val="superscript"/>
        </w:rPr>
        <w:t xml:space="preserve">                     подпись</w:t>
      </w:r>
    </w:p>
    <w:p w:rsidR="00FD2A67" w:rsidRPr="005179C7" w:rsidRDefault="00FD2A67" w:rsidP="00FD2A67">
      <w:pPr>
        <w:jc w:val="both"/>
      </w:pPr>
      <w:r w:rsidRPr="005179C7">
        <w:t>«___» ______________ 20    г.</w:t>
      </w:r>
    </w:p>
    <w:p w:rsidR="00FD2A67" w:rsidRPr="005179C7" w:rsidRDefault="00FD2A67" w:rsidP="00FD2A67">
      <w:pPr>
        <w:spacing w:line="360" w:lineRule="auto"/>
        <w:jc w:val="both"/>
      </w:pPr>
      <w:r w:rsidRPr="005179C7">
        <w:t xml:space="preserve">                              </w:t>
      </w:r>
    </w:p>
    <w:p w:rsidR="00FD2A67" w:rsidRPr="005179C7" w:rsidRDefault="00FD2A67" w:rsidP="00FD2A67">
      <w:pPr>
        <w:spacing w:line="360" w:lineRule="auto"/>
        <w:jc w:val="both"/>
      </w:pPr>
      <w:r w:rsidRPr="005179C7">
        <w:t xml:space="preserve">Заведующий кафедрой </w:t>
      </w:r>
    </w:p>
    <w:p w:rsidR="00FD2A67" w:rsidRPr="005179C7" w:rsidRDefault="00FD2A67" w:rsidP="00FD2A67">
      <w:pPr>
        <w:jc w:val="both"/>
      </w:pPr>
      <w:r w:rsidRPr="005179C7">
        <w:t>Ф.И.О.</w:t>
      </w:r>
      <w:r w:rsidRPr="005179C7">
        <w:rPr>
          <w:u w:val="single"/>
        </w:rPr>
        <w:t xml:space="preserve">   </w:t>
      </w:r>
      <w:r>
        <w:rPr>
          <w:u w:val="single"/>
        </w:rPr>
        <w:t>Щеглова С.А.</w:t>
      </w:r>
      <w:r w:rsidRPr="005179C7">
        <w:t xml:space="preserve">                           </w:t>
      </w:r>
      <w:r w:rsidRPr="005179C7">
        <w:tab/>
        <w:t>____________________________</w:t>
      </w:r>
    </w:p>
    <w:p w:rsidR="00FD2A67" w:rsidRPr="005179C7" w:rsidRDefault="00FD2A67" w:rsidP="00FD2A67">
      <w:pPr>
        <w:tabs>
          <w:tab w:val="center" w:pos="8280"/>
        </w:tabs>
        <w:jc w:val="both"/>
      </w:pPr>
      <w:r w:rsidRPr="005179C7">
        <w:rPr>
          <w:vertAlign w:val="superscript"/>
        </w:rPr>
        <w:t xml:space="preserve">                                                                                                                                              подпись</w:t>
      </w:r>
    </w:p>
    <w:p w:rsidR="00FD2A67" w:rsidRPr="005179C7" w:rsidRDefault="00FD2A67" w:rsidP="00FD2A67">
      <w:pPr>
        <w:jc w:val="both"/>
      </w:pPr>
      <w:r w:rsidRPr="005179C7">
        <w:t>«___» ______________ 20    г.</w:t>
      </w:r>
    </w:p>
    <w:p w:rsidR="00DA1398" w:rsidRPr="005179C7" w:rsidRDefault="00DA1398" w:rsidP="00DA1398">
      <w:pPr>
        <w:spacing w:line="360" w:lineRule="auto"/>
        <w:jc w:val="both"/>
      </w:pPr>
      <w:bookmarkStart w:id="0" w:name="_GoBack"/>
      <w:bookmarkEnd w:id="0"/>
    </w:p>
    <w:sectPr w:rsidR="00DA1398" w:rsidRPr="005179C7"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D8" w:rsidRDefault="00D02FD8">
      <w:r>
        <w:separator/>
      </w:r>
    </w:p>
  </w:endnote>
  <w:endnote w:type="continuationSeparator" w:id="0">
    <w:p w:rsidR="00D02FD8" w:rsidRDefault="00D0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40ED">
      <w:rPr>
        <w:rStyle w:val="a6"/>
        <w:noProof/>
      </w:rPr>
      <w:t>2</w: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D8" w:rsidRDefault="00D02FD8">
      <w:r>
        <w:separator/>
      </w:r>
    </w:p>
  </w:footnote>
  <w:footnote w:type="continuationSeparator" w:id="0">
    <w:p w:rsidR="00D02FD8" w:rsidRDefault="00D0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577C82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>
    <w:nsid w:val="29322908"/>
    <w:multiLevelType w:val="hybridMultilevel"/>
    <w:tmpl w:val="7B3AC16E"/>
    <w:lvl w:ilvl="0" w:tplc="28CCA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4C776E"/>
    <w:multiLevelType w:val="hybridMultilevel"/>
    <w:tmpl w:val="0C405BA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F63B8E"/>
    <w:multiLevelType w:val="hybridMultilevel"/>
    <w:tmpl w:val="90FC8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0E5AC9"/>
    <w:multiLevelType w:val="hybridMultilevel"/>
    <w:tmpl w:val="C118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E73C9F"/>
    <w:multiLevelType w:val="hybridMultilevel"/>
    <w:tmpl w:val="4D841C2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81CA3"/>
    <w:rsid w:val="000B0000"/>
    <w:rsid w:val="000B1224"/>
    <w:rsid w:val="000C425A"/>
    <w:rsid w:val="00111492"/>
    <w:rsid w:val="00114540"/>
    <w:rsid w:val="001A60B2"/>
    <w:rsid w:val="001B639C"/>
    <w:rsid w:val="001E5B14"/>
    <w:rsid w:val="0024624D"/>
    <w:rsid w:val="00262DD9"/>
    <w:rsid w:val="0029615B"/>
    <w:rsid w:val="00297AA2"/>
    <w:rsid w:val="002D6493"/>
    <w:rsid w:val="002E4621"/>
    <w:rsid w:val="00345CA5"/>
    <w:rsid w:val="00366401"/>
    <w:rsid w:val="0039021C"/>
    <w:rsid w:val="003C6838"/>
    <w:rsid w:val="00406392"/>
    <w:rsid w:val="004067B9"/>
    <w:rsid w:val="00425837"/>
    <w:rsid w:val="004261F4"/>
    <w:rsid w:val="004335AD"/>
    <w:rsid w:val="00450F11"/>
    <w:rsid w:val="00454334"/>
    <w:rsid w:val="00554AF8"/>
    <w:rsid w:val="005D357B"/>
    <w:rsid w:val="00622226"/>
    <w:rsid w:val="006260B7"/>
    <w:rsid w:val="00647E4B"/>
    <w:rsid w:val="006B3301"/>
    <w:rsid w:val="006D3D0F"/>
    <w:rsid w:val="006E1499"/>
    <w:rsid w:val="006E59DC"/>
    <w:rsid w:val="0077209E"/>
    <w:rsid w:val="007726B9"/>
    <w:rsid w:val="00796AF7"/>
    <w:rsid w:val="00803A7D"/>
    <w:rsid w:val="00816A02"/>
    <w:rsid w:val="008366E3"/>
    <w:rsid w:val="008551C7"/>
    <w:rsid w:val="00865F54"/>
    <w:rsid w:val="00871F4E"/>
    <w:rsid w:val="0088064C"/>
    <w:rsid w:val="008E491D"/>
    <w:rsid w:val="00924B8E"/>
    <w:rsid w:val="00953FB0"/>
    <w:rsid w:val="00976A65"/>
    <w:rsid w:val="009917D0"/>
    <w:rsid w:val="009D6E2F"/>
    <w:rsid w:val="009D7559"/>
    <w:rsid w:val="009E169B"/>
    <w:rsid w:val="00A316A8"/>
    <w:rsid w:val="00A60026"/>
    <w:rsid w:val="00A6356B"/>
    <w:rsid w:val="00A934AA"/>
    <w:rsid w:val="00AA11A8"/>
    <w:rsid w:val="00AA37B0"/>
    <w:rsid w:val="00AB52D5"/>
    <w:rsid w:val="00AF1E2E"/>
    <w:rsid w:val="00B03873"/>
    <w:rsid w:val="00B05E71"/>
    <w:rsid w:val="00B54074"/>
    <w:rsid w:val="00BA388F"/>
    <w:rsid w:val="00BD75E1"/>
    <w:rsid w:val="00BF0202"/>
    <w:rsid w:val="00C16C4D"/>
    <w:rsid w:val="00C16E51"/>
    <w:rsid w:val="00C30787"/>
    <w:rsid w:val="00C96A1F"/>
    <w:rsid w:val="00CD2DFC"/>
    <w:rsid w:val="00D02FD8"/>
    <w:rsid w:val="00D10290"/>
    <w:rsid w:val="00D14627"/>
    <w:rsid w:val="00D479CB"/>
    <w:rsid w:val="00D73BEC"/>
    <w:rsid w:val="00D740ED"/>
    <w:rsid w:val="00DA1398"/>
    <w:rsid w:val="00DE1292"/>
    <w:rsid w:val="00DF28E9"/>
    <w:rsid w:val="00E20ECB"/>
    <w:rsid w:val="00EC6E38"/>
    <w:rsid w:val="00EE75F3"/>
    <w:rsid w:val="00EF0472"/>
    <w:rsid w:val="00F7081C"/>
    <w:rsid w:val="00F97BB7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Title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Название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paragraph" w:customStyle="1" w:styleId="32">
    <w:name w:val="Знак Знак3 Знак Знак Знак Знак Знак Знак Знак Знак Знак Знак"/>
    <w:basedOn w:val="a"/>
    <w:rsid w:val="00B038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Основной текст + Курсив13"/>
    <w:aliases w:val="Интервал 0 pt11,Заголовок №2 + 11 pt2,Малые прописные10"/>
    <w:rsid w:val="006260B7"/>
    <w:rPr>
      <w:rFonts w:ascii="Times New Roman" w:hAnsi="Times New Roman" w:cs="Times New Roman"/>
      <w:i/>
      <w:iCs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Title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Название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paragraph" w:customStyle="1" w:styleId="32">
    <w:name w:val="Знак Знак3 Знак Знак Знак Знак Знак Знак Знак Знак Знак Знак"/>
    <w:basedOn w:val="a"/>
    <w:rsid w:val="00B038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Основной текст + Курсив13"/>
    <w:aliases w:val="Интервал 0 pt11,Заголовок №2 + 11 pt2,Малые прописные10"/>
    <w:rsid w:val="006260B7"/>
    <w:rPr>
      <w:rFonts w:ascii="Times New Roman" w:hAnsi="Times New Roman" w:cs="Times New Roman"/>
      <w:i/>
      <w:iCs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13" Type="http://schemas.openxmlformats.org/officeDocument/2006/relationships/hyperlink" Target="http://elibrary.ru/item.asp?id=12925613/" TargetMode="External"/><Relationship Id="rId18" Type="http://schemas.openxmlformats.org/officeDocument/2006/relationships/hyperlink" Target="http://www.biblioclub.ru/author.php?action=book&amp;auth_id=271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/item.asp?id=12977235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ioclub.ru/author.php?action=book&amp;auth_id=27121" TargetMode="External"/><Relationship Id="rId20" Type="http://schemas.openxmlformats.org/officeDocument/2006/relationships/hyperlink" Target="http://www.biblioclub.ru/author.php?action=book&amp;auth_id=1640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item.asp?id=17230599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library.ru/contents.asp?issueid=1002466" TargetMode="External"/><Relationship Id="rId19" Type="http://schemas.openxmlformats.org/officeDocument/2006/relationships/hyperlink" Target="http://www.biblioclub.ru/author.php?action=book&amp;auth_id=27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biblioclub.ru/author.php?action=book&amp;auth_id=2712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10824</CharactersWithSpaces>
  <SharedDoc>false</SharedDoc>
  <HLinks>
    <vt:vector size="78" baseType="variant">
      <vt:variant>
        <vt:i4>983071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786542</vt:i4>
      </vt:variant>
      <vt:variant>
        <vt:i4>33</vt:i4>
      </vt:variant>
      <vt:variant>
        <vt:i4>0</vt:i4>
      </vt:variant>
      <vt:variant>
        <vt:i4>5</vt:i4>
      </vt:variant>
      <vt:variant>
        <vt:lpwstr>http://www.biblioclub.ru/author.php?action=book&amp;auth_id=16407</vt:lpwstr>
      </vt:variant>
      <vt:variant>
        <vt:lpwstr/>
      </vt:variant>
      <vt:variant>
        <vt:i4>721000</vt:i4>
      </vt:variant>
      <vt:variant>
        <vt:i4>30</vt:i4>
      </vt:variant>
      <vt:variant>
        <vt:i4>0</vt:i4>
      </vt:variant>
      <vt:variant>
        <vt:i4>5</vt:i4>
      </vt:variant>
      <vt:variant>
        <vt:lpwstr>http://www.biblioclub.ru/author.php?action=book&amp;auth_id=27160</vt:lpwstr>
      </vt:variant>
      <vt:variant>
        <vt:lpwstr/>
      </vt:variant>
      <vt:variant>
        <vt:i4>524392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http://www.biblioclub.ru/author.php?action=book&amp;auth_id=27159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21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5570587</vt:i4>
      </vt:variant>
      <vt:variant>
        <vt:i4>12</vt:i4>
      </vt:variant>
      <vt:variant>
        <vt:i4>0</vt:i4>
      </vt:variant>
      <vt:variant>
        <vt:i4>5</vt:i4>
      </vt:variant>
      <vt:variant>
        <vt:lpwstr>http://elibrary.ru/item.asp?id=12925613/</vt:lpwstr>
      </vt:variant>
      <vt:variant>
        <vt:lpwstr/>
      </vt:variant>
      <vt:variant>
        <vt:i4>5570588</vt:i4>
      </vt:variant>
      <vt:variant>
        <vt:i4>9</vt:i4>
      </vt:variant>
      <vt:variant>
        <vt:i4>0</vt:i4>
      </vt:variant>
      <vt:variant>
        <vt:i4>5</vt:i4>
      </vt:variant>
      <vt:variant>
        <vt:lpwstr>http://elibrary.ru/item.asp?id=12977235/</vt:lpwstr>
      </vt:variant>
      <vt:variant>
        <vt:lpwstr/>
      </vt:variant>
      <vt:variant>
        <vt:i4>5439510</vt:i4>
      </vt:variant>
      <vt:variant>
        <vt:i4>6</vt:i4>
      </vt:variant>
      <vt:variant>
        <vt:i4>0</vt:i4>
      </vt:variant>
      <vt:variant>
        <vt:i4>5</vt:i4>
      </vt:variant>
      <vt:variant>
        <vt:lpwstr>http://elibrary.ru/item.asp?id=17230599/</vt:lpwstr>
      </vt:variant>
      <vt:variant>
        <vt:lpwstr/>
      </vt:variant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http://elibrary.ru/contents.asp?issueid=1002466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Щеглова Светлана Александровна</cp:lastModifiedBy>
  <cp:revision>6</cp:revision>
  <cp:lastPrinted>2015-09-28T06:31:00Z</cp:lastPrinted>
  <dcterms:created xsi:type="dcterms:W3CDTF">2024-09-18T02:10:00Z</dcterms:created>
  <dcterms:modified xsi:type="dcterms:W3CDTF">2024-09-19T01:02:00Z</dcterms:modified>
</cp:coreProperties>
</file>