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1D" w:rsidRPr="00155169" w:rsidRDefault="008E491D" w:rsidP="008E491D">
      <w:pPr>
        <w:jc w:val="center"/>
      </w:pPr>
      <w:r w:rsidRPr="00155169">
        <w:t>МИНИСТЕРСТВО ОБРАЗОВАНИЯ И НАУКИ РОССИЙСКОЙ ФЕДЕРАЦИИ</w:t>
      </w:r>
    </w:p>
    <w:p w:rsidR="008E491D" w:rsidRPr="00155169" w:rsidRDefault="008E491D" w:rsidP="008E491D">
      <w:pPr>
        <w:jc w:val="center"/>
        <w:rPr>
          <w:sz w:val="28"/>
          <w:szCs w:val="28"/>
        </w:rPr>
      </w:pPr>
      <w:r w:rsidRPr="0015516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E491D" w:rsidRPr="00155169" w:rsidRDefault="008E491D" w:rsidP="008E491D">
      <w:pPr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высшего образования</w:t>
      </w:r>
    </w:p>
    <w:p w:rsidR="008E491D" w:rsidRPr="00155169" w:rsidRDefault="008E491D" w:rsidP="008E491D">
      <w:pPr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«Забайкальский государственный университет»</w:t>
      </w:r>
    </w:p>
    <w:p w:rsidR="008E491D" w:rsidRPr="00155169" w:rsidRDefault="008E491D" w:rsidP="008E491D">
      <w:pPr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(ФГБОУ ВО «</w:t>
      </w:r>
      <w:proofErr w:type="spellStart"/>
      <w:r w:rsidRPr="00155169">
        <w:rPr>
          <w:sz w:val="28"/>
          <w:szCs w:val="28"/>
        </w:rPr>
        <w:t>ЗабГУ</w:t>
      </w:r>
      <w:proofErr w:type="spellEnd"/>
      <w:r w:rsidRPr="00155169">
        <w:rPr>
          <w:sz w:val="28"/>
          <w:szCs w:val="28"/>
        </w:rPr>
        <w:t>»)</w:t>
      </w:r>
    </w:p>
    <w:p w:rsidR="00A934AA" w:rsidRDefault="00A934AA" w:rsidP="008E491D">
      <w:pPr>
        <w:spacing w:line="360" w:lineRule="auto"/>
        <w:rPr>
          <w:sz w:val="28"/>
          <w:szCs w:val="28"/>
        </w:rPr>
      </w:pPr>
    </w:p>
    <w:p w:rsidR="008E491D" w:rsidRPr="00421DB9" w:rsidRDefault="00421DB9" w:rsidP="008E49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Горный факультет</w:t>
      </w:r>
    </w:p>
    <w:p w:rsidR="008E491D" w:rsidRPr="00155169" w:rsidRDefault="008E491D" w:rsidP="008E491D">
      <w:pPr>
        <w:spacing w:line="360" w:lineRule="auto"/>
      </w:pPr>
      <w:r w:rsidRPr="00155169">
        <w:rPr>
          <w:sz w:val="28"/>
          <w:szCs w:val="28"/>
        </w:rPr>
        <w:t>Кафедра</w:t>
      </w:r>
      <w:r>
        <w:t xml:space="preserve"> </w:t>
      </w:r>
      <w:r w:rsidR="00421DB9">
        <w:rPr>
          <w:sz w:val="28"/>
          <w:szCs w:val="28"/>
        </w:rPr>
        <w:t xml:space="preserve">обогащения полезных ископаемых и вторичного </w:t>
      </w:r>
      <w:r w:rsidR="001D23F4">
        <w:rPr>
          <w:sz w:val="28"/>
          <w:szCs w:val="28"/>
        </w:rPr>
        <w:t>с</w:t>
      </w:r>
      <w:r w:rsidR="00421DB9">
        <w:rPr>
          <w:sz w:val="28"/>
          <w:szCs w:val="28"/>
        </w:rPr>
        <w:t>ырья</w:t>
      </w:r>
    </w:p>
    <w:p w:rsidR="00AB52D5" w:rsidRDefault="00AB52D5" w:rsidP="00976A65">
      <w:pPr>
        <w:jc w:val="center"/>
        <w:outlineLvl w:val="0"/>
      </w:pP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A934AA" w:rsidRDefault="00A934AA" w:rsidP="00976A65">
      <w:pPr>
        <w:jc w:val="center"/>
        <w:outlineLvl w:val="0"/>
        <w:rPr>
          <w:sz w:val="28"/>
          <w:szCs w:val="28"/>
        </w:rPr>
      </w:pPr>
    </w:p>
    <w:p w:rsidR="00A934AA" w:rsidRDefault="00A934AA" w:rsidP="00976A65">
      <w:pPr>
        <w:jc w:val="center"/>
        <w:outlineLvl w:val="0"/>
        <w:rPr>
          <w:sz w:val="28"/>
          <w:szCs w:val="28"/>
        </w:rPr>
      </w:pPr>
    </w:p>
    <w:p w:rsidR="00CD2DFC" w:rsidRPr="00015B89" w:rsidRDefault="00CD2DFC" w:rsidP="00976A65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</w:p>
    <w:p w:rsidR="00805281" w:rsidRDefault="00805281" w:rsidP="00976A65">
      <w:pPr>
        <w:jc w:val="center"/>
        <w:outlineLvl w:val="0"/>
        <w:rPr>
          <w:sz w:val="28"/>
          <w:szCs w:val="28"/>
        </w:rPr>
      </w:pPr>
    </w:p>
    <w:p w:rsidR="00A934AA" w:rsidRDefault="00805281" w:rsidP="00A934AA">
      <w:pPr>
        <w:jc w:val="center"/>
        <w:rPr>
          <w:bCs/>
          <w:iCs/>
        </w:rPr>
      </w:pPr>
      <w:r w:rsidRPr="00577552">
        <w:rPr>
          <w:sz w:val="28"/>
          <w:szCs w:val="28"/>
        </w:rPr>
        <w:t>по дисциплине</w:t>
      </w:r>
      <w:r w:rsidR="00CD2DFC">
        <w:rPr>
          <w:sz w:val="32"/>
          <w:szCs w:val="32"/>
        </w:rPr>
        <w:t xml:space="preserve"> </w:t>
      </w:r>
      <w:r w:rsidR="00A934AA">
        <w:rPr>
          <w:sz w:val="32"/>
          <w:szCs w:val="32"/>
        </w:rPr>
        <w:t xml:space="preserve"> </w:t>
      </w:r>
      <w:r w:rsidR="00A934AA" w:rsidRPr="00A934AA">
        <w:rPr>
          <w:bCs/>
          <w:iCs/>
        </w:rPr>
        <w:t xml:space="preserve"> </w:t>
      </w:r>
      <w:r w:rsidR="005322CF">
        <w:rPr>
          <w:bCs/>
          <w:iCs/>
        </w:rPr>
        <w:t>«</w:t>
      </w:r>
      <w:r w:rsidR="00406392">
        <w:rPr>
          <w:bCs/>
          <w:iCs/>
          <w:u w:val="single"/>
        </w:rPr>
        <w:t>ГЕОМЕХАНИКА</w:t>
      </w:r>
      <w:r w:rsidR="005322CF">
        <w:rPr>
          <w:bCs/>
          <w:iCs/>
          <w:u w:val="single"/>
        </w:rPr>
        <w:t>»</w:t>
      </w:r>
    </w:p>
    <w:p w:rsidR="00CD2DFC" w:rsidRDefault="00CD2DFC" w:rsidP="00CD2DFC">
      <w:pPr>
        <w:jc w:val="center"/>
        <w:rPr>
          <w:sz w:val="28"/>
          <w:szCs w:val="28"/>
        </w:rPr>
      </w:pPr>
    </w:p>
    <w:p w:rsidR="00805281" w:rsidRPr="00A44703" w:rsidRDefault="00805281" w:rsidP="00805281">
      <w:pPr>
        <w:jc w:val="center"/>
        <w:outlineLvl w:val="0"/>
        <w:rPr>
          <w:sz w:val="28"/>
          <w:szCs w:val="28"/>
          <w:u w:val="single"/>
        </w:rPr>
      </w:pPr>
      <w:r w:rsidRPr="00577552">
        <w:rPr>
          <w:sz w:val="28"/>
          <w:szCs w:val="28"/>
        </w:rPr>
        <w:t xml:space="preserve">для специальности </w:t>
      </w:r>
      <w:r w:rsidRPr="00A44703">
        <w:rPr>
          <w:sz w:val="28"/>
          <w:szCs w:val="28"/>
          <w:u w:val="single"/>
        </w:rPr>
        <w:t>21.05.04 Горное дело</w:t>
      </w:r>
    </w:p>
    <w:p w:rsidR="00805281" w:rsidRPr="00577552" w:rsidRDefault="00805281" w:rsidP="00805281">
      <w:pPr>
        <w:jc w:val="both"/>
        <w:outlineLvl w:val="0"/>
        <w:rPr>
          <w:sz w:val="28"/>
          <w:szCs w:val="28"/>
        </w:rPr>
      </w:pPr>
    </w:p>
    <w:p w:rsidR="00805281" w:rsidRPr="00577552" w:rsidRDefault="00805281" w:rsidP="00805281">
      <w:pPr>
        <w:jc w:val="both"/>
        <w:outlineLvl w:val="0"/>
        <w:rPr>
          <w:sz w:val="28"/>
          <w:szCs w:val="28"/>
        </w:rPr>
      </w:pPr>
    </w:p>
    <w:p w:rsidR="00805281" w:rsidRPr="00577552" w:rsidRDefault="00805281" w:rsidP="00805281">
      <w:pPr>
        <w:spacing w:line="360" w:lineRule="auto"/>
        <w:jc w:val="center"/>
        <w:rPr>
          <w:sz w:val="28"/>
          <w:szCs w:val="28"/>
        </w:rPr>
      </w:pPr>
      <w:r w:rsidRPr="00577552">
        <w:rPr>
          <w:sz w:val="28"/>
          <w:szCs w:val="28"/>
        </w:rPr>
        <w:t xml:space="preserve">специализация </w:t>
      </w:r>
      <w:r>
        <w:rPr>
          <w:sz w:val="28"/>
          <w:szCs w:val="28"/>
        </w:rPr>
        <w:t>«</w:t>
      </w:r>
      <w:r w:rsidRPr="00A44703">
        <w:rPr>
          <w:sz w:val="28"/>
          <w:szCs w:val="28"/>
          <w:u w:val="single"/>
        </w:rPr>
        <w:t>Обогащение полезных ископаемых</w:t>
      </w:r>
      <w:r>
        <w:rPr>
          <w:sz w:val="28"/>
          <w:szCs w:val="28"/>
          <w:u w:val="single"/>
        </w:rPr>
        <w:t>»</w:t>
      </w:r>
    </w:p>
    <w:p w:rsidR="00DF28E9" w:rsidRPr="00DF28E9" w:rsidRDefault="00DF28E9" w:rsidP="00DF28E9"/>
    <w:p w:rsidR="00DF28E9" w:rsidRDefault="00DF28E9" w:rsidP="00DF28E9"/>
    <w:p w:rsidR="00805281" w:rsidRDefault="00805281" w:rsidP="00DF28E9"/>
    <w:p w:rsidR="00805281" w:rsidRDefault="00805281" w:rsidP="00DF28E9"/>
    <w:p w:rsidR="00805281" w:rsidRPr="00DF28E9" w:rsidRDefault="00805281" w:rsidP="00DF28E9"/>
    <w:p w:rsidR="00A316A8" w:rsidRPr="00A934AA" w:rsidRDefault="00A316A8" w:rsidP="00A316A8">
      <w:pPr>
        <w:ind w:firstLine="567"/>
      </w:pPr>
    </w:p>
    <w:p w:rsidR="00A934AA" w:rsidRPr="00587D9F" w:rsidRDefault="00A934AA" w:rsidP="00A934AA">
      <w:pPr>
        <w:ind w:firstLine="567"/>
      </w:pPr>
      <w:r w:rsidRPr="00587D9F">
        <w:t>Общая труд</w:t>
      </w:r>
      <w:r w:rsidR="0017630D">
        <w:t>оемкость дисциплины составляет 4</w:t>
      </w:r>
      <w:r w:rsidRPr="00587D9F">
        <w:t xml:space="preserve"> </w:t>
      </w:r>
      <w:proofErr w:type="gramStart"/>
      <w:r w:rsidRPr="00587D9F">
        <w:t>зачетных</w:t>
      </w:r>
      <w:proofErr w:type="gramEnd"/>
      <w:r w:rsidRPr="00587D9F">
        <w:t xml:space="preserve"> единицы, </w:t>
      </w:r>
      <w:r w:rsidR="00587D9F" w:rsidRPr="00587D9F">
        <w:t xml:space="preserve">144 </w:t>
      </w:r>
      <w:r w:rsidR="00587D9F">
        <w:t>часа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3190"/>
        <w:gridCol w:w="2030"/>
      </w:tblGrid>
      <w:tr w:rsidR="008F1B6E" w:rsidRPr="006F5848" w:rsidTr="00425CD8">
        <w:trPr>
          <w:jc w:val="center"/>
        </w:trPr>
        <w:tc>
          <w:tcPr>
            <w:tcW w:w="4068" w:type="dxa"/>
            <w:vMerge w:val="restart"/>
            <w:shd w:val="clear" w:color="auto" w:fill="auto"/>
          </w:tcPr>
          <w:p w:rsidR="008F1B6E" w:rsidRPr="006F5848" w:rsidRDefault="008F1B6E" w:rsidP="00425CD8"/>
          <w:p w:rsidR="008F1B6E" w:rsidRPr="006F5848" w:rsidRDefault="008F1B6E" w:rsidP="00425CD8">
            <w:r w:rsidRPr="006F5848">
              <w:t>Виды занятий</w:t>
            </w:r>
          </w:p>
        </w:tc>
        <w:tc>
          <w:tcPr>
            <w:tcW w:w="3190" w:type="dxa"/>
            <w:shd w:val="clear" w:color="auto" w:fill="auto"/>
          </w:tcPr>
          <w:p w:rsidR="008F1B6E" w:rsidRPr="006F5848" w:rsidRDefault="008F1B6E" w:rsidP="00425CD8">
            <w:pPr>
              <w:jc w:val="center"/>
            </w:pPr>
          </w:p>
          <w:p w:rsidR="008F1B6E" w:rsidRPr="006F5848" w:rsidRDefault="008F1B6E" w:rsidP="00425CD8">
            <w:pPr>
              <w:jc w:val="center"/>
            </w:pPr>
            <w:r w:rsidRPr="006F5848">
              <w:t>Распределение по семестрам</w:t>
            </w:r>
          </w:p>
        </w:tc>
        <w:tc>
          <w:tcPr>
            <w:tcW w:w="2030" w:type="dxa"/>
            <w:vMerge w:val="restart"/>
            <w:shd w:val="clear" w:color="auto" w:fill="auto"/>
          </w:tcPr>
          <w:p w:rsidR="008F1B6E" w:rsidRPr="006F5848" w:rsidRDefault="008F1B6E" w:rsidP="00425CD8">
            <w:pPr>
              <w:jc w:val="center"/>
            </w:pPr>
          </w:p>
          <w:p w:rsidR="008F1B6E" w:rsidRPr="006F5848" w:rsidRDefault="008F1B6E" w:rsidP="00425CD8">
            <w:pPr>
              <w:jc w:val="center"/>
            </w:pPr>
          </w:p>
          <w:p w:rsidR="008F1B6E" w:rsidRPr="006F5848" w:rsidRDefault="008F1B6E" w:rsidP="00425CD8">
            <w:pPr>
              <w:jc w:val="center"/>
            </w:pPr>
            <w:r w:rsidRPr="006F5848">
              <w:t>Всего часов</w:t>
            </w:r>
          </w:p>
        </w:tc>
      </w:tr>
      <w:tr w:rsidR="008F1B6E" w:rsidRPr="006F5848" w:rsidTr="00425CD8">
        <w:trPr>
          <w:jc w:val="center"/>
        </w:trPr>
        <w:tc>
          <w:tcPr>
            <w:tcW w:w="4068" w:type="dxa"/>
            <w:vMerge/>
            <w:shd w:val="clear" w:color="auto" w:fill="auto"/>
          </w:tcPr>
          <w:p w:rsidR="008F1B6E" w:rsidRPr="006F5848" w:rsidRDefault="008F1B6E" w:rsidP="00425CD8"/>
        </w:tc>
        <w:tc>
          <w:tcPr>
            <w:tcW w:w="3190" w:type="dxa"/>
            <w:shd w:val="clear" w:color="auto" w:fill="auto"/>
          </w:tcPr>
          <w:p w:rsidR="008F1B6E" w:rsidRPr="006F5848" w:rsidRDefault="008F1B6E" w:rsidP="00425CD8">
            <w:pPr>
              <w:jc w:val="center"/>
            </w:pPr>
            <w:r>
              <w:t xml:space="preserve">9 </w:t>
            </w:r>
            <w:r w:rsidRPr="006F5848">
              <w:t>семестр</w:t>
            </w:r>
          </w:p>
        </w:tc>
        <w:tc>
          <w:tcPr>
            <w:tcW w:w="2030" w:type="dxa"/>
            <w:vMerge/>
            <w:shd w:val="clear" w:color="auto" w:fill="auto"/>
          </w:tcPr>
          <w:p w:rsidR="008F1B6E" w:rsidRPr="006F5848" w:rsidRDefault="008F1B6E" w:rsidP="00425CD8">
            <w:pPr>
              <w:jc w:val="center"/>
            </w:pPr>
          </w:p>
        </w:tc>
      </w:tr>
      <w:tr w:rsidR="008F1B6E" w:rsidRPr="006F5848" w:rsidTr="00425CD8">
        <w:trPr>
          <w:jc w:val="center"/>
        </w:trPr>
        <w:tc>
          <w:tcPr>
            <w:tcW w:w="4068" w:type="dxa"/>
            <w:shd w:val="clear" w:color="auto" w:fill="auto"/>
          </w:tcPr>
          <w:p w:rsidR="008F1B6E" w:rsidRPr="006F5848" w:rsidRDefault="008F1B6E" w:rsidP="00425CD8">
            <w:r w:rsidRPr="006F5848">
              <w:t xml:space="preserve">Общая трудоёмкость </w:t>
            </w:r>
          </w:p>
        </w:tc>
        <w:tc>
          <w:tcPr>
            <w:tcW w:w="3190" w:type="dxa"/>
            <w:shd w:val="clear" w:color="auto" w:fill="auto"/>
          </w:tcPr>
          <w:p w:rsidR="008F1B6E" w:rsidRPr="006F5848" w:rsidRDefault="008F1B6E" w:rsidP="00425CD8">
            <w:pPr>
              <w:jc w:val="center"/>
            </w:pPr>
            <w:r>
              <w:t>144</w:t>
            </w:r>
          </w:p>
        </w:tc>
        <w:tc>
          <w:tcPr>
            <w:tcW w:w="2030" w:type="dxa"/>
            <w:shd w:val="clear" w:color="auto" w:fill="auto"/>
          </w:tcPr>
          <w:p w:rsidR="008F1B6E" w:rsidRPr="006F5848" w:rsidRDefault="008F1B6E" w:rsidP="00425CD8">
            <w:pPr>
              <w:jc w:val="center"/>
            </w:pPr>
            <w:r>
              <w:t>144</w:t>
            </w:r>
          </w:p>
        </w:tc>
      </w:tr>
      <w:tr w:rsidR="008F1B6E" w:rsidRPr="005C3CF0" w:rsidTr="00425CD8">
        <w:trPr>
          <w:jc w:val="center"/>
        </w:trPr>
        <w:tc>
          <w:tcPr>
            <w:tcW w:w="4068" w:type="dxa"/>
            <w:shd w:val="clear" w:color="auto" w:fill="auto"/>
          </w:tcPr>
          <w:p w:rsidR="008F1B6E" w:rsidRPr="006F5848" w:rsidRDefault="008F1B6E" w:rsidP="00425CD8">
            <w:r w:rsidRPr="006F5848">
              <w:t xml:space="preserve">Аудиторные занятия, в </w:t>
            </w:r>
            <w:proofErr w:type="spellStart"/>
            <w:r w:rsidRPr="006F5848">
              <w:t>т.ч</w:t>
            </w:r>
            <w:proofErr w:type="spellEnd"/>
            <w:r w:rsidRPr="006F5848">
              <w:t>.</w:t>
            </w:r>
          </w:p>
        </w:tc>
        <w:tc>
          <w:tcPr>
            <w:tcW w:w="3190" w:type="dxa"/>
            <w:shd w:val="clear" w:color="auto" w:fill="auto"/>
          </w:tcPr>
          <w:p w:rsidR="008F1B6E" w:rsidRPr="005C3CF0" w:rsidRDefault="008F1B6E" w:rsidP="00425CD8">
            <w:pPr>
              <w:jc w:val="center"/>
              <w:rPr>
                <w:lang w:val="en-US"/>
              </w:rPr>
            </w:pPr>
            <w:r>
              <w:t>14</w:t>
            </w:r>
          </w:p>
        </w:tc>
        <w:tc>
          <w:tcPr>
            <w:tcW w:w="2030" w:type="dxa"/>
            <w:shd w:val="clear" w:color="auto" w:fill="auto"/>
          </w:tcPr>
          <w:p w:rsidR="008F1B6E" w:rsidRPr="005C3CF0" w:rsidRDefault="008F1B6E" w:rsidP="00425CD8">
            <w:pPr>
              <w:jc w:val="center"/>
              <w:rPr>
                <w:lang w:val="en-US"/>
              </w:rPr>
            </w:pPr>
            <w:r>
              <w:t>14</w:t>
            </w:r>
          </w:p>
        </w:tc>
      </w:tr>
      <w:tr w:rsidR="008F1B6E" w:rsidRPr="006F5848" w:rsidTr="00425CD8">
        <w:trPr>
          <w:jc w:val="center"/>
        </w:trPr>
        <w:tc>
          <w:tcPr>
            <w:tcW w:w="4068" w:type="dxa"/>
            <w:shd w:val="clear" w:color="auto" w:fill="auto"/>
          </w:tcPr>
          <w:p w:rsidR="008F1B6E" w:rsidRPr="006F5848" w:rsidRDefault="008F1B6E" w:rsidP="00425CD8">
            <w:r w:rsidRPr="006F5848">
              <w:t>Лекции</w:t>
            </w:r>
          </w:p>
        </w:tc>
        <w:tc>
          <w:tcPr>
            <w:tcW w:w="3190" w:type="dxa"/>
            <w:shd w:val="clear" w:color="auto" w:fill="auto"/>
          </w:tcPr>
          <w:p w:rsidR="008F1B6E" w:rsidRPr="006F5848" w:rsidRDefault="008F1B6E" w:rsidP="00425CD8">
            <w:pPr>
              <w:jc w:val="center"/>
            </w:pPr>
            <w:r>
              <w:t>6</w:t>
            </w:r>
          </w:p>
        </w:tc>
        <w:tc>
          <w:tcPr>
            <w:tcW w:w="2030" w:type="dxa"/>
            <w:shd w:val="clear" w:color="auto" w:fill="auto"/>
          </w:tcPr>
          <w:p w:rsidR="008F1B6E" w:rsidRPr="006F5848" w:rsidRDefault="008F1B6E" w:rsidP="00425CD8">
            <w:pPr>
              <w:jc w:val="center"/>
            </w:pPr>
            <w:r>
              <w:t>6</w:t>
            </w:r>
          </w:p>
        </w:tc>
      </w:tr>
      <w:tr w:rsidR="008F1B6E" w:rsidRPr="002E5BE5" w:rsidTr="00425CD8">
        <w:trPr>
          <w:jc w:val="center"/>
        </w:trPr>
        <w:tc>
          <w:tcPr>
            <w:tcW w:w="4068" w:type="dxa"/>
            <w:shd w:val="clear" w:color="auto" w:fill="auto"/>
          </w:tcPr>
          <w:p w:rsidR="008F1B6E" w:rsidRPr="006F5848" w:rsidRDefault="008F1B6E" w:rsidP="00425CD8">
            <w:r>
              <w:t>Лабораторные работы</w:t>
            </w:r>
          </w:p>
        </w:tc>
        <w:tc>
          <w:tcPr>
            <w:tcW w:w="3190" w:type="dxa"/>
            <w:shd w:val="clear" w:color="auto" w:fill="auto"/>
          </w:tcPr>
          <w:p w:rsidR="008F1B6E" w:rsidRPr="002E5BE5" w:rsidRDefault="008F1B6E" w:rsidP="00425CD8">
            <w:pPr>
              <w:jc w:val="center"/>
            </w:pPr>
            <w:r>
              <w:t>8</w:t>
            </w:r>
          </w:p>
        </w:tc>
        <w:tc>
          <w:tcPr>
            <w:tcW w:w="2030" w:type="dxa"/>
            <w:shd w:val="clear" w:color="auto" w:fill="auto"/>
          </w:tcPr>
          <w:p w:rsidR="008F1B6E" w:rsidRPr="002E5BE5" w:rsidRDefault="008F1B6E" w:rsidP="00425CD8">
            <w:pPr>
              <w:jc w:val="center"/>
            </w:pPr>
            <w:r>
              <w:t>8</w:t>
            </w:r>
          </w:p>
        </w:tc>
      </w:tr>
      <w:tr w:rsidR="008F1B6E" w:rsidRPr="005C3CF0" w:rsidTr="00425CD8">
        <w:trPr>
          <w:jc w:val="center"/>
        </w:trPr>
        <w:tc>
          <w:tcPr>
            <w:tcW w:w="4068" w:type="dxa"/>
            <w:shd w:val="clear" w:color="auto" w:fill="auto"/>
          </w:tcPr>
          <w:p w:rsidR="008F1B6E" w:rsidRPr="006F5848" w:rsidRDefault="008F1B6E" w:rsidP="00425CD8">
            <w:r w:rsidRPr="006F5848">
              <w:t>Самостоятельная работа студентов</w:t>
            </w:r>
          </w:p>
        </w:tc>
        <w:tc>
          <w:tcPr>
            <w:tcW w:w="3190" w:type="dxa"/>
            <w:shd w:val="clear" w:color="auto" w:fill="auto"/>
          </w:tcPr>
          <w:p w:rsidR="008F1B6E" w:rsidRPr="005C3CF0" w:rsidRDefault="008F1B6E" w:rsidP="00425CD8">
            <w:pPr>
              <w:jc w:val="center"/>
              <w:rPr>
                <w:lang w:val="en-US"/>
              </w:rPr>
            </w:pPr>
            <w:r>
              <w:t>94</w:t>
            </w:r>
          </w:p>
        </w:tc>
        <w:tc>
          <w:tcPr>
            <w:tcW w:w="2030" w:type="dxa"/>
            <w:shd w:val="clear" w:color="auto" w:fill="auto"/>
          </w:tcPr>
          <w:p w:rsidR="008F1B6E" w:rsidRPr="005C3CF0" w:rsidRDefault="008F1B6E" w:rsidP="00425CD8">
            <w:pPr>
              <w:jc w:val="center"/>
              <w:rPr>
                <w:lang w:val="en-US"/>
              </w:rPr>
            </w:pPr>
            <w:r>
              <w:t>94</w:t>
            </w:r>
          </w:p>
        </w:tc>
      </w:tr>
      <w:tr w:rsidR="008F1B6E" w:rsidRPr="006F5848" w:rsidTr="00425CD8">
        <w:trPr>
          <w:jc w:val="center"/>
        </w:trPr>
        <w:tc>
          <w:tcPr>
            <w:tcW w:w="4068" w:type="dxa"/>
            <w:shd w:val="clear" w:color="auto" w:fill="auto"/>
          </w:tcPr>
          <w:p w:rsidR="008F1B6E" w:rsidRPr="006F5848" w:rsidRDefault="008F1B6E" w:rsidP="00425CD8">
            <w:r w:rsidRPr="006F5848">
              <w:t>Курсовой проект или работа</w:t>
            </w:r>
          </w:p>
        </w:tc>
        <w:tc>
          <w:tcPr>
            <w:tcW w:w="3190" w:type="dxa"/>
            <w:shd w:val="clear" w:color="auto" w:fill="auto"/>
          </w:tcPr>
          <w:p w:rsidR="008F1B6E" w:rsidRPr="006F5848" w:rsidRDefault="008F1B6E" w:rsidP="00425CD8">
            <w:pPr>
              <w:jc w:val="center"/>
            </w:pPr>
            <w:r w:rsidRPr="006F5848">
              <w:t>-</w:t>
            </w:r>
          </w:p>
        </w:tc>
        <w:tc>
          <w:tcPr>
            <w:tcW w:w="2030" w:type="dxa"/>
            <w:shd w:val="clear" w:color="auto" w:fill="auto"/>
          </w:tcPr>
          <w:p w:rsidR="008F1B6E" w:rsidRPr="006F5848" w:rsidRDefault="008F1B6E" w:rsidP="00425CD8">
            <w:pPr>
              <w:jc w:val="center"/>
            </w:pPr>
            <w:r w:rsidRPr="006F5848">
              <w:t>-</w:t>
            </w:r>
          </w:p>
        </w:tc>
      </w:tr>
      <w:tr w:rsidR="008F1B6E" w:rsidRPr="006F5848" w:rsidTr="00425CD8">
        <w:trPr>
          <w:jc w:val="center"/>
        </w:trPr>
        <w:tc>
          <w:tcPr>
            <w:tcW w:w="4068" w:type="dxa"/>
            <w:shd w:val="clear" w:color="auto" w:fill="auto"/>
          </w:tcPr>
          <w:p w:rsidR="008F1B6E" w:rsidRPr="006F5848" w:rsidRDefault="008F1B6E" w:rsidP="00425CD8">
            <w:r w:rsidRPr="006F5848">
              <w:t>Форма контроля</w:t>
            </w:r>
            <w:r w:rsidRPr="005C3CF0">
              <w:rPr>
                <w:lang w:val="en-US"/>
              </w:rPr>
              <w:t xml:space="preserve"> </w:t>
            </w:r>
            <w:r w:rsidRPr="006F5848">
              <w:t>в семестре</w:t>
            </w:r>
          </w:p>
        </w:tc>
        <w:tc>
          <w:tcPr>
            <w:tcW w:w="3190" w:type="dxa"/>
            <w:shd w:val="clear" w:color="auto" w:fill="auto"/>
          </w:tcPr>
          <w:p w:rsidR="008F1B6E" w:rsidRPr="006F5848" w:rsidRDefault="0017630D" w:rsidP="00425CD8">
            <w:pPr>
              <w:jc w:val="center"/>
            </w:pPr>
            <w:r>
              <w:t>экзамен</w:t>
            </w:r>
          </w:p>
        </w:tc>
        <w:tc>
          <w:tcPr>
            <w:tcW w:w="2030" w:type="dxa"/>
            <w:shd w:val="clear" w:color="auto" w:fill="auto"/>
          </w:tcPr>
          <w:p w:rsidR="008F1B6E" w:rsidRPr="006F5848" w:rsidRDefault="0017630D" w:rsidP="00425CD8">
            <w:pPr>
              <w:jc w:val="center"/>
            </w:pPr>
            <w:r>
              <w:t>экзамен</w:t>
            </w:r>
          </w:p>
        </w:tc>
      </w:tr>
    </w:tbl>
    <w:p w:rsidR="008F1B6E" w:rsidRDefault="008F1B6E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</w:p>
    <w:p w:rsidR="008F1B6E" w:rsidRDefault="008F1B6E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</w:p>
    <w:p w:rsidR="00DE1292" w:rsidRPr="00C30787" w:rsidRDefault="00DE1292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lastRenderedPageBreak/>
        <w:t>Краткое содержание курса</w:t>
      </w:r>
    </w:p>
    <w:p w:rsidR="00081CA3" w:rsidRPr="000B1224" w:rsidRDefault="00406392" w:rsidP="00081CA3">
      <w:pPr>
        <w:ind w:firstLine="720"/>
        <w:jc w:val="both"/>
      </w:pPr>
      <w:r>
        <w:t xml:space="preserve">Основные понятия. Структура </w:t>
      </w:r>
      <w:r w:rsidRPr="00DC728A">
        <w:t xml:space="preserve">и задачи </w:t>
      </w:r>
      <w:proofErr w:type="spellStart"/>
      <w:r>
        <w:t>геомеханики</w:t>
      </w:r>
      <w:proofErr w:type="spellEnd"/>
      <w:r w:rsidR="00081CA3" w:rsidRPr="000B1224">
        <w:t>.</w:t>
      </w:r>
      <w:r>
        <w:t xml:space="preserve"> Свойства массивов горных пород. </w:t>
      </w:r>
      <w:r w:rsidR="00C16E51">
        <w:t>Плотностные свойства горных пород. Механические свойства горных пород. Теплофизические свойства горных пород. Электрические свойства горных пород. Магнитные свойства горных пород. Радиоактивные свойства горных пород. Методы определения свойств горных пород.</w:t>
      </w:r>
    </w:p>
    <w:p w:rsidR="00A316A8" w:rsidRDefault="00A316A8" w:rsidP="00EC6E38">
      <w:pPr>
        <w:spacing w:line="360" w:lineRule="auto"/>
        <w:jc w:val="center"/>
        <w:rPr>
          <w:b/>
          <w:sz w:val="28"/>
          <w:szCs w:val="28"/>
        </w:rPr>
      </w:pPr>
    </w:p>
    <w:p w:rsidR="00EC6E38" w:rsidRPr="00C30787" w:rsidRDefault="00EC6E3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</w:t>
      </w:r>
      <w:r w:rsidR="008366E3" w:rsidRPr="00C30787">
        <w:rPr>
          <w:b/>
          <w:sz w:val="32"/>
          <w:szCs w:val="32"/>
        </w:rPr>
        <w:t>текущего</w:t>
      </w:r>
      <w:r w:rsidRPr="00C30787">
        <w:rPr>
          <w:b/>
          <w:sz w:val="32"/>
          <w:szCs w:val="32"/>
        </w:rPr>
        <w:t xml:space="preserve"> контроля </w:t>
      </w:r>
    </w:p>
    <w:p w:rsidR="000B1224" w:rsidRPr="00BC666A" w:rsidRDefault="000B1224" w:rsidP="000B1224">
      <w:pPr>
        <w:tabs>
          <w:tab w:val="left" w:pos="2295"/>
        </w:tabs>
        <w:ind w:firstLine="700"/>
        <w:jc w:val="both"/>
        <w:rPr>
          <w:lang w:eastAsia="en-US"/>
        </w:rPr>
      </w:pPr>
      <w:r w:rsidRPr="00BC666A">
        <w:rPr>
          <w:lang w:eastAsia="en-US"/>
        </w:rPr>
        <w:t xml:space="preserve">По всем темам практических и лекционных занятий студентов выполняется </w:t>
      </w:r>
      <w:r>
        <w:rPr>
          <w:lang w:eastAsia="en-US"/>
        </w:rPr>
        <w:t xml:space="preserve">одна </w:t>
      </w:r>
      <w:r w:rsidRPr="00BC666A">
        <w:rPr>
          <w:lang w:eastAsia="en-US"/>
        </w:rPr>
        <w:t>контрольная работа, включающая теоретические</w:t>
      </w:r>
      <w:r>
        <w:rPr>
          <w:lang w:eastAsia="en-US"/>
        </w:rPr>
        <w:t xml:space="preserve"> вопросы </w:t>
      </w:r>
      <w:r>
        <w:rPr>
          <w:bCs/>
        </w:rPr>
        <w:t>по курсу</w:t>
      </w:r>
      <w:r w:rsidRPr="00BC666A">
        <w:rPr>
          <w:bCs/>
        </w:rPr>
        <w:t xml:space="preserve"> «</w:t>
      </w:r>
      <w:proofErr w:type="spellStart"/>
      <w:r w:rsidR="00C16E51">
        <w:rPr>
          <w:bCs/>
        </w:rPr>
        <w:t>Геомеханика</w:t>
      </w:r>
      <w:proofErr w:type="spellEnd"/>
      <w:r w:rsidRPr="00BC666A">
        <w:rPr>
          <w:bCs/>
        </w:rPr>
        <w:t>».</w:t>
      </w:r>
    </w:p>
    <w:p w:rsidR="000B1224" w:rsidRPr="00BC666A" w:rsidRDefault="000B1224" w:rsidP="000B1224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>Вариант контрольной работы определяется по последней цифре учебного шифра студента по его зачетной книжке, который нужно обязательно указать на титульном листе контрольной работы.</w:t>
      </w:r>
    </w:p>
    <w:p w:rsidR="000B1224" w:rsidRDefault="000B1224" w:rsidP="000B1224">
      <w:pPr>
        <w:pStyle w:val="1"/>
        <w:spacing w:before="0" w:after="0"/>
        <w:ind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контрольной работе студент должен наиболее полно рас</w:t>
      </w:r>
      <w:r w:rsidR="00C16E51">
        <w:rPr>
          <w:rFonts w:ascii="Times New Roman" w:hAnsi="Times New Roman" w:cs="Times New Roman"/>
          <w:b w:val="0"/>
          <w:sz w:val="24"/>
          <w:szCs w:val="24"/>
        </w:rPr>
        <w:t>крыть два теоретических вопроса.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B1224" w:rsidRPr="00BC666A" w:rsidRDefault="000B1224" w:rsidP="000B1224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>Выбор варианта контрольной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2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0B1224" w:rsidRPr="00BC666A" w:rsidTr="004329F9">
        <w:tc>
          <w:tcPr>
            <w:tcW w:w="2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Варианты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1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2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3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4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5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6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7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8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9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10</w:t>
            </w:r>
          </w:p>
        </w:tc>
      </w:tr>
      <w:tr w:rsidR="000B1224" w:rsidRPr="00BC666A" w:rsidTr="004329F9">
        <w:tc>
          <w:tcPr>
            <w:tcW w:w="2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</w:pPr>
            <w:r w:rsidRPr="00BC666A">
              <w:t>Последняя цифра шифра студента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1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2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3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4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5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6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7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8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9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0</w:t>
            </w:r>
          </w:p>
        </w:tc>
      </w:tr>
    </w:tbl>
    <w:p w:rsidR="000B1224" w:rsidRDefault="000B1224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C23E7A" w:rsidRPr="00CC0428" w:rsidRDefault="00C23E7A" w:rsidP="00C23E7A">
      <w:pPr>
        <w:pStyle w:val="ad"/>
        <w:spacing w:before="0" w:beforeAutospacing="0" w:after="0" w:afterAutospacing="0"/>
        <w:ind w:firstLine="697"/>
        <w:jc w:val="both"/>
        <w:rPr>
          <w:bCs/>
        </w:rPr>
      </w:pPr>
      <w:r w:rsidRPr="00CC0428">
        <w:rPr>
          <w:bCs/>
        </w:rPr>
        <w:t>При выполнении контрольной работы следует обратить внимание на следующие требования:</w:t>
      </w:r>
    </w:p>
    <w:p w:rsidR="00C23E7A" w:rsidRPr="00CC0428" w:rsidRDefault="00C23E7A" w:rsidP="00C23E7A">
      <w:pPr>
        <w:autoSpaceDE w:val="0"/>
        <w:autoSpaceDN w:val="0"/>
        <w:adjustRightInd w:val="0"/>
        <w:ind w:firstLine="697"/>
        <w:jc w:val="both"/>
        <w:rPr>
          <w:rFonts w:eastAsia="TimesNewRoman"/>
        </w:rPr>
      </w:pPr>
      <w:r w:rsidRPr="00CC0428">
        <w:rPr>
          <w:bCs/>
        </w:rPr>
        <w:t xml:space="preserve">1. Текст работы должен быть представлен в рукописном </w:t>
      </w:r>
      <w:r>
        <w:rPr>
          <w:bCs/>
        </w:rPr>
        <w:t xml:space="preserve">варианте или в печатном </w:t>
      </w:r>
      <w:r w:rsidRPr="00CC0428">
        <w:rPr>
          <w:rFonts w:eastAsia="TimesNewRoman"/>
        </w:rPr>
        <w:t>с использованием компьютера на одной стороне листа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>белой бумаги формата А</w:t>
      </w:r>
      <w:proofErr w:type="gramStart"/>
      <w:r w:rsidRPr="00CC0428">
        <w:rPr>
          <w:rFonts w:eastAsia="TimesNewRoman"/>
        </w:rPr>
        <w:t>4</w:t>
      </w:r>
      <w:proofErr w:type="gramEnd"/>
      <w:r w:rsidRPr="00CC0428">
        <w:rPr>
          <w:rFonts w:eastAsia="TimesNewRoman"/>
        </w:rPr>
        <w:t>. Гарнитура шрифта основного текста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>— «</w:t>
      </w:r>
      <w:proofErr w:type="spellStart"/>
      <w:r w:rsidRPr="00CC0428">
        <w:rPr>
          <w:rFonts w:eastAsia="TimesNewRoman"/>
        </w:rPr>
        <w:t>Times</w:t>
      </w:r>
      <w:proofErr w:type="spellEnd"/>
      <w:r w:rsidRPr="00CC0428">
        <w:rPr>
          <w:rFonts w:eastAsia="TimesNewRoman"/>
        </w:rPr>
        <w:t xml:space="preserve"> </w:t>
      </w:r>
      <w:proofErr w:type="spellStart"/>
      <w:r w:rsidRPr="00CC0428">
        <w:rPr>
          <w:rFonts w:eastAsia="TimesNewRoman"/>
        </w:rPr>
        <w:t>New</w:t>
      </w:r>
      <w:proofErr w:type="spellEnd"/>
      <w:r w:rsidRPr="00CC0428">
        <w:rPr>
          <w:rFonts w:eastAsia="TimesNewRoman"/>
        </w:rPr>
        <w:t xml:space="preserve"> </w:t>
      </w:r>
      <w:proofErr w:type="spellStart"/>
      <w:r w:rsidRPr="00CC0428">
        <w:rPr>
          <w:rFonts w:eastAsia="TimesNewRoman"/>
        </w:rPr>
        <w:t>Roman</w:t>
      </w:r>
      <w:proofErr w:type="spellEnd"/>
      <w:r w:rsidRPr="00CC0428">
        <w:rPr>
          <w:rFonts w:eastAsia="TimesNewRoman"/>
        </w:rPr>
        <w:t>». Размер шрифта для основного т</w:t>
      </w:r>
      <w:r w:rsidR="00CD5082">
        <w:rPr>
          <w:rFonts w:eastAsia="TimesNewRoman"/>
        </w:rPr>
        <w:t xml:space="preserve">екста —14 </w:t>
      </w:r>
      <w:proofErr w:type="spellStart"/>
      <w:r w:rsidR="00CD5082">
        <w:rPr>
          <w:rFonts w:eastAsia="TimesNewRoman"/>
        </w:rPr>
        <w:t>пт</w:t>
      </w:r>
      <w:proofErr w:type="spellEnd"/>
      <w:r w:rsidR="00CD5082">
        <w:rPr>
          <w:rFonts w:eastAsia="TimesNewRoman"/>
        </w:rPr>
        <w:t>, для таблиц —12 пт</w:t>
      </w:r>
      <w:r w:rsidRPr="00CC0428">
        <w:t xml:space="preserve">. </w:t>
      </w:r>
      <w:r w:rsidRPr="00CC0428">
        <w:rPr>
          <w:rFonts w:eastAsia="TimesNewRoman"/>
        </w:rPr>
        <w:t xml:space="preserve">Междустрочный интервал основного текста </w:t>
      </w:r>
      <w:r w:rsidRPr="00CC0428">
        <w:t xml:space="preserve">– </w:t>
      </w:r>
      <w:r w:rsidRPr="00CC0428">
        <w:rPr>
          <w:rFonts w:eastAsia="TimesNewRoman"/>
        </w:rPr>
        <w:t>полуторный</w:t>
      </w:r>
      <w:r w:rsidRPr="00CC0428">
        <w:t xml:space="preserve">, </w:t>
      </w:r>
      <w:r w:rsidRPr="00CC0428">
        <w:rPr>
          <w:rFonts w:eastAsia="TimesNewRoman"/>
        </w:rPr>
        <w:t xml:space="preserve">цвет шрифта </w:t>
      </w:r>
      <w:r w:rsidRPr="00CC0428">
        <w:t xml:space="preserve">– </w:t>
      </w:r>
      <w:r w:rsidRPr="00CC0428">
        <w:rPr>
          <w:rFonts w:eastAsia="TimesNewRoman"/>
        </w:rPr>
        <w:t>черный</w:t>
      </w:r>
      <w:r w:rsidRPr="00CC0428">
        <w:t>.</w:t>
      </w:r>
      <w:r>
        <w:rPr>
          <w:rFonts w:eastAsia="TimesNewRoman"/>
        </w:rPr>
        <w:t xml:space="preserve"> </w:t>
      </w:r>
      <w:proofErr w:type="gramStart"/>
      <w:r w:rsidRPr="00CC0428">
        <w:rPr>
          <w:rFonts w:eastAsia="TimesNewRoman"/>
        </w:rPr>
        <w:t>Текст следует размещать</w:t>
      </w:r>
      <w:r w:rsidRPr="00CC0428">
        <w:t xml:space="preserve">, </w:t>
      </w:r>
      <w:r w:rsidRPr="00CC0428">
        <w:rPr>
          <w:rFonts w:eastAsia="TimesNewRoman"/>
        </w:rPr>
        <w:t>соблюдая размеры полей</w:t>
      </w:r>
      <w:r w:rsidRPr="00CC0428">
        <w:t xml:space="preserve">: </w:t>
      </w:r>
      <w:r w:rsidRPr="00CC0428">
        <w:rPr>
          <w:rFonts w:eastAsia="TimesNewRoman"/>
        </w:rPr>
        <w:t xml:space="preserve">левое </w:t>
      </w:r>
      <w:r w:rsidRPr="00CC0428">
        <w:t xml:space="preserve">– </w:t>
      </w:r>
      <w:r w:rsidRPr="00CC042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30 мм"/>
        </w:smartTagPr>
        <w:r w:rsidRPr="00CC0428">
          <w:t xml:space="preserve">30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правое </w:t>
      </w:r>
      <w:r w:rsidRPr="00CC0428">
        <w:t xml:space="preserve">– </w:t>
      </w:r>
      <w:r w:rsidRPr="00CC0428">
        <w:rPr>
          <w:rFonts w:eastAsia="TimesNewRoman"/>
        </w:rPr>
        <w:t>не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 xml:space="preserve">менее </w:t>
      </w:r>
      <w:smartTag w:uri="urn:schemas-microsoft-com:office:smarttags" w:element="metricconverter">
        <w:smartTagPr>
          <w:attr w:name="ProductID" w:val="10 мм"/>
        </w:smartTagPr>
        <w:r w:rsidRPr="00CC0428">
          <w:t xml:space="preserve">10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верхнее </w:t>
      </w:r>
      <w:r w:rsidRPr="00CC0428">
        <w:t xml:space="preserve">– </w:t>
      </w:r>
      <w:r w:rsidRPr="00CC042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20 мм"/>
        </w:smartTagPr>
        <w:r w:rsidRPr="00CC0428">
          <w:t xml:space="preserve">20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нижнее </w:t>
      </w:r>
      <w:r w:rsidRPr="00CC0428">
        <w:t xml:space="preserve">– </w:t>
      </w:r>
      <w:r w:rsidRPr="00CC042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20 мм"/>
        </w:smartTagPr>
        <w:r w:rsidRPr="00CC0428">
          <w:t xml:space="preserve">20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абзацный отступ </w:t>
      </w:r>
      <w:r w:rsidRPr="00CC0428">
        <w:t xml:space="preserve">– </w:t>
      </w:r>
      <w:smartTag w:uri="urn:schemas-microsoft-com:office:smarttags" w:element="metricconverter">
        <w:smartTagPr>
          <w:attr w:name="ProductID" w:val="1,25 см"/>
        </w:smartTagPr>
        <w:r w:rsidRPr="00CC0428">
          <w:t>1,25</w:t>
        </w:r>
        <w:r>
          <w:rPr>
            <w:rFonts w:eastAsia="TimesNewRoman"/>
          </w:rPr>
          <w:t xml:space="preserve"> </w:t>
        </w:r>
        <w:r w:rsidRPr="00CC0428">
          <w:rPr>
            <w:rFonts w:eastAsia="TimesNewRoman"/>
          </w:rPr>
          <w:t>см</w:t>
        </w:r>
      </w:smartTag>
      <w:r w:rsidRPr="00CC0428">
        <w:t>.</w:t>
      </w:r>
      <w:proofErr w:type="gramEnd"/>
    </w:p>
    <w:p w:rsidR="00C23E7A" w:rsidRPr="00BC666A" w:rsidRDefault="00C23E7A" w:rsidP="00C23E7A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 xml:space="preserve">2. Перед ответом на вопрос следует сформулировать </w:t>
      </w:r>
      <w:r>
        <w:rPr>
          <w:bCs/>
        </w:rPr>
        <w:t>задание</w:t>
      </w:r>
      <w:r w:rsidRPr="00BC666A">
        <w:rPr>
          <w:bCs/>
        </w:rPr>
        <w:t>. Ответ должен быть полным, точно соотве</w:t>
      </w:r>
      <w:r>
        <w:rPr>
          <w:bCs/>
        </w:rPr>
        <w:t>тствовать поставленному вопросу</w:t>
      </w:r>
      <w:r w:rsidRPr="00BC666A">
        <w:rPr>
          <w:bCs/>
        </w:rPr>
        <w:t>.</w:t>
      </w:r>
    </w:p>
    <w:p w:rsidR="00C23E7A" w:rsidRPr="00BC666A" w:rsidRDefault="00C23E7A" w:rsidP="00C23E7A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>3. Законченная контрольная работа включает: титульный лист, содержание, выполненное задание, список используемых источников.</w:t>
      </w:r>
    </w:p>
    <w:p w:rsidR="00C23E7A" w:rsidRPr="00B75F0A" w:rsidRDefault="00C23E7A" w:rsidP="00C23E7A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 xml:space="preserve">4. При выполнении теоретической части работы </w:t>
      </w:r>
      <w:r w:rsidRPr="00B75F0A">
        <w:rPr>
          <w:bCs/>
        </w:rPr>
        <w:t>в тексте следует обязательно ставить ссылку, указывающую на источник взятого материала.</w:t>
      </w:r>
    </w:p>
    <w:p w:rsidR="00096485" w:rsidRPr="00B76792" w:rsidRDefault="00C23E7A" w:rsidP="00096485">
      <w:pPr>
        <w:pStyle w:val="ad"/>
        <w:spacing w:before="0" w:beforeAutospacing="0" w:after="0" w:afterAutospacing="0"/>
        <w:ind w:firstLine="700"/>
        <w:jc w:val="both"/>
        <w:rPr>
          <w:sz w:val="22"/>
          <w:szCs w:val="22"/>
        </w:rPr>
      </w:pPr>
      <w:r w:rsidRPr="00BC666A">
        <w:rPr>
          <w:bCs/>
        </w:rPr>
        <w:t xml:space="preserve">Ссылки на информационные источники оформляются в квадратных скобках ([1, с. 15]). Список информационных источников оформляется в соответствии с </w:t>
      </w:r>
      <w:hyperlink r:id="rId8" w:history="1">
        <w:r w:rsidR="00096485" w:rsidRPr="00B76792">
          <w:rPr>
            <w:rStyle w:val="a9"/>
            <w:sz w:val="22"/>
            <w:szCs w:val="22"/>
          </w:rPr>
          <w:t>https://www.zabgu.ru/files/html_document/pdf_files/fixed/Normativny'e_dokumenty'/MI__01-03-2023_Obshhie_trebovaniya_k_postroeniyu_i_oformleniyu_uchebnoj_tekstovoj_dokumentacii.pdf</w:t>
        </w:r>
      </w:hyperlink>
    </w:p>
    <w:p w:rsidR="00C23E7A" w:rsidRPr="00322C94" w:rsidRDefault="00C23E7A" w:rsidP="00C23E7A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>
        <w:rPr>
          <w:bCs/>
        </w:rPr>
        <w:t>5</w:t>
      </w:r>
      <w:r w:rsidRPr="00322C94">
        <w:rPr>
          <w:bCs/>
        </w:rPr>
        <w:t xml:space="preserve">. Студенты допускаются к сдаче </w:t>
      </w:r>
      <w:r>
        <w:rPr>
          <w:bCs/>
        </w:rPr>
        <w:t>экзамена</w:t>
      </w:r>
      <w:r w:rsidRPr="00322C94">
        <w:rPr>
          <w:bCs/>
        </w:rPr>
        <w:t xml:space="preserve"> по курсу «</w:t>
      </w:r>
      <w:proofErr w:type="spellStart"/>
      <w:r>
        <w:rPr>
          <w:bCs/>
        </w:rPr>
        <w:t>Геомеханика</w:t>
      </w:r>
      <w:proofErr w:type="spellEnd"/>
      <w:r w:rsidRPr="00322C94">
        <w:rPr>
          <w:bCs/>
        </w:rPr>
        <w:t>» только после получения ими положительной оценки по контрольной работе.</w:t>
      </w:r>
    </w:p>
    <w:p w:rsidR="000B1224" w:rsidRPr="00374C5B" w:rsidRDefault="00F230A0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B1224" w:rsidRPr="00374C5B">
        <w:rPr>
          <w:rFonts w:ascii="Times New Roman" w:hAnsi="Times New Roman" w:cs="Times New Roman"/>
          <w:sz w:val="24"/>
          <w:szCs w:val="24"/>
        </w:rPr>
        <w:lastRenderedPageBreak/>
        <w:t>Задания к контрольной работе по вариантам</w:t>
      </w:r>
    </w:p>
    <w:p w:rsidR="00AF1E2E" w:rsidRDefault="00AF1E2E" w:rsidP="000B1224">
      <w:pPr>
        <w:pStyle w:val="ad"/>
        <w:spacing w:before="0" w:beforeAutospacing="0" w:after="0" w:afterAutospacing="0"/>
        <w:ind w:firstLine="697"/>
        <w:jc w:val="both"/>
        <w:rPr>
          <w:b/>
          <w:bCs/>
        </w:rPr>
      </w:pPr>
    </w:p>
    <w:p w:rsidR="00C16E51" w:rsidRPr="00C16E51" w:rsidRDefault="00C16E51" w:rsidP="00C16E51">
      <w:pPr>
        <w:pStyle w:val="4"/>
        <w:spacing w:before="0" w:after="0"/>
        <w:jc w:val="center"/>
        <w:rPr>
          <w:sz w:val="24"/>
          <w:szCs w:val="24"/>
        </w:rPr>
      </w:pPr>
      <w:r w:rsidRPr="00C16E51">
        <w:rPr>
          <w:sz w:val="24"/>
          <w:szCs w:val="24"/>
        </w:rPr>
        <w:t>Вариант № 1</w:t>
      </w:r>
    </w:p>
    <w:p w:rsidR="00C16E51" w:rsidRPr="00C16E51" w:rsidRDefault="00C16E51" w:rsidP="00C16E51">
      <w:pPr>
        <w:ind w:firstLine="720"/>
        <w:jc w:val="both"/>
      </w:pPr>
      <w:r w:rsidRPr="00C16E51">
        <w:rPr>
          <w:b/>
        </w:rPr>
        <w:t>Задание 1.</w:t>
      </w:r>
      <w:r w:rsidRPr="00C16E51">
        <w:t xml:space="preserve"> Предмет и сущность </w:t>
      </w:r>
      <w:proofErr w:type="spellStart"/>
      <w:r w:rsidRPr="00C16E51">
        <w:t>геомеханики</w:t>
      </w:r>
      <w:proofErr w:type="spellEnd"/>
      <w:r w:rsidRPr="00C16E51">
        <w:t xml:space="preserve">. </w:t>
      </w:r>
    </w:p>
    <w:p w:rsidR="00C16E51" w:rsidRPr="00D50334" w:rsidRDefault="00C16E51" w:rsidP="00D5033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C16E51">
        <w:rPr>
          <w:b/>
        </w:rPr>
        <w:t>Задание 2.</w:t>
      </w:r>
      <w:r w:rsidRPr="00C16E51">
        <w:t xml:space="preserve"> </w:t>
      </w:r>
      <w:r w:rsidR="00D50334" w:rsidRPr="00D50334">
        <w:rPr>
          <w:bCs/>
        </w:rPr>
        <w:t xml:space="preserve">Классификация пород по степени </w:t>
      </w:r>
      <w:proofErr w:type="spellStart"/>
      <w:r w:rsidR="00D50334" w:rsidRPr="00D50334">
        <w:rPr>
          <w:bCs/>
        </w:rPr>
        <w:t>трещиноватости</w:t>
      </w:r>
      <w:proofErr w:type="spellEnd"/>
      <w:r w:rsidRPr="00D50334">
        <w:t>.</w:t>
      </w:r>
    </w:p>
    <w:p w:rsidR="00C16E51" w:rsidRPr="00C16E51" w:rsidRDefault="00C16E51" w:rsidP="00C16E51">
      <w:pPr>
        <w:pStyle w:val="5"/>
        <w:spacing w:before="0" w:after="0"/>
        <w:rPr>
          <w:i w:val="0"/>
          <w:sz w:val="24"/>
          <w:szCs w:val="24"/>
        </w:rPr>
      </w:pPr>
    </w:p>
    <w:p w:rsidR="00C16E51" w:rsidRPr="00C16E51" w:rsidRDefault="00C16E51" w:rsidP="00C16E51">
      <w:pPr>
        <w:pStyle w:val="5"/>
        <w:spacing w:before="0" w:after="0"/>
        <w:jc w:val="center"/>
        <w:rPr>
          <w:sz w:val="24"/>
          <w:szCs w:val="24"/>
        </w:rPr>
      </w:pPr>
      <w:r w:rsidRPr="00C16E51">
        <w:rPr>
          <w:i w:val="0"/>
          <w:sz w:val="24"/>
          <w:szCs w:val="24"/>
        </w:rPr>
        <w:t>Вариант №</w:t>
      </w:r>
      <w:r w:rsidRPr="00C16E51">
        <w:rPr>
          <w:sz w:val="24"/>
          <w:szCs w:val="24"/>
        </w:rPr>
        <w:t xml:space="preserve"> </w:t>
      </w:r>
      <w:r w:rsidRPr="00C16E51">
        <w:rPr>
          <w:i w:val="0"/>
          <w:sz w:val="24"/>
          <w:szCs w:val="24"/>
        </w:rPr>
        <w:t>2</w:t>
      </w:r>
    </w:p>
    <w:p w:rsidR="00C16E51" w:rsidRPr="00C16E51" w:rsidRDefault="00C16E51" w:rsidP="00C16E51">
      <w:pPr>
        <w:ind w:firstLine="720"/>
        <w:jc w:val="both"/>
      </w:pPr>
      <w:r w:rsidRPr="00C16E51">
        <w:rPr>
          <w:b/>
        </w:rPr>
        <w:t xml:space="preserve">Задание 1. </w:t>
      </w:r>
      <w:r w:rsidRPr="00C16E51">
        <w:t xml:space="preserve">Основные направления и задачи </w:t>
      </w:r>
      <w:proofErr w:type="spellStart"/>
      <w:r w:rsidRPr="00C16E51">
        <w:t>геомеханики</w:t>
      </w:r>
      <w:proofErr w:type="spellEnd"/>
      <w:r w:rsidRPr="00C16E51">
        <w:t>.</w:t>
      </w:r>
    </w:p>
    <w:p w:rsidR="00C16E51" w:rsidRPr="00FC50AC" w:rsidRDefault="00C16E51" w:rsidP="00FC50AC">
      <w:pPr>
        <w:pStyle w:val="a3"/>
        <w:ind w:firstLine="720"/>
        <w:jc w:val="both"/>
        <w:rPr>
          <w:sz w:val="24"/>
          <w:szCs w:val="24"/>
        </w:rPr>
      </w:pPr>
      <w:r w:rsidRPr="00FC50AC">
        <w:rPr>
          <w:b/>
          <w:sz w:val="24"/>
          <w:szCs w:val="24"/>
        </w:rPr>
        <w:t>Задание 2.</w:t>
      </w:r>
      <w:r w:rsidRPr="00FC50AC">
        <w:rPr>
          <w:sz w:val="24"/>
          <w:szCs w:val="24"/>
        </w:rPr>
        <w:t xml:space="preserve"> </w:t>
      </w:r>
      <w:r w:rsidR="00FC50AC" w:rsidRPr="00FC50AC">
        <w:rPr>
          <w:sz w:val="24"/>
          <w:szCs w:val="24"/>
        </w:rPr>
        <w:t>Плотностные свойства горных пород</w:t>
      </w:r>
      <w:r w:rsidRPr="00FC50AC">
        <w:rPr>
          <w:sz w:val="24"/>
          <w:szCs w:val="24"/>
        </w:rPr>
        <w:t xml:space="preserve">. </w:t>
      </w:r>
    </w:p>
    <w:p w:rsidR="00C16E51" w:rsidRPr="00C16E51" w:rsidRDefault="00C16E51" w:rsidP="00C16E51">
      <w:pPr>
        <w:pStyle w:val="ae"/>
        <w:ind w:firstLine="720"/>
        <w:jc w:val="both"/>
        <w:rPr>
          <w:i w:val="0"/>
          <w:caps w:val="0"/>
          <w:sz w:val="24"/>
          <w:szCs w:val="24"/>
        </w:rPr>
      </w:pPr>
    </w:p>
    <w:p w:rsidR="00C16E51" w:rsidRPr="00C16E51" w:rsidRDefault="00C16E51" w:rsidP="00C16E51">
      <w:pPr>
        <w:pStyle w:val="ae"/>
        <w:ind w:firstLine="720"/>
        <w:rPr>
          <w:i w:val="0"/>
          <w:caps w:val="0"/>
          <w:sz w:val="24"/>
          <w:szCs w:val="24"/>
        </w:rPr>
      </w:pPr>
      <w:r w:rsidRPr="00C16E51">
        <w:rPr>
          <w:i w:val="0"/>
          <w:caps w:val="0"/>
          <w:sz w:val="24"/>
          <w:szCs w:val="24"/>
        </w:rPr>
        <w:t>Вариант №3</w:t>
      </w:r>
    </w:p>
    <w:p w:rsidR="00467D82" w:rsidRDefault="00C16E51" w:rsidP="00C16E51">
      <w:pPr>
        <w:tabs>
          <w:tab w:val="left" w:pos="0"/>
        </w:tabs>
        <w:ind w:firstLine="720"/>
        <w:jc w:val="both"/>
        <w:rPr>
          <w:b/>
        </w:rPr>
      </w:pPr>
      <w:r w:rsidRPr="00C16E51">
        <w:rPr>
          <w:b/>
        </w:rPr>
        <w:t>Задача 1.</w:t>
      </w:r>
      <w:r w:rsidRPr="00467D82">
        <w:t xml:space="preserve"> </w:t>
      </w:r>
      <w:r w:rsidR="00467D82" w:rsidRPr="00467D82">
        <w:rPr>
          <w:bCs/>
        </w:rPr>
        <w:t xml:space="preserve">Определение </w:t>
      </w:r>
      <w:proofErr w:type="spellStart"/>
      <w:r w:rsidR="00467D82" w:rsidRPr="00467D82">
        <w:rPr>
          <w:bCs/>
        </w:rPr>
        <w:t>абразивности</w:t>
      </w:r>
      <w:proofErr w:type="spellEnd"/>
      <w:r w:rsidR="00467D82" w:rsidRPr="00467D82">
        <w:rPr>
          <w:bCs/>
        </w:rPr>
        <w:t xml:space="preserve"> горных пород</w:t>
      </w:r>
      <w:r w:rsidR="00467D82" w:rsidRPr="00467D82">
        <w:t xml:space="preserve"> </w:t>
      </w:r>
    </w:p>
    <w:p w:rsidR="00C16E51" w:rsidRPr="00C16E51" w:rsidRDefault="00C16E51" w:rsidP="00C16E51">
      <w:pPr>
        <w:tabs>
          <w:tab w:val="left" w:pos="0"/>
        </w:tabs>
        <w:ind w:firstLine="720"/>
        <w:jc w:val="both"/>
      </w:pPr>
      <w:r w:rsidRPr="00C16E51">
        <w:rPr>
          <w:b/>
        </w:rPr>
        <w:t>Задача 2.</w:t>
      </w:r>
      <w:r w:rsidRPr="00C16E51">
        <w:t xml:space="preserve"> </w:t>
      </w:r>
      <w:r w:rsidRPr="00C16E51">
        <w:rPr>
          <w:bCs/>
          <w:color w:val="000000"/>
        </w:rPr>
        <w:t xml:space="preserve">Инструментальные методы исследования </w:t>
      </w:r>
      <w:proofErr w:type="spellStart"/>
      <w:r w:rsidRPr="00C16E51">
        <w:rPr>
          <w:bCs/>
          <w:color w:val="000000"/>
        </w:rPr>
        <w:t>геомеханических</w:t>
      </w:r>
      <w:proofErr w:type="spellEnd"/>
      <w:r w:rsidRPr="00C16E51">
        <w:rPr>
          <w:bCs/>
          <w:color w:val="000000"/>
        </w:rPr>
        <w:t xml:space="preserve"> процессов в натуральных условиях</w:t>
      </w:r>
      <w:r w:rsidRPr="00C16E51">
        <w:t>.</w:t>
      </w:r>
    </w:p>
    <w:p w:rsidR="00C16E51" w:rsidRPr="00C16E51" w:rsidRDefault="00C16E51" w:rsidP="00C16E51">
      <w:pPr>
        <w:pStyle w:val="8"/>
        <w:spacing w:before="0" w:after="0"/>
        <w:rPr>
          <w:b/>
          <w:i w:val="0"/>
        </w:rPr>
      </w:pPr>
    </w:p>
    <w:p w:rsidR="00C16E51" w:rsidRPr="00C16E51" w:rsidRDefault="00C16E51" w:rsidP="00C16E51">
      <w:pPr>
        <w:pStyle w:val="1"/>
        <w:spacing w:before="0"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16E51">
        <w:rPr>
          <w:rFonts w:ascii="Times New Roman" w:hAnsi="Times New Roman" w:cs="Times New Roman"/>
          <w:sz w:val="24"/>
          <w:szCs w:val="24"/>
        </w:rPr>
        <w:t>Вариант №4</w:t>
      </w:r>
    </w:p>
    <w:p w:rsidR="00C16E51" w:rsidRPr="00C16E51" w:rsidRDefault="00C16E51" w:rsidP="00C16E51">
      <w:pPr>
        <w:pStyle w:val="a4"/>
        <w:spacing w:after="0"/>
        <w:ind w:left="0" w:firstLine="720"/>
        <w:jc w:val="both"/>
      </w:pPr>
      <w:r w:rsidRPr="00C16E51">
        <w:rPr>
          <w:b/>
        </w:rPr>
        <w:t>Задание 1</w:t>
      </w:r>
      <w:r w:rsidRPr="00C16E51">
        <w:t>. Общая характеристика горных пород.</w:t>
      </w:r>
    </w:p>
    <w:p w:rsidR="00C16E51" w:rsidRPr="00C16E51" w:rsidRDefault="00C16E51" w:rsidP="00C16E51">
      <w:pPr>
        <w:ind w:firstLine="720"/>
        <w:jc w:val="both"/>
      </w:pPr>
      <w:r w:rsidRPr="00C16E51">
        <w:rPr>
          <w:b/>
        </w:rPr>
        <w:t>Задание 2.</w:t>
      </w:r>
      <w:r w:rsidRPr="00C16E51">
        <w:t xml:space="preserve"> Плотностные свойства горных пород.</w:t>
      </w:r>
    </w:p>
    <w:p w:rsidR="00C16E51" w:rsidRPr="00C16E51" w:rsidRDefault="00C16E51" w:rsidP="00C16E51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6E51" w:rsidRPr="00C16E51" w:rsidRDefault="00C16E51" w:rsidP="00C16E51">
      <w:pPr>
        <w:pStyle w:val="1"/>
        <w:spacing w:before="0"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16E51">
        <w:rPr>
          <w:rFonts w:ascii="Times New Roman" w:hAnsi="Times New Roman" w:cs="Times New Roman"/>
          <w:sz w:val="24"/>
          <w:szCs w:val="24"/>
        </w:rPr>
        <w:t>Вариант №5</w:t>
      </w:r>
    </w:p>
    <w:p w:rsidR="00C16E51" w:rsidRPr="00C16E51" w:rsidRDefault="00C16E51" w:rsidP="00C16E51">
      <w:pPr>
        <w:tabs>
          <w:tab w:val="left" w:pos="0"/>
        </w:tabs>
        <w:ind w:firstLine="720"/>
        <w:jc w:val="both"/>
      </w:pPr>
      <w:r w:rsidRPr="00C16E51">
        <w:rPr>
          <w:b/>
        </w:rPr>
        <w:t>Задание 1.</w:t>
      </w:r>
      <w:r w:rsidRPr="00C16E51">
        <w:t xml:space="preserve"> Особенности структуры массивов пород.</w:t>
      </w:r>
    </w:p>
    <w:p w:rsidR="00C16E51" w:rsidRPr="00C16E51" w:rsidRDefault="00C16E51" w:rsidP="00C16E51">
      <w:pPr>
        <w:tabs>
          <w:tab w:val="left" w:pos="0"/>
        </w:tabs>
        <w:ind w:firstLine="720"/>
        <w:jc w:val="both"/>
      </w:pPr>
      <w:r w:rsidRPr="00C16E51">
        <w:rPr>
          <w:b/>
        </w:rPr>
        <w:t>Задание 2.</w:t>
      </w:r>
      <w:r w:rsidRPr="00C16E51">
        <w:t xml:space="preserve"> Механические свойства горных пород. </w:t>
      </w:r>
    </w:p>
    <w:p w:rsidR="00C16E51" w:rsidRPr="00C16E51" w:rsidRDefault="00C16E51" w:rsidP="00C16E51">
      <w:pPr>
        <w:ind w:firstLine="720"/>
        <w:jc w:val="both"/>
      </w:pPr>
    </w:p>
    <w:p w:rsidR="00C16E51" w:rsidRPr="00C16E51" w:rsidRDefault="00C16E51" w:rsidP="00C16E51">
      <w:pPr>
        <w:pStyle w:val="1"/>
        <w:spacing w:before="0"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16E51">
        <w:rPr>
          <w:rFonts w:ascii="Times New Roman" w:hAnsi="Times New Roman" w:cs="Times New Roman"/>
          <w:sz w:val="24"/>
          <w:szCs w:val="24"/>
        </w:rPr>
        <w:t>Вариант №6</w:t>
      </w:r>
    </w:p>
    <w:p w:rsidR="00C16E51" w:rsidRPr="00C16E51" w:rsidRDefault="00C16E51" w:rsidP="00C16E51">
      <w:pPr>
        <w:tabs>
          <w:tab w:val="left" w:pos="0"/>
        </w:tabs>
        <w:ind w:firstLine="720"/>
        <w:jc w:val="both"/>
      </w:pPr>
      <w:r w:rsidRPr="00C16E51">
        <w:rPr>
          <w:b/>
        </w:rPr>
        <w:t>Задание 1.</w:t>
      </w:r>
      <w:r w:rsidRPr="00C16E51">
        <w:t xml:space="preserve"> Основные механические свойства пород.</w:t>
      </w:r>
    </w:p>
    <w:p w:rsidR="00C16E51" w:rsidRPr="00C16E51" w:rsidRDefault="00C16E51" w:rsidP="00C16E51">
      <w:pPr>
        <w:ind w:firstLine="720"/>
        <w:jc w:val="both"/>
      </w:pPr>
      <w:r w:rsidRPr="00C16E51">
        <w:rPr>
          <w:b/>
        </w:rPr>
        <w:t>Задание 2.</w:t>
      </w:r>
      <w:r w:rsidRPr="00C16E51">
        <w:t xml:space="preserve"> </w:t>
      </w:r>
      <w:r w:rsidRPr="00C16E51">
        <w:rPr>
          <w:bCs/>
        </w:rPr>
        <w:t>Методы определения плотностных свойств</w:t>
      </w:r>
      <w:r w:rsidRPr="00C16E51">
        <w:t xml:space="preserve">. </w:t>
      </w:r>
    </w:p>
    <w:p w:rsidR="00C16E51" w:rsidRPr="00C16E51" w:rsidRDefault="00C16E51" w:rsidP="00F02C9B">
      <w:pPr>
        <w:ind w:firstLine="720"/>
        <w:jc w:val="center"/>
        <w:rPr>
          <w:b/>
        </w:rPr>
      </w:pPr>
      <w:r w:rsidRPr="00C16E51">
        <w:rPr>
          <w:b/>
        </w:rPr>
        <w:t>Вариант №7</w:t>
      </w:r>
    </w:p>
    <w:p w:rsidR="00C16E51" w:rsidRPr="00C16E51" w:rsidRDefault="00C16E51" w:rsidP="00C16E51">
      <w:pPr>
        <w:tabs>
          <w:tab w:val="left" w:pos="0"/>
        </w:tabs>
        <w:ind w:firstLine="720"/>
        <w:jc w:val="both"/>
      </w:pPr>
      <w:r w:rsidRPr="00C16E51">
        <w:rPr>
          <w:b/>
        </w:rPr>
        <w:t>Задание 1.</w:t>
      </w:r>
      <w:r w:rsidRPr="00C16E51">
        <w:t xml:space="preserve"> Изменение физико-механических свойств пород с увеличением глубины залегания.</w:t>
      </w:r>
    </w:p>
    <w:p w:rsidR="00C16E51" w:rsidRPr="00C16E51" w:rsidRDefault="00C16E51" w:rsidP="00C16E51">
      <w:pPr>
        <w:tabs>
          <w:tab w:val="left" w:pos="0"/>
        </w:tabs>
        <w:ind w:firstLine="720"/>
        <w:jc w:val="both"/>
      </w:pPr>
      <w:r w:rsidRPr="00C16E51">
        <w:rPr>
          <w:b/>
        </w:rPr>
        <w:t>Задание 2.</w:t>
      </w:r>
      <w:r w:rsidRPr="00C16E51">
        <w:t xml:space="preserve"> </w:t>
      </w:r>
      <w:r w:rsidRPr="00C16E51">
        <w:rPr>
          <w:bCs/>
        </w:rPr>
        <w:t>Методы определения деформационных и акустических свойств</w:t>
      </w:r>
      <w:r w:rsidRPr="00C16E51">
        <w:t xml:space="preserve">. </w:t>
      </w:r>
    </w:p>
    <w:p w:rsidR="00C16E51" w:rsidRPr="00C16E51" w:rsidRDefault="00C16E51" w:rsidP="00C16E51">
      <w:pPr>
        <w:pStyle w:val="30"/>
        <w:tabs>
          <w:tab w:val="left" w:pos="960"/>
        </w:tabs>
        <w:spacing w:after="0"/>
        <w:ind w:left="0"/>
        <w:rPr>
          <w:sz w:val="24"/>
          <w:szCs w:val="24"/>
        </w:rPr>
      </w:pPr>
    </w:p>
    <w:p w:rsidR="00C16E51" w:rsidRPr="00C16E51" w:rsidRDefault="00C16E51" w:rsidP="00C16E51">
      <w:pPr>
        <w:pStyle w:val="30"/>
        <w:spacing w:after="0"/>
        <w:ind w:left="0"/>
        <w:jc w:val="center"/>
        <w:rPr>
          <w:b/>
          <w:sz w:val="24"/>
          <w:szCs w:val="24"/>
        </w:rPr>
      </w:pPr>
      <w:r w:rsidRPr="00C16E51">
        <w:rPr>
          <w:b/>
          <w:sz w:val="24"/>
          <w:szCs w:val="24"/>
        </w:rPr>
        <w:t>Вариант № 8</w:t>
      </w:r>
    </w:p>
    <w:p w:rsidR="00C16E51" w:rsidRPr="00C16E51" w:rsidRDefault="00C16E51" w:rsidP="00C16E51">
      <w:pPr>
        <w:tabs>
          <w:tab w:val="left" w:pos="0"/>
        </w:tabs>
        <w:ind w:firstLine="720"/>
        <w:jc w:val="both"/>
      </w:pPr>
      <w:r w:rsidRPr="00C16E51">
        <w:rPr>
          <w:b/>
        </w:rPr>
        <w:t xml:space="preserve">Задание 1. </w:t>
      </w:r>
      <w:r w:rsidRPr="00C16E51">
        <w:t xml:space="preserve"> Влияние температурных, </w:t>
      </w:r>
      <w:proofErr w:type="spellStart"/>
      <w:r w:rsidRPr="00C16E51">
        <w:t>гидро</w:t>
      </w:r>
      <w:proofErr w:type="spellEnd"/>
      <w:r w:rsidRPr="00C16E51">
        <w:t>- и газодинамических условий на состояние массива горных пород.</w:t>
      </w:r>
    </w:p>
    <w:p w:rsidR="00C16E51" w:rsidRPr="00C16E51" w:rsidRDefault="00C16E51" w:rsidP="00C16E51">
      <w:pPr>
        <w:tabs>
          <w:tab w:val="left" w:pos="0"/>
        </w:tabs>
        <w:ind w:firstLine="720"/>
        <w:jc w:val="both"/>
      </w:pPr>
      <w:r w:rsidRPr="00C16E51">
        <w:rPr>
          <w:b/>
        </w:rPr>
        <w:t>Задание 2.</w:t>
      </w:r>
      <w:r w:rsidRPr="00C16E51">
        <w:t xml:space="preserve"> </w:t>
      </w:r>
      <w:r w:rsidRPr="00C16E51">
        <w:rPr>
          <w:bCs/>
        </w:rPr>
        <w:t>Методы определения прочностных свойств</w:t>
      </w:r>
      <w:r w:rsidRPr="00C16E51">
        <w:t>.</w:t>
      </w:r>
    </w:p>
    <w:p w:rsidR="00C16E51" w:rsidRPr="00C16E51" w:rsidRDefault="00C16E51" w:rsidP="00C16E51">
      <w:pPr>
        <w:pStyle w:val="30"/>
        <w:tabs>
          <w:tab w:val="left" w:pos="1080"/>
        </w:tabs>
        <w:spacing w:after="0"/>
        <w:ind w:left="0"/>
        <w:rPr>
          <w:sz w:val="24"/>
          <w:szCs w:val="24"/>
        </w:rPr>
      </w:pPr>
    </w:p>
    <w:p w:rsidR="00C16E51" w:rsidRPr="00C16E51" w:rsidRDefault="00C16E51" w:rsidP="00C16E51">
      <w:pPr>
        <w:pStyle w:val="30"/>
        <w:tabs>
          <w:tab w:val="left" w:pos="750"/>
        </w:tabs>
        <w:spacing w:after="0"/>
        <w:ind w:left="0"/>
        <w:jc w:val="center"/>
        <w:rPr>
          <w:b/>
          <w:sz w:val="24"/>
          <w:szCs w:val="24"/>
        </w:rPr>
      </w:pPr>
      <w:r w:rsidRPr="00C16E51">
        <w:rPr>
          <w:b/>
          <w:sz w:val="24"/>
          <w:szCs w:val="24"/>
        </w:rPr>
        <w:t>Вариант №9</w:t>
      </w:r>
    </w:p>
    <w:p w:rsidR="00C16E51" w:rsidRPr="00D50334" w:rsidRDefault="00C16E51" w:rsidP="00C16E51">
      <w:pPr>
        <w:tabs>
          <w:tab w:val="left" w:pos="0"/>
        </w:tabs>
        <w:ind w:firstLine="720"/>
        <w:jc w:val="both"/>
      </w:pPr>
      <w:r w:rsidRPr="00C16E51">
        <w:rPr>
          <w:b/>
        </w:rPr>
        <w:t>Задание 1.</w:t>
      </w:r>
      <w:r w:rsidRPr="00C16E51">
        <w:t xml:space="preserve"> </w:t>
      </w:r>
      <w:r w:rsidR="00D50334" w:rsidRPr="00D50334">
        <w:t>Классификация свойств горных пород</w:t>
      </w:r>
      <w:r w:rsidRPr="00D50334">
        <w:t xml:space="preserve">. </w:t>
      </w:r>
    </w:p>
    <w:p w:rsidR="00C16E51" w:rsidRPr="00C16E51" w:rsidRDefault="00C16E51" w:rsidP="00C16E51">
      <w:pPr>
        <w:tabs>
          <w:tab w:val="left" w:pos="0"/>
        </w:tabs>
        <w:ind w:firstLine="720"/>
        <w:jc w:val="both"/>
      </w:pPr>
      <w:r w:rsidRPr="00C16E51">
        <w:rPr>
          <w:b/>
        </w:rPr>
        <w:t>Задание 2.</w:t>
      </w:r>
      <w:r w:rsidRPr="00C16E51">
        <w:t xml:space="preserve"> </w:t>
      </w:r>
      <w:r w:rsidRPr="00C16E51">
        <w:rPr>
          <w:bCs/>
        </w:rPr>
        <w:t>Методы испытаний пород при динамических нагрузках</w:t>
      </w:r>
      <w:r w:rsidRPr="00C16E51">
        <w:t xml:space="preserve">. </w:t>
      </w:r>
    </w:p>
    <w:p w:rsidR="00C16E51" w:rsidRPr="00C16E51" w:rsidRDefault="00C16E51" w:rsidP="00C16E51">
      <w:pPr>
        <w:tabs>
          <w:tab w:val="left" w:pos="0"/>
        </w:tabs>
        <w:ind w:firstLine="720"/>
        <w:jc w:val="both"/>
      </w:pPr>
    </w:p>
    <w:p w:rsidR="00C16E51" w:rsidRPr="00C16E51" w:rsidRDefault="00C16E51" w:rsidP="00C16E51">
      <w:pPr>
        <w:pStyle w:val="30"/>
        <w:tabs>
          <w:tab w:val="left" w:pos="750"/>
        </w:tabs>
        <w:spacing w:after="0"/>
        <w:ind w:left="0"/>
        <w:jc w:val="center"/>
        <w:rPr>
          <w:b/>
          <w:sz w:val="24"/>
          <w:szCs w:val="24"/>
        </w:rPr>
      </w:pPr>
      <w:r w:rsidRPr="00C16E51">
        <w:rPr>
          <w:b/>
          <w:sz w:val="24"/>
          <w:szCs w:val="24"/>
        </w:rPr>
        <w:t>Вариант №10</w:t>
      </w:r>
    </w:p>
    <w:p w:rsidR="00C16E51" w:rsidRPr="00C16E51" w:rsidRDefault="00C16E51" w:rsidP="00C16E51">
      <w:pPr>
        <w:pStyle w:val="30"/>
        <w:tabs>
          <w:tab w:val="left" w:pos="750"/>
        </w:tabs>
        <w:spacing w:after="0"/>
        <w:ind w:left="0"/>
        <w:rPr>
          <w:sz w:val="24"/>
          <w:szCs w:val="24"/>
        </w:rPr>
      </w:pPr>
      <w:r w:rsidRPr="00C16E51">
        <w:rPr>
          <w:b/>
          <w:sz w:val="24"/>
          <w:szCs w:val="24"/>
        </w:rPr>
        <w:t>Задание 1.</w:t>
      </w:r>
      <w:r w:rsidRPr="00C16E51">
        <w:rPr>
          <w:sz w:val="24"/>
          <w:szCs w:val="24"/>
        </w:rPr>
        <w:t xml:space="preserve"> </w:t>
      </w:r>
      <w:r w:rsidRPr="00C16E51">
        <w:rPr>
          <w:bCs/>
          <w:sz w:val="24"/>
          <w:szCs w:val="24"/>
        </w:rPr>
        <w:t>Методы определения реологических параметров</w:t>
      </w:r>
      <w:r w:rsidRPr="00C16E51">
        <w:rPr>
          <w:sz w:val="24"/>
          <w:szCs w:val="24"/>
        </w:rPr>
        <w:t>.</w:t>
      </w:r>
    </w:p>
    <w:p w:rsidR="00C16E51" w:rsidRPr="00C16E51" w:rsidRDefault="00C16E51" w:rsidP="00C16E51">
      <w:pPr>
        <w:tabs>
          <w:tab w:val="left" w:pos="2505"/>
          <w:tab w:val="left" w:pos="2832"/>
          <w:tab w:val="left" w:pos="5640"/>
        </w:tabs>
        <w:ind w:firstLine="720"/>
        <w:jc w:val="both"/>
      </w:pPr>
      <w:r w:rsidRPr="00C16E51">
        <w:rPr>
          <w:b/>
        </w:rPr>
        <w:t>Задание 2.</w:t>
      </w:r>
      <w:r w:rsidRPr="00C16E51">
        <w:t xml:space="preserve"> </w:t>
      </w:r>
      <w:proofErr w:type="spellStart"/>
      <w:r w:rsidRPr="00C16E51">
        <w:t>Горнотехнологические</w:t>
      </w:r>
      <w:proofErr w:type="spellEnd"/>
      <w:r w:rsidRPr="00C16E51">
        <w:t xml:space="preserve"> свойства горных пор. </w:t>
      </w:r>
    </w:p>
    <w:p w:rsidR="00AF1E2E" w:rsidRPr="00A0060D" w:rsidRDefault="00AF1E2E" w:rsidP="00AF1E2E">
      <w:pPr>
        <w:pStyle w:val="ad"/>
        <w:spacing w:before="0" w:beforeAutospacing="0" w:after="0" w:afterAutospacing="0"/>
        <w:ind w:firstLine="700"/>
        <w:jc w:val="both"/>
        <w:rPr>
          <w:highlight w:val="yellow"/>
        </w:rPr>
      </w:pPr>
    </w:p>
    <w:p w:rsidR="0029615B" w:rsidRPr="00687D1C" w:rsidRDefault="0029615B" w:rsidP="0029615B">
      <w:pPr>
        <w:pStyle w:val="a4"/>
        <w:spacing w:after="0"/>
        <w:ind w:left="0" w:firstLine="697"/>
        <w:jc w:val="both"/>
      </w:pPr>
    </w:p>
    <w:p w:rsidR="007E3F28" w:rsidRDefault="007E3F28" w:rsidP="008366E3">
      <w:pPr>
        <w:spacing w:after="100" w:afterAutospacing="1" w:line="360" w:lineRule="auto"/>
        <w:jc w:val="center"/>
        <w:rPr>
          <w:b/>
          <w:sz w:val="32"/>
          <w:szCs w:val="32"/>
        </w:rPr>
      </w:pPr>
    </w:p>
    <w:p w:rsidR="007E3F28" w:rsidRDefault="007E3F28" w:rsidP="008366E3">
      <w:pPr>
        <w:spacing w:after="100" w:afterAutospacing="1" w:line="360" w:lineRule="auto"/>
        <w:jc w:val="center"/>
        <w:rPr>
          <w:b/>
          <w:sz w:val="32"/>
          <w:szCs w:val="32"/>
        </w:rPr>
      </w:pPr>
    </w:p>
    <w:p w:rsidR="007E3F28" w:rsidRDefault="007E3F28" w:rsidP="008366E3">
      <w:pPr>
        <w:spacing w:after="100" w:afterAutospacing="1" w:line="360" w:lineRule="auto"/>
        <w:jc w:val="center"/>
        <w:rPr>
          <w:b/>
          <w:sz w:val="32"/>
          <w:szCs w:val="32"/>
        </w:rPr>
      </w:pPr>
    </w:p>
    <w:p w:rsidR="008366E3" w:rsidRPr="00C30787" w:rsidRDefault="008366E3" w:rsidP="008366E3">
      <w:pPr>
        <w:spacing w:after="100" w:afterAutospacing="1"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C30787">
        <w:rPr>
          <w:b/>
          <w:sz w:val="32"/>
          <w:szCs w:val="32"/>
        </w:rPr>
        <w:lastRenderedPageBreak/>
        <w:t xml:space="preserve">Форма промежуточного контроля  </w:t>
      </w:r>
    </w:p>
    <w:p w:rsidR="00C30787" w:rsidRPr="00DF28E9" w:rsidRDefault="00C30787" w:rsidP="00C30787">
      <w:pPr>
        <w:spacing w:line="360" w:lineRule="auto"/>
        <w:ind w:firstLine="709"/>
        <w:jc w:val="both"/>
        <w:rPr>
          <w:b/>
        </w:rPr>
      </w:pPr>
      <w:r w:rsidRPr="00DF28E9">
        <w:rPr>
          <w:b/>
        </w:rPr>
        <w:t xml:space="preserve">Перечень примерных вопросов </w:t>
      </w:r>
      <w:r w:rsidR="00DF28E9" w:rsidRPr="00DF28E9">
        <w:rPr>
          <w:b/>
        </w:rPr>
        <w:t>для подготовки к экзамену</w:t>
      </w:r>
    </w:p>
    <w:p w:rsidR="005F1E02" w:rsidRPr="002508A2" w:rsidRDefault="005F1E02" w:rsidP="005F1E02">
      <w:pPr>
        <w:ind w:firstLine="468"/>
        <w:jc w:val="both"/>
        <w:rPr>
          <w:bCs/>
        </w:rPr>
      </w:pPr>
      <w:r w:rsidRPr="002508A2">
        <w:rPr>
          <w:bCs/>
        </w:rPr>
        <w:t>1. Содержание и основные задачи курса</w:t>
      </w:r>
    </w:p>
    <w:p w:rsidR="005F1E02" w:rsidRPr="002508A2" w:rsidRDefault="005F1E02" w:rsidP="005F1E02">
      <w:pPr>
        <w:ind w:firstLine="468"/>
        <w:jc w:val="both"/>
        <w:rPr>
          <w:bCs/>
        </w:rPr>
      </w:pPr>
      <w:r w:rsidRPr="002508A2">
        <w:rPr>
          <w:bCs/>
        </w:rPr>
        <w:t xml:space="preserve">2. Задачи, стоящие перед </w:t>
      </w:r>
      <w:proofErr w:type="spellStart"/>
      <w:r w:rsidRPr="002508A2">
        <w:rPr>
          <w:bCs/>
        </w:rPr>
        <w:t>геомеханикой</w:t>
      </w:r>
      <w:proofErr w:type="spellEnd"/>
      <w:r w:rsidRPr="002508A2">
        <w:rPr>
          <w:bCs/>
        </w:rPr>
        <w:t xml:space="preserve"> в современных условиях</w:t>
      </w:r>
    </w:p>
    <w:p w:rsidR="005F1E02" w:rsidRPr="002508A2" w:rsidRDefault="005F1E02" w:rsidP="005F1E02">
      <w:pPr>
        <w:ind w:firstLine="468"/>
        <w:jc w:val="both"/>
        <w:rPr>
          <w:bCs/>
        </w:rPr>
      </w:pPr>
      <w:r w:rsidRPr="002508A2">
        <w:rPr>
          <w:bCs/>
        </w:rPr>
        <w:t xml:space="preserve">3. Структура </w:t>
      </w:r>
      <w:proofErr w:type="spellStart"/>
      <w:r w:rsidRPr="002508A2">
        <w:rPr>
          <w:bCs/>
        </w:rPr>
        <w:t>геомеханики</w:t>
      </w:r>
      <w:proofErr w:type="spellEnd"/>
      <w:r w:rsidRPr="002508A2">
        <w:rPr>
          <w:bCs/>
        </w:rPr>
        <w:t xml:space="preserve"> и ее связь с другими дисциплинами</w:t>
      </w:r>
    </w:p>
    <w:p w:rsidR="005F1E02" w:rsidRPr="002508A2" w:rsidRDefault="005F1E02" w:rsidP="005F1E02">
      <w:pPr>
        <w:ind w:firstLine="468"/>
        <w:jc w:val="both"/>
        <w:rPr>
          <w:bCs/>
        </w:rPr>
      </w:pPr>
      <w:r w:rsidRPr="002508A2">
        <w:rPr>
          <w:bCs/>
        </w:rPr>
        <w:t xml:space="preserve">4. Становление и развитие </w:t>
      </w:r>
      <w:proofErr w:type="spellStart"/>
      <w:r w:rsidRPr="002508A2">
        <w:rPr>
          <w:bCs/>
        </w:rPr>
        <w:t>геомеханики</w:t>
      </w:r>
      <w:proofErr w:type="spellEnd"/>
    </w:p>
    <w:p w:rsidR="005F1E02" w:rsidRPr="002508A2" w:rsidRDefault="005F1E02" w:rsidP="005F1E02">
      <w:pPr>
        <w:ind w:firstLine="468"/>
        <w:jc w:val="both"/>
      </w:pPr>
      <w:r w:rsidRPr="002508A2">
        <w:t>5. Общие сведения о строении Земли</w:t>
      </w:r>
    </w:p>
    <w:p w:rsidR="005F1E02" w:rsidRPr="002508A2" w:rsidRDefault="005F1E02" w:rsidP="005F1E02">
      <w:pPr>
        <w:ind w:firstLine="468"/>
        <w:jc w:val="both"/>
        <w:rPr>
          <w:bCs/>
        </w:rPr>
      </w:pPr>
      <w:r w:rsidRPr="002508A2">
        <w:t xml:space="preserve">6. </w:t>
      </w:r>
      <w:r w:rsidRPr="002508A2">
        <w:rPr>
          <w:bCs/>
        </w:rPr>
        <w:t>Общая характеристика горных пород</w:t>
      </w:r>
    </w:p>
    <w:p w:rsidR="005F1E02" w:rsidRPr="002508A2" w:rsidRDefault="005F1E02" w:rsidP="005F1E02">
      <w:pPr>
        <w:pStyle w:val="a3"/>
        <w:ind w:firstLine="468"/>
        <w:jc w:val="both"/>
        <w:rPr>
          <w:sz w:val="24"/>
          <w:szCs w:val="24"/>
        </w:rPr>
      </w:pPr>
      <w:r w:rsidRPr="002508A2">
        <w:rPr>
          <w:bCs/>
          <w:sz w:val="24"/>
          <w:szCs w:val="24"/>
        </w:rPr>
        <w:t xml:space="preserve">7. </w:t>
      </w:r>
      <w:r w:rsidRPr="002508A2">
        <w:rPr>
          <w:sz w:val="24"/>
          <w:szCs w:val="24"/>
        </w:rPr>
        <w:t>Классификация горных пород по условиям залегания</w:t>
      </w:r>
    </w:p>
    <w:p w:rsidR="005F1E02" w:rsidRPr="002508A2" w:rsidRDefault="005F1E02" w:rsidP="005F1E02">
      <w:pPr>
        <w:pStyle w:val="a3"/>
        <w:ind w:firstLine="468"/>
        <w:jc w:val="both"/>
        <w:rPr>
          <w:sz w:val="24"/>
          <w:szCs w:val="24"/>
        </w:rPr>
      </w:pPr>
      <w:r w:rsidRPr="002508A2">
        <w:rPr>
          <w:sz w:val="24"/>
          <w:szCs w:val="24"/>
        </w:rPr>
        <w:t>8. Классификация горных пород по физическому состоянию</w:t>
      </w:r>
    </w:p>
    <w:p w:rsidR="005F1E02" w:rsidRPr="002508A2" w:rsidRDefault="005F1E02" w:rsidP="005F1E02">
      <w:pPr>
        <w:pStyle w:val="a3"/>
        <w:ind w:firstLine="468"/>
        <w:jc w:val="both"/>
        <w:rPr>
          <w:sz w:val="24"/>
          <w:szCs w:val="24"/>
        </w:rPr>
      </w:pPr>
      <w:r w:rsidRPr="002508A2">
        <w:rPr>
          <w:sz w:val="24"/>
          <w:szCs w:val="24"/>
        </w:rPr>
        <w:t>9. Петрографические особенности горных пород</w:t>
      </w:r>
    </w:p>
    <w:p w:rsidR="005F1E02" w:rsidRPr="002508A2" w:rsidRDefault="005F1E02" w:rsidP="005F1E02">
      <w:pPr>
        <w:pStyle w:val="a3"/>
        <w:ind w:firstLine="468"/>
        <w:jc w:val="both"/>
        <w:rPr>
          <w:bCs/>
          <w:sz w:val="24"/>
          <w:szCs w:val="24"/>
        </w:rPr>
      </w:pPr>
      <w:r w:rsidRPr="002508A2">
        <w:rPr>
          <w:sz w:val="24"/>
          <w:szCs w:val="24"/>
        </w:rPr>
        <w:t xml:space="preserve">10. </w:t>
      </w:r>
      <w:r w:rsidRPr="002508A2">
        <w:rPr>
          <w:bCs/>
          <w:sz w:val="24"/>
          <w:szCs w:val="24"/>
        </w:rPr>
        <w:t>Особенности структуры массивов пород</w:t>
      </w:r>
    </w:p>
    <w:p w:rsidR="005F1E02" w:rsidRPr="002508A2" w:rsidRDefault="005F1E02" w:rsidP="005F1E02">
      <w:pPr>
        <w:pStyle w:val="a3"/>
        <w:ind w:firstLine="468"/>
        <w:jc w:val="both"/>
        <w:rPr>
          <w:sz w:val="24"/>
          <w:szCs w:val="24"/>
        </w:rPr>
      </w:pPr>
      <w:r w:rsidRPr="002508A2">
        <w:rPr>
          <w:bCs/>
          <w:sz w:val="24"/>
          <w:szCs w:val="24"/>
        </w:rPr>
        <w:t xml:space="preserve">11. </w:t>
      </w:r>
      <w:r w:rsidRPr="002508A2">
        <w:rPr>
          <w:sz w:val="24"/>
          <w:szCs w:val="24"/>
        </w:rPr>
        <w:t xml:space="preserve">Влияние температурных, </w:t>
      </w:r>
      <w:proofErr w:type="spellStart"/>
      <w:r w:rsidRPr="002508A2">
        <w:rPr>
          <w:sz w:val="24"/>
          <w:szCs w:val="24"/>
        </w:rPr>
        <w:t>гидро</w:t>
      </w:r>
      <w:proofErr w:type="spellEnd"/>
      <w:r w:rsidRPr="002508A2">
        <w:rPr>
          <w:sz w:val="24"/>
          <w:szCs w:val="24"/>
        </w:rPr>
        <w:t>- и газодинамических условий на состояние массива горных пород</w:t>
      </w:r>
    </w:p>
    <w:p w:rsidR="005F1E02" w:rsidRPr="002508A2" w:rsidRDefault="005F1E02" w:rsidP="005F1E02">
      <w:pPr>
        <w:pStyle w:val="a3"/>
        <w:ind w:firstLine="468"/>
        <w:jc w:val="both"/>
        <w:rPr>
          <w:sz w:val="24"/>
          <w:szCs w:val="24"/>
        </w:rPr>
      </w:pPr>
      <w:r w:rsidRPr="002508A2">
        <w:rPr>
          <w:sz w:val="24"/>
          <w:szCs w:val="24"/>
        </w:rPr>
        <w:t>12. Классификация свойств горных пород</w:t>
      </w:r>
    </w:p>
    <w:p w:rsidR="005F1E02" w:rsidRPr="002508A2" w:rsidRDefault="005F1E02" w:rsidP="005F1E02">
      <w:pPr>
        <w:pStyle w:val="a3"/>
        <w:ind w:firstLine="468"/>
        <w:jc w:val="both"/>
        <w:rPr>
          <w:sz w:val="24"/>
          <w:szCs w:val="24"/>
        </w:rPr>
      </w:pPr>
      <w:r w:rsidRPr="002508A2">
        <w:rPr>
          <w:sz w:val="24"/>
          <w:szCs w:val="24"/>
        </w:rPr>
        <w:t>13. Плотностные свойства горных пород</w:t>
      </w:r>
    </w:p>
    <w:p w:rsidR="005F1E02" w:rsidRPr="002508A2" w:rsidRDefault="005F1E02" w:rsidP="005F1E02">
      <w:pPr>
        <w:pStyle w:val="a3"/>
        <w:ind w:firstLine="468"/>
        <w:jc w:val="both"/>
        <w:rPr>
          <w:sz w:val="24"/>
          <w:szCs w:val="24"/>
        </w:rPr>
      </w:pPr>
      <w:r w:rsidRPr="002508A2">
        <w:rPr>
          <w:sz w:val="24"/>
          <w:szCs w:val="24"/>
        </w:rPr>
        <w:t>14. Жидкости и газы в породах</w:t>
      </w:r>
    </w:p>
    <w:p w:rsidR="005F1E02" w:rsidRPr="002508A2" w:rsidRDefault="005F1E02" w:rsidP="005F1E02">
      <w:pPr>
        <w:pStyle w:val="a3"/>
        <w:ind w:firstLine="468"/>
        <w:jc w:val="both"/>
        <w:rPr>
          <w:sz w:val="24"/>
          <w:szCs w:val="24"/>
        </w:rPr>
      </w:pPr>
      <w:r w:rsidRPr="002508A2">
        <w:rPr>
          <w:sz w:val="24"/>
          <w:szCs w:val="24"/>
        </w:rPr>
        <w:t>15. Перемещение жидкостей и газов в породах</w:t>
      </w:r>
    </w:p>
    <w:p w:rsidR="005F1E02" w:rsidRPr="002508A2" w:rsidRDefault="005F1E02" w:rsidP="005F1E02">
      <w:pPr>
        <w:pStyle w:val="a3"/>
        <w:ind w:firstLine="468"/>
        <w:jc w:val="both"/>
        <w:rPr>
          <w:iCs/>
          <w:sz w:val="24"/>
          <w:szCs w:val="24"/>
        </w:rPr>
      </w:pPr>
      <w:r w:rsidRPr="002508A2">
        <w:rPr>
          <w:sz w:val="24"/>
          <w:szCs w:val="24"/>
        </w:rPr>
        <w:t xml:space="preserve">16. </w:t>
      </w:r>
      <w:r w:rsidRPr="002508A2">
        <w:rPr>
          <w:iCs/>
          <w:sz w:val="24"/>
          <w:szCs w:val="24"/>
        </w:rPr>
        <w:t xml:space="preserve">Прочностные свойства </w:t>
      </w:r>
      <w:r w:rsidRPr="002508A2">
        <w:rPr>
          <w:rStyle w:val="7"/>
          <w:b w:val="0"/>
          <w:sz w:val="24"/>
          <w:szCs w:val="24"/>
        </w:rPr>
        <w:t>горных пород</w:t>
      </w:r>
    </w:p>
    <w:p w:rsidR="005F1E02" w:rsidRPr="002508A2" w:rsidRDefault="005F1E02" w:rsidP="005F1E02">
      <w:pPr>
        <w:pStyle w:val="a3"/>
        <w:ind w:firstLine="468"/>
        <w:jc w:val="both"/>
        <w:rPr>
          <w:rStyle w:val="11"/>
          <w:b w:val="0"/>
          <w:sz w:val="24"/>
          <w:szCs w:val="24"/>
        </w:rPr>
      </w:pPr>
      <w:r w:rsidRPr="002508A2">
        <w:rPr>
          <w:iCs/>
          <w:sz w:val="24"/>
          <w:szCs w:val="24"/>
        </w:rPr>
        <w:t xml:space="preserve">17. </w:t>
      </w:r>
      <w:r w:rsidRPr="002508A2">
        <w:rPr>
          <w:rStyle w:val="11"/>
          <w:b w:val="0"/>
          <w:sz w:val="24"/>
          <w:szCs w:val="24"/>
        </w:rPr>
        <w:t xml:space="preserve">Деформационные (упругие) свойства </w:t>
      </w:r>
      <w:r w:rsidRPr="002508A2">
        <w:rPr>
          <w:rStyle w:val="7"/>
          <w:b w:val="0"/>
          <w:sz w:val="24"/>
          <w:szCs w:val="24"/>
        </w:rPr>
        <w:t>горных пород</w:t>
      </w:r>
    </w:p>
    <w:p w:rsidR="005F1E02" w:rsidRPr="002508A2" w:rsidRDefault="005F1E02" w:rsidP="005F1E02">
      <w:pPr>
        <w:pStyle w:val="a3"/>
        <w:ind w:firstLine="468"/>
        <w:jc w:val="both"/>
        <w:rPr>
          <w:rStyle w:val="7"/>
          <w:b w:val="0"/>
          <w:sz w:val="24"/>
          <w:szCs w:val="24"/>
        </w:rPr>
      </w:pPr>
      <w:r w:rsidRPr="002508A2">
        <w:rPr>
          <w:rStyle w:val="11"/>
          <w:b w:val="0"/>
          <w:sz w:val="24"/>
          <w:szCs w:val="24"/>
        </w:rPr>
        <w:t xml:space="preserve">18. </w:t>
      </w:r>
      <w:r w:rsidRPr="002508A2">
        <w:rPr>
          <w:rStyle w:val="80"/>
          <w:b w:val="0"/>
          <w:sz w:val="24"/>
          <w:szCs w:val="24"/>
        </w:rPr>
        <w:t xml:space="preserve">Пластические свойства </w:t>
      </w:r>
      <w:r w:rsidRPr="002508A2">
        <w:rPr>
          <w:rStyle w:val="7"/>
          <w:b w:val="0"/>
          <w:sz w:val="24"/>
          <w:szCs w:val="24"/>
        </w:rPr>
        <w:t>горных пород</w:t>
      </w:r>
    </w:p>
    <w:p w:rsidR="005F1E02" w:rsidRPr="002508A2" w:rsidRDefault="005F1E02" w:rsidP="005F1E02">
      <w:pPr>
        <w:pStyle w:val="a3"/>
        <w:ind w:firstLine="468"/>
        <w:jc w:val="both"/>
        <w:rPr>
          <w:rStyle w:val="80"/>
          <w:b w:val="0"/>
          <w:sz w:val="24"/>
          <w:szCs w:val="24"/>
        </w:rPr>
      </w:pPr>
      <w:r w:rsidRPr="002508A2">
        <w:rPr>
          <w:rStyle w:val="7"/>
          <w:b w:val="0"/>
          <w:sz w:val="24"/>
          <w:szCs w:val="24"/>
        </w:rPr>
        <w:t xml:space="preserve">19. </w:t>
      </w:r>
      <w:r w:rsidRPr="002508A2">
        <w:rPr>
          <w:sz w:val="24"/>
          <w:szCs w:val="24"/>
        </w:rPr>
        <w:t xml:space="preserve">Твердость, крепость и </w:t>
      </w:r>
      <w:proofErr w:type="spellStart"/>
      <w:r w:rsidRPr="002508A2">
        <w:rPr>
          <w:sz w:val="24"/>
          <w:szCs w:val="24"/>
        </w:rPr>
        <w:t>абразивность</w:t>
      </w:r>
      <w:proofErr w:type="spellEnd"/>
      <w:r w:rsidRPr="002508A2">
        <w:rPr>
          <w:sz w:val="24"/>
          <w:szCs w:val="24"/>
        </w:rPr>
        <w:t xml:space="preserve"> горных пород</w:t>
      </w:r>
    </w:p>
    <w:p w:rsidR="005F1E02" w:rsidRPr="002508A2" w:rsidRDefault="005F1E02" w:rsidP="005F1E02">
      <w:pPr>
        <w:pStyle w:val="a3"/>
        <w:ind w:firstLine="468"/>
        <w:jc w:val="both"/>
        <w:rPr>
          <w:sz w:val="24"/>
          <w:szCs w:val="24"/>
        </w:rPr>
      </w:pPr>
      <w:r w:rsidRPr="002508A2">
        <w:rPr>
          <w:rStyle w:val="80"/>
          <w:b w:val="0"/>
          <w:sz w:val="24"/>
          <w:szCs w:val="24"/>
        </w:rPr>
        <w:t xml:space="preserve">20. </w:t>
      </w:r>
      <w:r w:rsidRPr="002508A2">
        <w:rPr>
          <w:sz w:val="24"/>
          <w:szCs w:val="24"/>
        </w:rPr>
        <w:t xml:space="preserve">Реологические свойства </w:t>
      </w:r>
      <w:r w:rsidRPr="002508A2">
        <w:rPr>
          <w:rStyle w:val="7"/>
          <w:b w:val="0"/>
          <w:sz w:val="24"/>
          <w:szCs w:val="24"/>
        </w:rPr>
        <w:t>горных пород</w:t>
      </w:r>
    </w:p>
    <w:p w:rsidR="005F1E02" w:rsidRPr="002508A2" w:rsidRDefault="005F1E02" w:rsidP="005F1E02">
      <w:pPr>
        <w:pStyle w:val="a3"/>
        <w:ind w:firstLine="468"/>
        <w:jc w:val="both"/>
        <w:rPr>
          <w:rStyle w:val="7"/>
          <w:b w:val="0"/>
          <w:sz w:val="24"/>
          <w:szCs w:val="24"/>
        </w:rPr>
      </w:pPr>
      <w:r w:rsidRPr="002508A2">
        <w:rPr>
          <w:sz w:val="24"/>
          <w:szCs w:val="24"/>
        </w:rPr>
        <w:t xml:space="preserve">21. </w:t>
      </w:r>
      <w:r w:rsidRPr="002508A2">
        <w:rPr>
          <w:rStyle w:val="7"/>
          <w:b w:val="0"/>
          <w:sz w:val="24"/>
          <w:szCs w:val="24"/>
        </w:rPr>
        <w:t>Компрессионная способность горных пород</w:t>
      </w:r>
    </w:p>
    <w:p w:rsidR="005F1E02" w:rsidRPr="002508A2" w:rsidRDefault="005F1E02" w:rsidP="005F1E02">
      <w:pPr>
        <w:pStyle w:val="a3"/>
        <w:ind w:firstLine="468"/>
        <w:jc w:val="both"/>
        <w:rPr>
          <w:rStyle w:val="7"/>
          <w:b w:val="0"/>
          <w:sz w:val="24"/>
          <w:szCs w:val="24"/>
        </w:rPr>
      </w:pPr>
      <w:r w:rsidRPr="002508A2">
        <w:rPr>
          <w:rStyle w:val="7"/>
          <w:b w:val="0"/>
          <w:sz w:val="24"/>
          <w:szCs w:val="24"/>
        </w:rPr>
        <w:t xml:space="preserve">22. </w:t>
      </w:r>
      <w:proofErr w:type="spellStart"/>
      <w:r w:rsidRPr="002508A2">
        <w:rPr>
          <w:rStyle w:val="31"/>
          <w:b w:val="0"/>
          <w:i w:val="0"/>
          <w:sz w:val="24"/>
          <w:szCs w:val="24"/>
        </w:rPr>
        <w:t>Тиксотропность</w:t>
      </w:r>
      <w:proofErr w:type="spellEnd"/>
      <w:r w:rsidRPr="002508A2">
        <w:rPr>
          <w:rStyle w:val="31"/>
          <w:b w:val="0"/>
          <w:i w:val="0"/>
          <w:sz w:val="24"/>
          <w:szCs w:val="24"/>
        </w:rPr>
        <w:t xml:space="preserve"> и вязкость разрушения </w:t>
      </w:r>
      <w:r w:rsidRPr="002508A2">
        <w:rPr>
          <w:rStyle w:val="7"/>
          <w:b w:val="0"/>
          <w:sz w:val="24"/>
          <w:szCs w:val="24"/>
        </w:rPr>
        <w:t>горных пород</w:t>
      </w:r>
    </w:p>
    <w:p w:rsidR="005F1E02" w:rsidRPr="002508A2" w:rsidRDefault="005F1E02" w:rsidP="005F1E02">
      <w:pPr>
        <w:pStyle w:val="a3"/>
        <w:ind w:firstLine="468"/>
        <w:jc w:val="both"/>
        <w:rPr>
          <w:sz w:val="24"/>
          <w:szCs w:val="24"/>
        </w:rPr>
      </w:pPr>
      <w:r w:rsidRPr="002508A2">
        <w:rPr>
          <w:sz w:val="24"/>
          <w:szCs w:val="24"/>
        </w:rPr>
        <w:t>23. Напряжения и деформации в породах</w:t>
      </w:r>
    </w:p>
    <w:p w:rsidR="005F1E02" w:rsidRPr="002508A2" w:rsidRDefault="005F1E02" w:rsidP="005F1E02">
      <w:pPr>
        <w:pStyle w:val="a3"/>
        <w:ind w:firstLine="468"/>
        <w:jc w:val="both"/>
        <w:rPr>
          <w:snapToGrid w:val="0"/>
          <w:sz w:val="24"/>
          <w:szCs w:val="24"/>
        </w:rPr>
      </w:pPr>
      <w:r w:rsidRPr="002508A2">
        <w:rPr>
          <w:sz w:val="24"/>
          <w:szCs w:val="24"/>
        </w:rPr>
        <w:t xml:space="preserve">24. </w:t>
      </w:r>
      <w:r w:rsidRPr="002508A2">
        <w:rPr>
          <w:snapToGrid w:val="0"/>
          <w:sz w:val="24"/>
          <w:szCs w:val="24"/>
        </w:rPr>
        <w:t>Упругие колебания и акустические параметры пород</w:t>
      </w:r>
    </w:p>
    <w:p w:rsidR="005F1E02" w:rsidRPr="002508A2" w:rsidRDefault="005F1E02" w:rsidP="005F1E02">
      <w:pPr>
        <w:pStyle w:val="a3"/>
        <w:ind w:firstLine="468"/>
        <w:jc w:val="both"/>
        <w:rPr>
          <w:snapToGrid w:val="0"/>
          <w:sz w:val="24"/>
          <w:szCs w:val="24"/>
        </w:rPr>
      </w:pPr>
      <w:r w:rsidRPr="002508A2">
        <w:rPr>
          <w:snapToGrid w:val="0"/>
          <w:sz w:val="24"/>
          <w:szCs w:val="24"/>
        </w:rPr>
        <w:t>25. Распространение и накопление тепла</w:t>
      </w:r>
    </w:p>
    <w:p w:rsidR="005F1E02" w:rsidRPr="002508A2" w:rsidRDefault="005F1E02" w:rsidP="005F1E02">
      <w:pPr>
        <w:pStyle w:val="a3"/>
        <w:ind w:firstLine="468"/>
        <w:jc w:val="both"/>
        <w:rPr>
          <w:snapToGrid w:val="0"/>
          <w:sz w:val="24"/>
          <w:szCs w:val="24"/>
        </w:rPr>
      </w:pPr>
      <w:r w:rsidRPr="002508A2">
        <w:rPr>
          <w:snapToGrid w:val="0"/>
          <w:sz w:val="24"/>
          <w:szCs w:val="24"/>
        </w:rPr>
        <w:t>26. Электрическая поляризация</w:t>
      </w:r>
    </w:p>
    <w:p w:rsidR="005F1E02" w:rsidRPr="002508A2" w:rsidRDefault="005F1E02" w:rsidP="005F1E02">
      <w:pPr>
        <w:pStyle w:val="a3"/>
        <w:ind w:firstLine="468"/>
        <w:jc w:val="both"/>
        <w:rPr>
          <w:snapToGrid w:val="0"/>
          <w:sz w:val="24"/>
          <w:szCs w:val="24"/>
        </w:rPr>
      </w:pPr>
      <w:r w:rsidRPr="002508A2">
        <w:rPr>
          <w:snapToGrid w:val="0"/>
          <w:sz w:val="24"/>
          <w:szCs w:val="24"/>
        </w:rPr>
        <w:t>27. Особые случаи поляризации минералов и пород</w:t>
      </w:r>
    </w:p>
    <w:p w:rsidR="005F1E02" w:rsidRPr="002508A2" w:rsidRDefault="005F1E02" w:rsidP="005F1E02">
      <w:pPr>
        <w:pStyle w:val="a3"/>
        <w:ind w:firstLine="468"/>
        <w:jc w:val="both"/>
        <w:rPr>
          <w:snapToGrid w:val="0"/>
          <w:sz w:val="24"/>
          <w:szCs w:val="24"/>
        </w:rPr>
      </w:pPr>
      <w:r w:rsidRPr="002508A2">
        <w:rPr>
          <w:snapToGrid w:val="0"/>
          <w:sz w:val="24"/>
          <w:szCs w:val="24"/>
        </w:rPr>
        <w:t>28. Диэлектрическая проницаемость</w:t>
      </w:r>
    </w:p>
    <w:p w:rsidR="005F1E02" w:rsidRPr="002508A2" w:rsidRDefault="005F1E02" w:rsidP="005F1E02">
      <w:pPr>
        <w:pStyle w:val="a3"/>
        <w:ind w:firstLine="468"/>
        <w:jc w:val="both"/>
        <w:rPr>
          <w:snapToGrid w:val="0"/>
          <w:sz w:val="24"/>
          <w:szCs w:val="24"/>
        </w:rPr>
      </w:pPr>
      <w:r w:rsidRPr="002508A2">
        <w:rPr>
          <w:snapToGrid w:val="0"/>
          <w:sz w:val="24"/>
          <w:szCs w:val="24"/>
        </w:rPr>
        <w:t>29. Электропроводность</w:t>
      </w:r>
    </w:p>
    <w:p w:rsidR="005F1E02" w:rsidRPr="002508A2" w:rsidRDefault="005F1E02" w:rsidP="005F1E02">
      <w:pPr>
        <w:pStyle w:val="a3"/>
        <w:ind w:firstLine="468"/>
        <w:jc w:val="both"/>
        <w:rPr>
          <w:sz w:val="24"/>
          <w:szCs w:val="24"/>
        </w:rPr>
      </w:pPr>
      <w:r w:rsidRPr="002508A2">
        <w:rPr>
          <w:snapToGrid w:val="0"/>
          <w:sz w:val="24"/>
          <w:szCs w:val="24"/>
        </w:rPr>
        <w:t xml:space="preserve">30. </w:t>
      </w:r>
      <w:r w:rsidRPr="002508A2">
        <w:rPr>
          <w:sz w:val="24"/>
          <w:szCs w:val="24"/>
        </w:rPr>
        <w:t>Магнитные свойства</w:t>
      </w:r>
    </w:p>
    <w:p w:rsidR="005F1E02" w:rsidRPr="002508A2" w:rsidRDefault="005F1E02" w:rsidP="005F1E02">
      <w:pPr>
        <w:pStyle w:val="a3"/>
        <w:ind w:firstLine="468"/>
        <w:jc w:val="both"/>
        <w:rPr>
          <w:sz w:val="24"/>
          <w:szCs w:val="24"/>
        </w:rPr>
      </w:pPr>
      <w:r w:rsidRPr="002508A2">
        <w:rPr>
          <w:sz w:val="24"/>
          <w:szCs w:val="24"/>
        </w:rPr>
        <w:t>31. Типы радиоактивных распадов</w:t>
      </w:r>
    </w:p>
    <w:p w:rsidR="005F1E02" w:rsidRPr="004C57A7" w:rsidRDefault="005F1E02" w:rsidP="005F1E02">
      <w:pPr>
        <w:pStyle w:val="a3"/>
        <w:ind w:firstLine="468"/>
        <w:jc w:val="both"/>
        <w:rPr>
          <w:rStyle w:val="31"/>
          <w:b w:val="0"/>
          <w:i w:val="0"/>
          <w:sz w:val="24"/>
          <w:szCs w:val="24"/>
        </w:rPr>
      </w:pPr>
      <w:r w:rsidRPr="002508A2">
        <w:rPr>
          <w:sz w:val="24"/>
          <w:szCs w:val="24"/>
        </w:rPr>
        <w:t>32. Естественная радиоактивность горных пород</w:t>
      </w:r>
    </w:p>
    <w:p w:rsidR="00DF28E9" w:rsidRPr="008366E3" w:rsidRDefault="00DF28E9" w:rsidP="005F1E02">
      <w:pPr>
        <w:spacing w:line="360" w:lineRule="auto"/>
        <w:ind w:firstLine="468"/>
        <w:jc w:val="both"/>
        <w:rPr>
          <w:sz w:val="28"/>
          <w:szCs w:val="28"/>
        </w:rPr>
      </w:pPr>
    </w:p>
    <w:p w:rsidR="00C30787" w:rsidRDefault="00C30787" w:rsidP="00C30787">
      <w:pPr>
        <w:spacing w:after="100" w:afterAutospacing="1" w:line="360" w:lineRule="auto"/>
        <w:ind w:right="-284" w:hanging="426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>Учебно-методическое и информационное обеспечение дисциплины</w:t>
      </w:r>
    </w:p>
    <w:p w:rsidR="00DF28E9" w:rsidRPr="00450F11" w:rsidRDefault="00DF28E9" w:rsidP="00450F11">
      <w:pPr>
        <w:ind w:firstLine="720"/>
        <w:jc w:val="center"/>
        <w:rPr>
          <w:b/>
        </w:rPr>
      </w:pPr>
      <w:r w:rsidRPr="00450F11">
        <w:rPr>
          <w:b/>
        </w:rPr>
        <w:t>Основная литература</w:t>
      </w:r>
    </w:p>
    <w:p w:rsidR="00DF28E9" w:rsidRPr="00450F11" w:rsidRDefault="00DF28E9" w:rsidP="00450F11">
      <w:pPr>
        <w:ind w:firstLine="720"/>
        <w:jc w:val="both"/>
        <w:rPr>
          <w:b/>
        </w:rPr>
      </w:pPr>
    </w:p>
    <w:p w:rsidR="00450F11" w:rsidRPr="00450F11" w:rsidRDefault="00450F11" w:rsidP="00450F11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</w:pPr>
      <w:proofErr w:type="spellStart"/>
      <w:r w:rsidRPr="00450F11">
        <w:rPr>
          <w:bCs/>
        </w:rPr>
        <w:t>Казикаев</w:t>
      </w:r>
      <w:proofErr w:type="spellEnd"/>
      <w:r w:rsidRPr="00450F11">
        <w:rPr>
          <w:bCs/>
        </w:rPr>
        <w:t xml:space="preserve"> Д. М. </w:t>
      </w:r>
      <w:proofErr w:type="spellStart"/>
      <w:r w:rsidRPr="00450F11">
        <w:t>Геомеханика</w:t>
      </w:r>
      <w:proofErr w:type="spellEnd"/>
      <w:r w:rsidRPr="00450F11">
        <w:t xml:space="preserve"> подземной разработки руд: Учебник / </w:t>
      </w:r>
      <w:proofErr w:type="spellStart"/>
      <w:r w:rsidRPr="00450F11">
        <w:t>Казикаев</w:t>
      </w:r>
      <w:proofErr w:type="spellEnd"/>
      <w:r w:rsidRPr="00450F11">
        <w:t xml:space="preserve"> Д. М. - М.: МГГУ, 2009. - 542с.</w:t>
      </w:r>
    </w:p>
    <w:p w:rsidR="00450F11" w:rsidRPr="00450F11" w:rsidRDefault="00450F11" w:rsidP="00450F11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</w:pPr>
      <w:proofErr w:type="spellStart"/>
      <w:r w:rsidRPr="00450F11">
        <w:t>Каспарьян</w:t>
      </w:r>
      <w:proofErr w:type="spellEnd"/>
      <w:r w:rsidRPr="00450F11">
        <w:t xml:space="preserve">, Э.В. </w:t>
      </w:r>
      <w:proofErr w:type="spellStart"/>
      <w:r w:rsidRPr="00450F11">
        <w:t>Геомеханика</w:t>
      </w:r>
      <w:proofErr w:type="spellEnd"/>
      <w:r w:rsidRPr="00450F11">
        <w:t>: учеб</w:t>
      </w:r>
      <w:proofErr w:type="gramStart"/>
      <w:r w:rsidRPr="00450F11">
        <w:t>.</w:t>
      </w:r>
      <w:proofErr w:type="gramEnd"/>
      <w:r w:rsidRPr="00450F11">
        <w:t xml:space="preserve"> </w:t>
      </w:r>
      <w:proofErr w:type="gramStart"/>
      <w:r w:rsidRPr="00450F11">
        <w:t>п</w:t>
      </w:r>
      <w:proofErr w:type="gramEnd"/>
      <w:r w:rsidRPr="00450F11">
        <w:t xml:space="preserve">особие для вузов / </w:t>
      </w:r>
      <w:proofErr w:type="spellStart"/>
      <w:r w:rsidRPr="00450F11">
        <w:t>Э.В.Каспарьян</w:t>
      </w:r>
      <w:proofErr w:type="spellEnd"/>
      <w:r w:rsidRPr="00450F11">
        <w:t xml:space="preserve">, А.А. Козырев. – М.: </w:t>
      </w:r>
      <w:proofErr w:type="spellStart"/>
      <w:r w:rsidRPr="00450F11">
        <w:t>Высш</w:t>
      </w:r>
      <w:proofErr w:type="spellEnd"/>
      <w:r w:rsidRPr="00450F11">
        <w:t xml:space="preserve">. </w:t>
      </w:r>
      <w:proofErr w:type="spellStart"/>
      <w:r w:rsidRPr="00450F11">
        <w:t>шк</w:t>
      </w:r>
      <w:proofErr w:type="spellEnd"/>
      <w:r w:rsidRPr="00450F11">
        <w:t>., 2006 – 503 с.</w:t>
      </w:r>
    </w:p>
    <w:p w:rsidR="00450F11" w:rsidRPr="00450F11" w:rsidRDefault="00450F11" w:rsidP="00450F11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</w:pPr>
      <w:r w:rsidRPr="00450F11">
        <w:t xml:space="preserve">Певзнер, М.Е. </w:t>
      </w:r>
      <w:proofErr w:type="spellStart"/>
      <w:r w:rsidRPr="00450F11">
        <w:t>Геомеханика</w:t>
      </w:r>
      <w:proofErr w:type="spellEnd"/>
      <w:r w:rsidRPr="00450F11">
        <w:t xml:space="preserve">: Учебник / </w:t>
      </w:r>
      <w:proofErr w:type="spellStart"/>
      <w:r w:rsidRPr="00450F11">
        <w:t>М.Е.Певзнер</w:t>
      </w:r>
      <w:proofErr w:type="spellEnd"/>
      <w:r w:rsidRPr="00450F11">
        <w:t xml:space="preserve">, </w:t>
      </w:r>
      <w:proofErr w:type="spellStart"/>
      <w:r w:rsidRPr="00450F11">
        <w:t>М.А.Иофис</w:t>
      </w:r>
      <w:proofErr w:type="spellEnd"/>
      <w:r w:rsidRPr="00450F11">
        <w:t xml:space="preserve">, </w:t>
      </w:r>
      <w:proofErr w:type="spellStart"/>
      <w:r w:rsidRPr="00450F11">
        <w:t>В.Н.Попов</w:t>
      </w:r>
      <w:proofErr w:type="spellEnd"/>
      <w:r w:rsidRPr="00450F11">
        <w:t>. - М.: МГГУ, 2008 – 438 с.</w:t>
      </w:r>
    </w:p>
    <w:p w:rsidR="00450F11" w:rsidRPr="00450F11" w:rsidRDefault="00450F11" w:rsidP="00450F11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</w:pPr>
      <w:r w:rsidRPr="00450F11">
        <w:t>Протасов, Ю.И. Разрушение горных пород: Учебник / Ю.И.Протасов. - М.: МГГУ, 2009 – 455 с.</w:t>
      </w:r>
    </w:p>
    <w:p w:rsidR="00450F11" w:rsidRPr="00450F11" w:rsidRDefault="00450F11" w:rsidP="00450F11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450F11" w:rsidRPr="00450F11" w:rsidRDefault="00450F11" w:rsidP="00450F11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450F11">
        <w:rPr>
          <w:b/>
        </w:rPr>
        <w:t>Дополнительная литература</w:t>
      </w:r>
    </w:p>
    <w:p w:rsidR="00450F11" w:rsidRPr="00450F11" w:rsidRDefault="00450F11" w:rsidP="00450F11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450F11" w:rsidRPr="00450F11" w:rsidRDefault="00450F11" w:rsidP="00450F11">
      <w:pPr>
        <w:numPr>
          <w:ilvl w:val="0"/>
          <w:numId w:val="7"/>
        </w:numPr>
        <w:tabs>
          <w:tab w:val="clear" w:pos="720"/>
          <w:tab w:val="num" w:pos="0"/>
        </w:tabs>
        <w:ind w:left="0" w:firstLine="720"/>
        <w:jc w:val="both"/>
      </w:pPr>
      <w:proofErr w:type="spellStart"/>
      <w:r w:rsidRPr="00450F11">
        <w:t>Каркашадзе</w:t>
      </w:r>
      <w:proofErr w:type="spellEnd"/>
      <w:r w:rsidRPr="00450F11">
        <w:t xml:space="preserve">, Г.Г. Задачник по разрушению горных пород / </w:t>
      </w:r>
      <w:proofErr w:type="spellStart"/>
      <w:r w:rsidRPr="00450F11">
        <w:t>Г.Г.Каркашадзе</w:t>
      </w:r>
      <w:proofErr w:type="spellEnd"/>
      <w:r w:rsidRPr="00450F11">
        <w:t>. - М.: МГГУ, 2008 – 165 с.</w:t>
      </w:r>
    </w:p>
    <w:p w:rsidR="00450F11" w:rsidRPr="00450F11" w:rsidRDefault="00450F11" w:rsidP="00450F11">
      <w:pPr>
        <w:numPr>
          <w:ilvl w:val="0"/>
          <w:numId w:val="7"/>
        </w:numPr>
        <w:tabs>
          <w:tab w:val="clear" w:pos="720"/>
          <w:tab w:val="num" w:pos="0"/>
        </w:tabs>
        <w:ind w:left="0" w:firstLine="720"/>
        <w:jc w:val="both"/>
      </w:pPr>
      <w:r w:rsidRPr="00450F11">
        <w:rPr>
          <w:bCs/>
        </w:rPr>
        <w:t>Лабораторный практикум по дисциплине «</w:t>
      </w:r>
      <w:proofErr w:type="spellStart"/>
      <w:r w:rsidRPr="00450F11">
        <w:rPr>
          <w:bCs/>
        </w:rPr>
        <w:t>Геомеханика</w:t>
      </w:r>
      <w:proofErr w:type="spellEnd"/>
      <w:r w:rsidRPr="00450F11">
        <w:rPr>
          <w:bCs/>
        </w:rPr>
        <w:t>»</w:t>
      </w:r>
      <w:r w:rsidRPr="00450F11">
        <w:t>: уче</w:t>
      </w:r>
      <w:proofErr w:type="gramStart"/>
      <w:r w:rsidRPr="00450F11">
        <w:t>б-</w:t>
      </w:r>
      <w:proofErr w:type="gramEnd"/>
      <w:r w:rsidRPr="00450F11">
        <w:t xml:space="preserve"> метод. пособие / </w:t>
      </w:r>
      <w:proofErr w:type="spellStart"/>
      <w:r w:rsidRPr="00450F11">
        <w:t>Баклашов</w:t>
      </w:r>
      <w:proofErr w:type="spellEnd"/>
      <w:r w:rsidRPr="00450F11">
        <w:t xml:space="preserve"> И. В. и др. - М: МГГУ, 2011. – 72 с.</w:t>
      </w:r>
    </w:p>
    <w:p w:rsidR="00450F11" w:rsidRPr="00450F11" w:rsidRDefault="00450F11" w:rsidP="00450F11">
      <w:pPr>
        <w:numPr>
          <w:ilvl w:val="0"/>
          <w:numId w:val="7"/>
        </w:numPr>
        <w:tabs>
          <w:tab w:val="clear" w:pos="720"/>
          <w:tab w:val="num" w:pos="0"/>
        </w:tabs>
        <w:ind w:left="0" w:firstLine="720"/>
        <w:jc w:val="both"/>
      </w:pPr>
      <w:r w:rsidRPr="00450F11">
        <w:rPr>
          <w:bCs/>
        </w:rPr>
        <w:t xml:space="preserve">Макаров А.Б. </w:t>
      </w:r>
      <w:proofErr w:type="gramStart"/>
      <w:r w:rsidRPr="00450F11">
        <w:t>Практическая</w:t>
      </w:r>
      <w:proofErr w:type="gramEnd"/>
      <w:r w:rsidRPr="00450F11">
        <w:t xml:space="preserve"> </w:t>
      </w:r>
      <w:proofErr w:type="spellStart"/>
      <w:r w:rsidRPr="00450F11">
        <w:t>геомеханика</w:t>
      </w:r>
      <w:proofErr w:type="spellEnd"/>
      <w:r w:rsidRPr="00450F11">
        <w:t>: пособие для горных инженеров / А. Б. Макаров. - М.:  Горная книга, 2006. - 391с.</w:t>
      </w:r>
    </w:p>
    <w:p w:rsidR="00450F11" w:rsidRPr="00450F11" w:rsidRDefault="00450F11" w:rsidP="00450F11">
      <w:pPr>
        <w:numPr>
          <w:ilvl w:val="0"/>
          <w:numId w:val="7"/>
        </w:numPr>
        <w:tabs>
          <w:tab w:val="clear" w:pos="720"/>
          <w:tab w:val="num" w:pos="0"/>
        </w:tabs>
        <w:ind w:left="0" w:firstLine="720"/>
        <w:jc w:val="both"/>
      </w:pPr>
      <w:r w:rsidRPr="00450F11">
        <w:t>Ткаченко, Е.С. Волновые процессы в средах. Механические волны / Е.С.Ткаченко, А.Е.Ткаченко. - М.: МГГУ, 2009 – 57 с.</w:t>
      </w:r>
    </w:p>
    <w:p w:rsidR="00450F11" w:rsidRPr="00450F11" w:rsidRDefault="00450F11" w:rsidP="00450F11">
      <w:pPr>
        <w:numPr>
          <w:ilvl w:val="0"/>
          <w:numId w:val="7"/>
        </w:numPr>
        <w:tabs>
          <w:tab w:val="clear" w:pos="720"/>
          <w:tab w:val="num" w:pos="0"/>
        </w:tabs>
        <w:ind w:left="0" w:firstLine="720"/>
        <w:jc w:val="both"/>
      </w:pPr>
      <w:proofErr w:type="spellStart"/>
      <w:r w:rsidRPr="00450F11">
        <w:t>Геомеханика</w:t>
      </w:r>
      <w:proofErr w:type="spellEnd"/>
      <w:r w:rsidRPr="00450F11">
        <w:t xml:space="preserve">: Учебник для вузов. В 2 т. / И.В. </w:t>
      </w:r>
      <w:proofErr w:type="spellStart"/>
      <w:r w:rsidRPr="00450F11">
        <w:t>Баклашов</w:t>
      </w:r>
      <w:proofErr w:type="spellEnd"/>
      <w:r w:rsidRPr="00450F11">
        <w:t xml:space="preserve"> [и др.].</w:t>
      </w:r>
      <w:r w:rsidRPr="00450F11">
        <w:rPr>
          <w:color w:val="000000"/>
        </w:rPr>
        <w:t xml:space="preserve"> - М.: МГУ, 2004. - 208с.</w:t>
      </w:r>
    </w:p>
    <w:p w:rsidR="00450F11" w:rsidRPr="00450F11" w:rsidRDefault="00450F11" w:rsidP="00450F11">
      <w:pPr>
        <w:numPr>
          <w:ilvl w:val="0"/>
          <w:numId w:val="7"/>
        </w:numPr>
        <w:tabs>
          <w:tab w:val="clear" w:pos="720"/>
          <w:tab w:val="num" w:pos="0"/>
        </w:tabs>
        <w:ind w:left="0" w:firstLine="720"/>
        <w:jc w:val="both"/>
      </w:pPr>
      <w:proofErr w:type="spellStart"/>
      <w:r w:rsidRPr="00450F11">
        <w:rPr>
          <w:bCs/>
          <w:color w:val="000000"/>
        </w:rPr>
        <w:t>Богомягков</w:t>
      </w:r>
      <w:proofErr w:type="spellEnd"/>
      <w:r w:rsidRPr="00450F11">
        <w:rPr>
          <w:bCs/>
          <w:color w:val="000000"/>
        </w:rPr>
        <w:t xml:space="preserve"> А.А. </w:t>
      </w:r>
      <w:proofErr w:type="spellStart"/>
      <w:r w:rsidRPr="00450F11">
        <w:rPr>
          <w:bCs/>
          <w:color w:val="000000"/>
        </w:rPr>
        <w:t>Геомеханика</w:t>
      </w:r>
      <w:proofErr w:type="spellEnd"/>
      <w:r w:rsidRPr="00450F11">
        <w:rPr>
          <w:color w:val="000000"/>
        </w:rPr>
        <w:t xml:space="preserve"> : метод</w:t>
      </w:r>
      <w:proofErr w:type="gramStart"/>
      <w:r w:rsidRPr="00450F11">
        <w:rPr>
          <w:color w:val="000000"/>
        </w:rPr>
        <w:t>.</w:t>
      </w:r>
      <w:proofErr w:type="gramEnd"/>
      <w:r w:rsidRPr="00450F11">
        <w:rPr>
          <w:color w:val="000000"/>
        </w:rPr>
        <w:t xml:space="preserve"> </w:t>
      </w:r>
      <w:proofErr w:type="gramStart"/>
      <w:r w:rsidRPr="00450F11">
        <w:rPr>
          <w:color w:val="000000"/>
        </w:rPr>
        <w:t>у</w:t>
      </w:r>
      <w:proofErr w:type="gramEnd"/>
      <w:r w:rsidRPr="00450F11">
        <w:rPr>
          <w:color w:val="000000"/>
        </w:rPr>
        <w:t xml:space="preserve">каз. / А.А. </w:t>
      </w:r>
      <w:proofErr w:type="spellStart"/>
      <w:r w:rsidRPr="00450F11">
        <w:rPr>
          <w:color w:val="000000"/>
        </w:rPr>
        <w:t>Богомягков</w:t>
      </w:r>
      <w:proofErr w:type="spellEnd"/>
      <w:r w:rsidRPr="00450F11">
        <w:rPr>
          <w:color w:val="000000"/>
        </w:rPr>
        <w:t>. - Чита</w:t>
      </w:r>
      <w:proofErr w:type="gramStart"/>
      <w:r w:rsidRPr="00450F11">
        <w:rPr>
          <w:color w:val="000000"/>
        </w:rPr>
        <w:t xml:space="preserve"> :</w:t>
      </w:r>
      <w:proofErr w:type="gramEnd"/>
      <w:r w:rsidRPr="00450F11">
        <w:rPr>
          <w:color w:val="000000"/>
        </w:rPr>
        <w:t xml:space="preserve"> </w:t>
      </w:r>
      <w:proofErr w:type="spellStart"/>
      <w:r w:rsidRPr="00450F11">
        <w:rPr>
          <w:color w:val="000000"/>
        </w:rPr>
        <w:t>ЧитГТУ</w:t>
      </w:r>
      <w:proofErr w:type="spellEnd"/>
      <w:r w:rsidRPr="00450F11">
        <w:rPr>
          <w:color w:val="000000"/>
        </w:rPr>
        <w:t>, 2002. - 25с</w:t>
      </w:r>
    </w:p>
    <w:p w:rsidR="00450F11" w:rsidRPr="00450F11" w:rsidRDefault="00450F11" w:rsidP="00450F11">
      <w:pPr>
        <w:numPr>
          <w:ilvl w:val="0"/>
          <w:numId w:val="7"/>
        </w:numPr>
        <w:tabs>
          <w:tab w:val="clear" w:pos="720"/>
          <w:tab w:val="num" w:pos="0"/>
        </w:tabs>
        <w:ind w:left="0" w:firstLine="720"/>
        <w:jc w:val="both"/>
      </w:pPr>
      <w:proofErr w:type="spellStart"/>
      <w:r w:rsidRPr="00450F11">
        <w:rPr>
          <w:bCs/>
          <w:color w:val="000000"/>
        </w:rPr>
        <w:t>Геомеханика</w:t>
      </w:r>
      <w:proofErr w:type="spellEnd"/>
      <w:r w:rsidRPr="00450F11">
        <w:rPr>
          <w:color w:val="000000"/>
        </w:rPr>
        <w:t>: учебник для вузов. В 2 т. Т. 2</w:t>
      </w:r>
      <w:proofErr w:type="gramStart"/>
      <w:r w:rsidRPr="00450F11">
        <w:rPr>
          <w:color w:val="000000"/>
        </w:rPr>
        <w:t xml:space="preserve"> :</w:t>
      </w:r>
      <w:proofErr w:type="gramEnd"/>
      <w:r w:rsidRPr="00450F11">
        <w:rPr>
          <w:color w:val="000000"/>
        </w:rPr>
        <w:t xml:space="preserve"> </w:t>
      </w:r>
      <w:proofErr w:type="spellStart"/>
      <w:r w:rsidRPr="00450F11">
        <w:rPr>
          <w:color w:val="000000"/>
        </w:rPr>
        <w:t>Геомеханические</w:t>
      </w:r>
      <w:proofErr w:type="spellEnd"/>
      <w:r w:rsidRPr="00450F11">
        <w:rPr>
          <w:color w:val="000000"/>
        </w:rPr>
        <w:t xml:space="preserve"> процессы / </w:t>
      </w:r>
      <w:r w:rsidRPr="00450F11">
        <w:t xml:space="preserve">И.В. </w:t>
      </w:r>
      <w:proofErr w:type="spellStart"/>
      <w:r w:rsidRPr="00450F11">
        <w:rPr>
          <w:color w:val="000000"/>
        </w:rPr>
        <w:t>Баклашов</w:t>
      </w:r>
      <w:proofErr w:type="spellEnd"/>
      <w:r w:rsidRPr="00450F11">
        <w:rPr>
          <w:color w:val="000000"/>
        </w:rPr>
        <w:t xml:space="preserve"> [и др.]. - М.: МГГУ, 2004. - 249с</w:t>
      </w:r>
    </w:p>
    <w:p w:rsidR="00DF28E9" w:rsidRPr="006D18BE" w:rsidRDefault="00DF28E9" w:rsidP="00DF28E9">
      <w:pPr>
        <w:ind w:firstLine="720"/>
        <w:jc w:val="both"/>
      </w:pPr>
    </w:p>
    <w:p w:rsidR="00DE1292" w:rsidRPr="00FC0E77" w:rsidRDefault="00DE1292" w:rsidP="00EC6E38">
      <w:pPr>
        <w:spacing w:line="360" w:lineRule="auto"/>
        <w:jc w:val="both"/>
        <w:rPr>
          <w:sz w:val="28"/>
          <w:szCs w:val="28"/>
        </w:rPr>
      </w:pPr>
    </w:p>
    <w:p w:rsidR="00C30787" w:rsidRDefault="00C30787" w:rsidP="00EC6E38">
      <w:pPr>
        <w:spacing w:line="360" w:lineRule="auto"/>
        <w:jc w:val="both"/>
        <w:rPr>
          <w:sz w:val="28"/>
          <w:szCs w:val="28"/>
        </w:rPr>
      </w:pPr>
    </w:p>
    <w:p w:rsidR="00F230A0" w:rsidRPr="005179C7" w:rsidRDefault="00F230A0" w:rsidP="00F230A0">
      <w:pPr>
        <w:spacing w:line="360" w:lineRule="auto"/>
        <w:jc w:val="both"/>
      </w:pPr>
      <w:r w:rsidRPr="005179C7">
        <w:t xml:space="preserve">Ведущий преподаватель  </w:t>
      </w:r>
    </w:p>
    <w:p w:rsidR="00F230A0" w:rsidRPr="005179C7" w:rsidRDefault="00F230A0" w:rsidP="00F230A0">
      <w:pPr>
        <w:jc w:val="both"/>
      </w:pPr>
      <w:r w:rsidRPr="005179C7">
        <w:t>Ф.И.О.</w:t>
      </w:r>
      <w:r w:rsidRPr="005179C7">
        <w:rPr>
          <w:u w:val="single"/>
        </w:rPr>
        <w:t xml:space="preserve">   </w:t>
      </w:r>
      <w:r>
        <w:rPr>
          <w:u w:val="single"/>
        </w:rPr>
        <w:t>Долгих О.Л.</w:t>
      </w:r>
      <w:r w:rsidRPr="005179C7">
        <w:tab/>
      </w:r>
      <w:r>
        <w:t xml:space="preserve">                                   </w:t>
      </w:r>
      <w:r w:rsidRPr="005179C7">
        <w:t>____________________________</w:t>
      </w:r>
    </w:p>
    <w:p w:rsidR="00F230A0" w:rsidRPr="005179C7" w:rsidRDefault="00F230A0" w:rsidP="00F230A0">
      <w:pPr>
        <w:tabs>
          <w:tab w:val="center" w:pos="8280"/>
        </w:tabs>
        <w:jc w:val="both"/>
      </w:pPr>
      <w:r w:rsidRPr="005179C7">
        <w:t>должность: _</w:t>
      </w:r>
      <w:r>
        <w:t xml:space="preserve">к.т.н., доцент </w:t>
      </w:r>
      <w:r>
        <w:rPr>
          <w:u w:val="single"/>
        </w:rPr>
        <w:t>кафедры</w:t>
      </w:r>
      <w:r w:rsidRPr="005179C7">
        <w:rPr>
          <w:u w:val="single"/>
        </w:rPr>
        <w:t xml:space="preserve"> ОПИ и ВС</w:t>
      </w:r>
      <w:r w:rsidRPr="005179C7">
        <w:t xml:space="preserve">                    </w:t>
      </w:r>
      <w:r w:rsidRPr="005179C7">
        <w:rPr>
          <w:vertAlign w:val="superscript"/>
        </w:rPr>
        <w:t xml:space="preserve">                     подпись</w:t>
      </w:r>
    </w:p>
    <w:p w:rsidR="00F230A0" w:rsidRPr="005179C7" w:rsidRDefault="00F230A0" w:rsidP="00F230A0">
      <w:pPr>
        <w:jc w:val="both"/>
      </w:pPr>
      <w:r w:rsidRPr="005179C7">
        <w:t>«___» ______________ 20    г.</w:t>
      </w:r>
    </w:p>
    <w:p w:rsidR="00F230A0" w:rsidRDefault="00F230A0" w:rsidP="00F230A0">
      <w:pPr>
        <w:spacing w:line="360" w:lineRule="auto"/>
        <w:jc w:val="both"/>
      </w:pPr>
      <w:r w:rsidRPr="005179C7">
        <w:t xml:space="preserve">               </w:t>
      </w:r>
    </w:p>
    <w:p w:rsidR="00F230A0" w:rsidRDefault="00F230A0" w:rsidP="00F230A0">
      <w:pPr>
        <w:spacing w:line="360" w:lineRule="auto"/>
        <w:jc w:val="both"/>
      </w:pPr>
    </w:p>
    <w:p w:rsidR="00F230A0" w:rsidRDefault="00F230A0" w:rsidP="00F230A0">
      <w:pPr>
        <w:spacing w:line="360" w:lineRule="auto"/>
        <w:jc w:val="both"/>
      </w:pPr>
    </w:p>
    <w:p w:rsidR="00F230A0" w:rsidRPr="005179C7" w:rsidRDefault="00F230A0" w:rsidP="00F230A0">
      <w:pPr>
        <w:spacing w:line="360" w:lineRule="auto"/>
        <w:jc w:val="both"/>
      </w:pPr>
      <w:r w:rsidRPr="005179C7">
        <w:t xml:space="preserve">                </w:t>
      </w:r>
    </w:p>
    <w:p w:rsidR="00F230A0" w:rsidRPr="005179C7" w:rsidRDefault="00F230A0" w:rsidP="00F230A0">
      <w:pPr>
        <w:spacing w:line="360" w:lineRule="auto"/>
        <w:jc w:val="both"/>
      </w:pPr>
      <w:r w:rsidRPr="005179C7">
        <w:t xml:space="preserve">Заведующий кафедрой </w:t>
      </w:r>
    </w:p>
    <w:p w:rsidR="00F230A0" w:rsidRPr="005179C7" w:rsidRDefault="00F230A0" w:rsidP="00F230A0">
      <w:pPr>
        <w:jc w:val="both"/>
      </w:pPr>
      <w:r w:rsidRPr="005179C7">
        <w:t>Ф.И.О.</w:t>
      </w:r>
      <w:r w:rsidRPr="005179C7">
        <w:rPr>
          <w:u w:val="single"/>
        </w:rPr>
        <w:t xml:space="preserve">   </w:t>
      </w:r>
      <w:r>
        <w:rPr>
          <w:u w:val="single"/>
        </w:rPr>
        <w:t>Щеглова С.А.</w:t>
      </w:r>
      <w:r w:rsidRPr="005179C7">
        <w:t xml:space="preserve">                           </w:t>
      </w:r>
      <w:r w:rsidRPr="005179C7">
        <w:tab/>
        <w:t>____________________________</w:t>
      </w:r>
    </w:p>
    <w:p w:rsidR="00F230A0" w:rsidRPr="005179C7" w:rsidRDefault="00F230A0" w:rsidP="00F230A0">
      <w:pPr>
        <w:tabs>
          <w:tab w:val="center" w:pos="8280"/>
        </w:tabs>
        <w:jc w:val="both"/>
      </w:pPr>
      <w:r w:rsidRPr="005179C7">
        <w:rPr>
          <w:vertAlign w:val="superscript"/>
        </w:rPr>
        <w:t xml:space="preserve">                                                                                                                                              подпись</w:t>
      </w:r>
    </w:p>
    <w:p w:rsidR="00F230A0" w:rsidRPr="005179C7" w:rsidRDefault="00F230A0" w:rsidP="00F230A0">
      <w:pPr>
        <w:jc w:val="both"/>
      </w:pPr>
      <w:r w:rsidRPr="005179C7">
        <w:t>«___» ______________ 20    г.</w:t>
      </w:r>
    </w:p>
    <w:p w:rsidR="00796AF7" w:rsidRPr="00DE1292" w:rsidRDefault="00796AF7" w:rsidP="00F230A0">
      <w:pPr>
        <w:spacing w:line="360" w:lineRule="auto"/>
        <w:jc w:val="both"/>
      </w:pPr>
    </w:p>
    <w:sectPr w:rsidR="00796AF7" w:rsidRPr="00DE1292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11C" w:rsidRDefault="0014011C">
      <w:r>
        <w:separator/>
      </w:r>
    </w:p>
  </w:endnote>
  <w:endnote w:type="continuationSeparator" w:id="0">
    <w:p w:rsidR="0014011C" w:rsidRDefault="0014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9B" w:rsidRDefault="00F02C9B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2C9B" w:rsidRDefault="00F02C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9B" w:rsidRDefault="00F02C9B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3F28">
      <w:rPr>
        <w:rStyle w:val="a6"/>
        <w:noProof/>
      </w:rPr>
      <w:t>4</w:t>
    </w:r>
    <w:r>
      <w:rPr>
        <w:rStyle w:val="a6"/>
      </w:rPr>
      <w:fldChar w:fldCharType="end"/>
    </w:r>
  </w:p>
  <w:p w:rsidR="00F02C9B" w:rsidRDefault="00F02C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11C" w:rsidRDefault="0014011C">
      <w:r>
        <w:separator/>
      </w:r>
    </w:p>
  </w:footnote>
  <w:footnote w:type="continuationSeparator" w:id="0">
    <w:p w:rsidR="0014011C" w:rsidRDefault="00140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577C82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9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4">
    <w:nsid w:val="474C776E"/>
    <w:multiLevelType w:val="hybridMultilevel"/>
    <w:tmpl w:val="0C405BAE"/>
    <w:lvl w:ilvl="0" w:tplc="C0F4F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E73C9F"/>
    <w:multiLevelType w:val="hybridMultilevel"/>
    <w:tmpl w:val="4D841C2E"/>
    <w:lvl w:ilvl="0" w:tplc="C0F4F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B"/>
    <w:rsid w:val="00015B89"/>
    <w:rsid w:val="00081CA3"/>
    <w:rsid w:val="00096485"/>
    <w:rsid w:val="000B1224"/>
    <w:rsid w:val="0014011C"/>
    <w:rsid w:val="001734F6"/>
    <w:rsid w:val="0017630D"/>
    <w:rsid w:val="001A60B2"/>
    <w:rsid w:val="001D23F4"/>
    <w:rsid w:val="001E5B14"/>
    <w:rsid w:val="0024624D"/>
    <w:rsid w:val="00262DD9"/>
    <w:rsid w:val="0029615B"/>
    <w:rsid w:val="00297AA2"/>
    <w:rsid w:val="002D6493"/>
    <w:rsid w:val="00345CA5"/>
    <w:rsid w:val="00366401"/>
    <w:rsid w:val="003C6838"/>
    <w:rsid w:val="00404862"/>
    <w:rsid w:val="00406392"/>
    <w:rsid w:val="004067B9"/>
    <w:rsid w:val="00421DB9"/>
    <w:rsid w:val="00425CD8"/>
    <w:rsid w:val="004261F4"/>
    <w:rsid w:val="004329F9"/>
    <w:rsid w:val="00450F11"/>
    <w:rsid w:val="00467D82"/>
    <w:rsid w:val="004B6E9F"/>
    <w:rsid w:val="004F28CB"/>
    <w:rsid w:val="005322CF"/>
    <w:rsid w:val="00554AF8"/>
    <w:rsid w:val="00587D9F"/>
    <w:rsid w:val="005D357B"/>
    <w:rsid w:val="005F1E02"/>
    <w:rsid w:val="00647E4B"/>
    <w:rsid w:val="006B3301"/>
    <w:rsid w:val="006D3D0F"/>
    <w:rsid w:val="006E1499"/>
    <w:rsid w:val="006E59DC"/>
    <w:rsid w:val="00796AF7"/>
    <w:rsid w:val="007E3F28"/>
    <w:rsid w:val="00803A7D"/>
    <w:rsid w:val="00805281"/>
    <w:rsid w:val="00810519"/>
    <w:rsid w:val="00816A02"/>
    <w:rsid w:val="008366E3"/>
    <w:rsid w:val="008551C7"/>
    <w:rsid w:val="0088064C"/>
    <w:rsid w:val="008E491D"/>
    <w:rsid w:val="008F1B6E"/>
    <w:rsid w:val="00924B8E"/>
    <w:rsid w:val="00976A65"/>
    <w:rsid w:val="009917D0"/>
    <w:rsid w:val="009D7559"/>
    <w:rsid w:val="009E169B"/>
    <w:rsid w:val="00A316A8"/>
    <w:rsid w:val="00A934AA"/>
    <w:rsid w:val="00AA11A8"/>
    <w:rsid w:val="00AA37B0"/>
    <w:rsid w:val="00AB52D5"/>
    <w:rsid w:val="00AF1E2E"/>
    <w:rsid w:val="00B05E71"/>
    <w:rsid w:val="00B17E38"/>
    <w:rsid w:val="00B76792"/>
    <w:rsid w:val="00BA388F"/>
    <w:rsid w:val="00BD75E1"/>
    <w:rsid w:val="00BE199D"/>
    <w:rsid w:val="00C16C4D"/>
    <w:rsid w:val="00C16E51"/>
    <w:rsid w:val="00C23E7A"/>
    <w:rsid w:val="00C30787"/>
    <w:rsid w:val="00C96A1F"/>
    <w:rsid w:val="00CD2DFC"/>
    <w:rsid w:val="00CD5082"/>
    <w:rsid w:val="00D100EF"/>
    <w:rsid w:val="00D10290"/>
    <w:rsid w:val="00D14627"/>
    <w:rsid w:val="00D502AF"/>
    <w:rsid w:val="00D50334"/>
    <w:rsid w:val="00D73BEC"/>
    <w:rsid w:val="00DE1292"/>
    <w:rsid w:val="00DF28E9"/>
    <w:rsid w:val="00E02284"/>
    <w:rsid w:val="00E20ECB"/>
    <w:rsid w:val="00E32986"/>
    <w:rsid w:val="00EC6E38"/>
    <w:rsid w:val="00EE75F3"/>
    <w:rsid w:val="00F02C9B"/>
    <w:rsid w:val="00F15290"/>
    <w:rsid w:val="00F230A0"/>
    <w:rsid w:val="00F50EDF"/>
    <w:rsid w:val="00F97BB7"/>
    <w:rsid w:val="00FC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1">
    <w:name w:val="heading 1"/>
    <w:basedOn w:val="a"/>
    <w:next w:val="a"/>
    <w:qFormat/>
    <w:rsid w:val="000B1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16E51"/>
    <w:pPr>
      <w:keepNext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16E51"/>
    <w:pPr>
      <w:spacing w:before="240" w:after="60"/>
      <w:ind w:firstLine="720"/>
      <w:jc w:val="both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C16E51"/>
    <w:pPr>
      <w:spacing w:before="240" w:after="60"/>
      <w:ind w:firstLine="720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customStyle="1" w:styleId="3">
    <w:name w:val="Знак Знак3 Знак Знак Знак Знак Знак Знак Знак Знак Знак Знак"/>
    <w:basedOn w:val="a"/>
    <w:rsid w:val="008E491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nhideWhenUsed/>
    <w:rsid w:val="000B1224"/>
    <w:pPr>
      <w:spacing w:before="100" w:beforeAutospacing="1" w:after="100" w:afterAutospacing="1"/>
    </w:pPr>
  </w:style>
  <w:style w:type="paragraph" w:customStyle="1" w:styleId="Default">
    <w:name w:val="Default"/>
    <w:rsid w:val="00DF28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e">
    <w:name w:val="Заголовок"/>
    <w:basedOn w:val="a"/>
    <w:link w:val="af"/>
    <w:qFormat/>
    <w:rsid w:val="00C16E51"/>
    <w:pPr>
      <w:jc w:val="center"/>
    </w:pPr>
    <w:rPr>
      <w:b/>
      <w:i/>
      <w:caps/>
      <w:sz w:val="40"/>
      <w:szCs w:val="20"/>
    </w:rPr>
  </w:style>
  <w:style w:type="paragraph" w:styleId="30">
    <w:name w:val="Body Text Indent 3"/>
    <w:basedOn w:val="a"/>
    <w:rsid w:val="00C16E51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af">
    <w:name w:val="Заголовок Знак"/>
    <w:link w:val="ae"/>
    <w:locked/>
    <w:rsid w:val="00C16E51"/>
    <w:rPr>
      <w:b/>
      <w:i/>
      <w:caps/>
      <w:sz w:val="40"/>
      <w:lang w:val="ru-RU" w:eastAsia="ru-RU" w:bidi="ar-SA"/>
    </w:rPr>
  </w:style>
  <w:style w:type="character" w:customStyle="1" w:styleId="11">
    <w:name w:val="Основной текст + 11"/>
    <w:aliases w:val="5 pt8,Полужирный1"/>
    <w:rsid w:val="00C16E51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80">
    <w:name w:val="Основной текст + Полужирный8"/>
    <w:rsid w:val="00C16E5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7">
    <w:name w:val="Основной текст + Полужирный7"/>
    <w:rsid w:val="00C16E5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31">
    <w:name w:val="Основной текст + Полужирный3"/>
    <w:aliases w:val="Курсив3"/>
    <w:rsid w:val="00C16E51"/>
    <w:rPr>
      <w:rFonts w:ascii="Times New Roman" w:hAnsi="Times New Roman" w:cs="Times New Roman"/>
      <w:b/>
      <w:bCs/>
      <w:i/>
      <w:iCs/>
      <w:spacing w:val="0"/>
      <w:sz w:val="21"/>
      <w:szCs w:val="21"/>
      <w:lang w:bidi="ar-SA"/>
    </w:rPr>
  </w:style>
  <w:style w:type="character" w:styleId="af0">
    <w:name w:val="Strong"/>
    <w:qFormat/>
    <w:rsid w:val="00C16E51"/>
    <w:rPr>
      <w:b/>
      <w:bCs/>
    </w:rPr>
  </w:style>
  <w:style w:type="character" w:customStyle="1" w:styleId="10">
    <w:name w:val="Основной текст + Полужирный10"/>
    <w:rsid w:val="00FC50AC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paragraph" w:customStyle="1" w:styleId="12">
    <w:name w:val="1"/>
    <w:basedOn w:val="a"/>
    <w:rsid w:val="008F1B6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1">
    <w:name w:val="heading 1"/>
    <w:basedOn w:val="a"/>
    <w:next w:val="a"/>
    <w:qFormat/>
    <w:rsid w:val="000B1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16E51"/>
    <w:pPr>
      <w:keepNext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16E51"/>
    <w:pPr>
      <w:spacing w:before="240" w:after="60"/>
      <w:ind w:firstLine="720"/>
      <w:jc w:val="both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C16E51"/>
    <w:pPr>
      <w:spacing w:before="240" w:after="60"/>
      <w:ind w:firstLine="720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customStyle="1" w:styleId="3">
    <w:name w:val="Знак Знак3 Знак Знак Знак Знак Знак Знак Знак Знак Знак Знак"/>
    <w:basedOn w:val="a"/>
    <w:rsid w:val="008E491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nhideWhenUsed/>
    <w:rsid w:val="000B1224"/>
    <w:pPr>
      <w:spacing w:before="100" w:beforeAutospacing="1" w:after="100" w:afterAutospacing="1"/>
    </w:pPr>
  </w:style>
  <w:style w:type="paragraph" w:customStyle="1" w:styleId="Default">
    <w:name w:val="Default"/>
    <w:rsid w:val="00DF28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e">
    <w:name w:val="Заголовок"/>
    <w:basedOn w:val="a"/>
    <w:link w:val="af"/>
    <w:qFormat/>
    <w:rsid w:val="00C16E51"/>
    <w:pPr>
      <w:jc w:val="center"/>
    </w:pPr>
    <w:rPr>
      <w:b/>
      <w:i/>
      <w:caps/>
      <w:sz w:val="40"/>
      <w:szCs w:val="20"/>
    </w:rPr>
  </w:style>
  <w:style w:type="paragraph" w:styleId="30">
    <w:name w:val="Body Text Indent 3"/>
    <w:basedOn w:val="a"/>
    <w:rsid w:val="00C16E51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af">
    <w:name w:val="Заголовок Знак"/>
    <w:link w:val="ae"/>
    <w:locked/>
    <w:rsid w:val="00C16E51"/>
    <w:rPr>
      <w:b/>
      <w:i/>
      <w:caps/>
      <w:sz w:val="40"/>
      <w:lang w:val="ru-RU" w:eastAsia="ru-RU" w:bidi="ar-SA"/>
    </w:rPr>
  </w:style>
  <w:style w:type="character" w:customStyle="1" w:styleId="11">
    <w:name w:val="Основной текст + 11"/>
    <w:aliases w:val="5 pt8,Полужирный1"/>
    <w:rsid w:val="00C16E51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80">
    <w:name w:val="Основной текст + Полужирный8"/>
    <w:rsid w:val="00C16E5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7">
    <w:name w:val="Основной текст + Полужирный7"/>
    <w:rsid w:val="00C16E5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31">
    <w:name w:val="Основной текст + Полужирный3"/>
    <w:aliases w:val="Курсив3"/>
    <w:rsid w:val="00C16E51"/>
    <w:rPr>
      <w:rFonts w:ascii="Times New Roman" w:hAnsi="Times New Roman" w:cs="Times New Roman"/>
      <w:b/>
      <w:bCs/>
      <w:i/>
      <w:iCs/>
      <w:spacing w:val="0"/>
      <w:sz w:val="21"/>
      <w:szCs w:val="21"/>
      <w:lang w:bidi="ar-SA"/>
    </w:rPr>
  </w:style>
  <w:style w:type="character" w:styleId="af0">
    <w:name w:val="Strong"/>
    <w:qFormat/>
    <w:rsid w:val="00C16E51"/>
    <w:rPr>
      <w:b/>
      <w:bCs/>
    </w:rPr>
  </w:style>
  <w:style w:type="character" w:customStyle="1" w:styleId="10">
    <w:name w:val="Основной текст + Полужирный10"/>
    <w:rsid w:val="00FC50AC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paragraph" w:customStyle="1" w:styleId="12">
    <w:name w:val="1"/>
    <w:basedOn w:val="a"/>
    <w:rsid w:val="008F1B6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bgu.ru/files/html_document/pdf_files/fixed/Normativny'e_dokumenty'/MI__01-03-2023_Obshhie_trebovaniya_k_postroeniyu_i_oformleniyu_uchebnoj_tekstovoj_dokumentacii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8030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Щеглова Светлана Александровна</cp:lastModifiedBy>
  <cp:revision>5</cp:revision>
  <cp:lastPrinted>2015-09-28T06:31:00Z</cp:lastPrinted>
  <dcterms:created xsi:type="dcterms:W3CDTF">2024-09-18T02:21:00Z</dcterms:created>
  <dcterms:modified xsi:type="dcterms:W3CDTF">2024-09-19T00:58:00Z</dcterms:modified>
</cp:coreProperties>
</file>