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DD" w:rsidRPr="003E24B9" w:rsidRDefault="002644DD" w:rsidP="00CC2332">
      <w:pPr>
        <w:pStyle w:val="Title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 xml:space="preserve">МИНИСТЕРСТВО НАУКИ И </w:t>
      </w:r>
      <w:r>
        <w:rPr>
          <w:sz w:val="24"/>
          <w:szCs w:val="24"/>
        </w:rPr>
        <w:t xml:space="preserve">ВЫСШЕГО </w:t>
      </w:r>
      <w:r w:rsidRPr="003E24B9">
        <w:rPr>
          <w:sz w:val="24"/>
          <w:szCs w:val="24"/>
        </w:rPr>
        <w:t>ОБРАЗОВАНИЯ РОССИЙСКОЙ ФЕДЕРАЦИИ</w:t>
      </w:r>
    </w:p>
    <w:p w:rsidR="002644DD" w:rsidRPr="003E24B9" w:rsidRDefault="002644DD" w:rsidP="00CC2332">
      <w:pPr>
        <w:pStyle w:val="Title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644DD" w:rsidRPr="003E24B9" w:rsidRDefault="002644DD" w:rsidP="00CC2332">
      <w:pPr>
        <w:pStyle w:val="Title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>высшего образования</w:t>
      </w:r>
    </w:p>
    <w:p w:rsidR="002644DD" w:rsidRPr="003E24B9" w:rsidRDefault="002644DD" w:rsidP="00CC2332">
      <w:pPr>
        <w:jc w:val="center"/>
      </w:pPr>
      <w:r w:rsidRPr="003E24B9">
        <w:t>«Забайкальский государственный университет»</w:t>
      </w:r>
    </w:p>
    <w:p w:rsidR="002644DD" w:rsidRDefault="002644DD" w:rsidP="00CC2332">
      <w:pPr>
        <w:jc w:val="center"/>
      </w:pPr>
      <w:r w:rsidRPr="003E24B9">
        <w:t>(ФГБОУ ВО «ЗабГУ»)</w:t>
      </w:r>
    </w:p>
    <w:p w:rsidR="002644DD" w:rsidRDefault="002644DD" w:rsidP="00CC2332">
      <w:pPr>
        <w:spacing w:line="360" w:lineRule="auto"/>
        <w:rPr>
          <w:sz w:val="28"/>
          <w:szCs w:val="28"/>
        </w:rPr>
      </w:pPr>
    </w:p>
    <w:p w:rsidR="002644DD" w:rsidRDefault="002644DD" w:rsidP="00CC2332">
      <w:pPr>
        <w:spacing w:line="360" w:lineRule="auto"/>
        <w:rPr>
          <w:sz w:val="28"/>
          <w:szCs w:val="28"/>
        </w:rPr>
      </w:pPr>
    </w:p>
    <w:p w:rsidR="002644DD" w:rsidRDefault="002644DD" w:rsidP="00CC2332">
      <w:pPr>
        <w:spacing w:line="360" w:lineRule="auto"/>
        <w:rPr>
          <w:sz w:val="28"/>
          <w:szCs w:val="28"/>
        </w:rPr>
      </w:pPr>
      <w:r w:rsidRPr="00940ECE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строительства и экологии</w:t>
      </w:r>
    </w:p>
    <w:p w:rsidR="002644DD" w:rsidRDefault="002644DD" w:rsidP="00CC23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Кафедра транспортных и технологических систем</w:t>
      </w:r>
    </w:p>
    <w:p w:rsidR="002644DD" w:rsidRDefault="002644DD" w:rsidP="00CC2332">
      <w:pPr>
        <w:spacing w:line="360" w:lineRule="auto"/>
        <w:rPr>
          <w:sz w:val="28"/>
          <w:szCs w:val="28"/>
        </w:rPr>
      </w:pPr>
    </w:p>
    <w:p w:rsidR="002644DD" w:rsidRDefault="002644DD" w:rsidP="00CC2332">
      <w:pPr>
        <w:spacing w:line="360" w:lineRule="auto"/>
        <w:rPr>
          <w:sz w:val="28"/>
          <w:szCs w:val="28"/>
        </w:rPr>
      </w:pPr>
    </w:p>
    <w:p w:rsidR="002644DD" w:rsidRDefault="002644DD" w:rsidP="00CC2332">
      <w:pPr>
        <w:spacing w:line="360" w:lineRule="auto"/>
        <w:rPr>
          <w:sz w:val="28"/>
          <w:szCs w:val="28"/>
        </w:rPr>
      </w:pPr>
    </w:p>
    <w:p w:rsidR="002644DD" w:rsidRDefault="002644DD" w:rsidP="00CC2332">
      <w:pPr>
        <w:spacing w:line="360" w:lineRule="auto"/>
        <w:rPr>
          <w:sz w:val="28"/>
          <w:szCs w:val="28"/>
        </w:rPr>
      </w:pPr>
    </w:p>
    <w:p w:rsidR="002644DD" w:rsidRPr="000E3167" w:rsidRDefault="002644DD" w:rsidP="00CC2332">
      <w:pPr>
        <w:jc w:val="center"/>
        <w:rPr>
          <w:b/>
          <w:sz w:val="40"/>
          <w:szCs w:val="40"/>
        </w:rPr>
      </w:pPr>
      <w:r w:rsidRPr="000E3167">
        <w:rPr>
          <w:b/>
          <w:sz w:val="40"/>
          <w:szCs w:val="40"/>
        </w:rPr>
        <w:t xml:space="preserve">УЧЕБНЫЕ МАТЕРИАЛЫ </w:t>
      </w:r>
    </w:p>
    <w:p w:rsidR="002644DD" w:rsidRPr="00940ECE" w:rsidRDefault="002644DD" w:rsidP="00CC2332">
      <w:pPr>
        <w:spacing w:line="360" w:lineRule="auto"/>
        <w:jc w:val="center"/>
        <w:rPr>
          <w:b/>
          <w:sz w:val="28"/>
          <w:szCs w:val="28"/>
        </w:rPr>
      </w:pPr>
      <w:r w:rsidRPr="00940ECE">
        <w:rPr>
          <w:b/>
          <w:sz w:val="28"/>
          <w:szCs w:val="28"/>
        </w:rPr>
        <w:t>для студентов заочной формы обучения</w:t>
      </w:r>
    </w:p>
    <w:p w:rsidR="002644DD" w:rsidRPr="00940ECE" w:rsidRDefault="002644DD" w:rsidP="00CC2332">
      <w:pPr>
        <w:spacing w:line="360" w:lineRule="auto"/>
        <w:jc w:val="center"/>
        <w:rPr>
          <w:sz w:val="28"/>
          <w:szCs w:val="28"/>
        </w:rPr>
      </w:pPr>
    </w:p>
    <w:p w:rsidR="002644DD" w:rsidRPr="00940ECE" w:rsidRDefault="002644DD" w:rsidP="00CC2332">
      <w:pPr>
        <w:pStyle w:val="Heading1"/>
        <w:spacing w:line="240" w:lineRule="auto"/>
        <w:jc w:val="center"/>
      </w:pPr>
      <w:r w:rsidRPr="00940ECE">
        <w:rPr>
          <w:szCs w:val="28"/>
        </w:rPr>
        <w:t>по дисциплине «</w:t>
      </w:r>
      <w:r>
        <w:t>Основы научных исследований</w:t>
      </w:r>
      <w:r w:rsidRPr="00940ECE">
        <w:t>»</w:t>
      </w:r>
    </w:p>
    <w:p w:rsidR="002644DD" w:rsidRPr="00940ECE" w:rsidRDefault="002644DD" w:rsidP="00CC2332">
      <w:pPr>
        <w:spacing w:line="360" w:lineRule="auto"/>
        <w:rPr>
          <w:sz w:val="28"/>
          <w:szCs w:val="28"/>
        </w:rPr>
      </w:pPr>
    </w:p>
    <w:p w:rsidR="002644DD" w:rsidRDefault="002644DD" w:rsidP="007D39CD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23.05.01 Наземные транспортно-технологические средства</w:t>
      </w:r>
    </w:p>
    <w:p w:rsidR="002644DD" w:rsidRPr="00975D5D" w:rsidRDefault="002644DD" w:rsidP="007D39C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Подъемно-транспортные, строительные и дорожные средства и оборудование</w:t>
      </w:r>
    </w:p>
    <w:p w:rsidR="002644DD" w:rsidRDefault="002644DD" w:rsidP="00CC2332">
      <w:pPr>
        <w:spacing w:line="360" w:lineRule="auto"/>
        <w:rPr>
          <w:sz w:val="28"/>
          <w:szCs w:val="28"/>
        </w:rPr>
      </w:pPr>
    </w:p>
    <w:p w:rsidR="002644DD" w:rsidRDefault="002644DD" w:rsidP="00CC2332">
      <w:pPr>
        <w:spacing w:line="360" w:lineRule="auto"/>
        <w:rPr>
          <w:sz w:val="28"/>
          <w:szCs w:val="28"/>
        </w:rPr>
      </w:pPr>
    </w:p>
    <w:p w:rsidR="002644DD" w:rsidRDefault="002644DD" w:rsidP="00CC2332">
      <w:pPr>
        <w:spacing w:line="360" w:lineRule="auto"/>
        <w:rPr>
          <w:sz w:val="28"/>
          <w:szCs w:val="28"/>
        </w:rPr>
      </w:pPr>
    </w:p>
    <w:p w:rsidR="002644DD" w:rsidRDefault="002644DD" w:rsidP="00AA1E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–  2 зачетные единицы.</w:t>
      </w:r>
    </w:p>
    <w:p w:rsidR="002644DD" w:rsidRDefault="002644DD" w:rsidP="00AA1E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контрольная работа</w:t>
      </w:r>
    </w:p>
    <w:p w:rsidR="002644DD" w:rsidRDefault="002644DD" w:rsidP="00AA1E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(КР, КП) – нет.</w:t>
      </w:r>
    </w:p>
    <w:p w:rsidR="002644DD" w:rsidRDefault="002644DD" w:rsidP="00AA1E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семестре – зачет.</w:t>
      </w:r>
    </w:p>
    <w:p w:rsidR="002644DD" w:rsidRDefault="002644DD" w:rsidP="00CC2332">
      <w:pPr>
        <w:spacing w:line="360" w:lineRule="auto"/>
        <w:rPr>
          <w:sz w:val="28"/>
          <w:szCs w:val="28"/>
        </w:rPr>
      </w:pPr>
    </w:p>
    <w:p w:rsidR="002644DD" w:rsidRDefault="002644DD" w:rsidP="00CC2332">
      <w:pPr>
        <w:spacing w:line="360" w:lineRule="auto"/>
        <w:rPr>
          <w:sz w:val="28"/>
          <w:szCs w:val="28"/>
        </w:rPr>
      </w:pPr>
    </w:p>
    <w:p w:rsidR="002644DD" w:rsidRDefault="002644DD" w:rsidP="00CC2332">
      <w:pPr>
        <w:spacing w:line="360" w:lineRule="auto"/>
        <w:rPr>
          <w:sz w:val="28"/>
          <w:szCs w:val="28"/>
        </w:rPr>
      </w:pPr>
    </w:p>
    <w:p w:rsidR="002644DD" w:rsidRDefault="002644DD" w:rsidP="00CC2332">
      <w:pPr>
        <w:spacing w:line="360" w:lineRule="auto"/>
        <w:rPr>
          <w:sz w:val="28"/>
          <w:szCs w:val="28"/>
        </w:rPr>
      </w:pPr>
    </w:p>
    <w:p w:rsidR="002644DD" w:rsidRPr="00940ECE" w:rsidRDefault="002644DD" w:rsidP="00CC2332">
      <w:pPr>
        <w:spacing w:line="360" w:lineRule="auto"/>
        <w:rPr>
          <w:sz w:val="28"/>
          <w:szCs w:val="28"/>
        </w:rPr>
      </w:pPr>
    </w:p>
    <w:p w:rsidR="002644DD" w:rsidRPr="00AA1EDE" w:rsidRDefault="002644DD" w:rsidP="00CC2332">
      <w:pPr>
        <w:spacing w:line="360" w:lineRule="auto"/>
        <w:jc w:val="center"/>
        <w:rPr>
          <w:b/>
          <w:sz w:val="32"/>
          <w:szCs w:val="32"/>
        </w:rPr>
      </w:pPr>
      <w:r w:rsidRPr="00AA1EDE">
        <w:rPr>
          <w:b/>
          <w:sz w:val="32"/>
          <w:szCs w:val="32"/>
        </w:rPr>
        <w:t>Краткое содержание курса</w:t>
      </w:r>
    </w:p>
    <w:p w:rsidR="002644DD" w:rsidRPr="0088404B" w:rsidRDefault="002644DD" w:rsidP="00C55466">
      <w:pPr>
        <w:spacing w:line="360" w:lineRule="auto"/>
        <w:rPr>
          <w:b/>
          <w:sz w:val="28"/>
          <w:szCs w:val="28"/>
        </w:rPr>
      </w:pPr>
      <w:r w:rsidRPr="0088404B">
        <w:rPr>
          <w:b/>
          <w:sz w:val="28"/>
          <w:szCs w:val="28"/>
        </w:rPr>
        <w:t>Перечень изучаемых тем</w:t>
      </w:r>
      <w:r>
        <w:rPr>
          <w:b/>
          <w:sz w:val="28"/>
          <w:szCs w:val="28"/>
        </w:rPr>
        <w:t>:</w:t>
      </w:r>
    </w:p>
    <w:p w:rsidR="002644DD" w:rsidRDefault="002644DD" w:rsidP="00CC2332">
      <w:pPr>
        <w:pStyle w:val="BodyText"/>
        <w:spacing w:line="240" w:lineRule="auto"/>
        <w:ind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Основы теории измерений. Размерности физических величин. Однофакторное моделирование 1-го порядка. Однофакторное моделирование 2-го порядка. Двухфакторное моделирование 1-го и 2-го порядка. Статистический анализ результатов эксперимента. Основы физического моделирования. </w:t>
      </w:r>
    </w:p>
    <w:p w:rsidR="002644DD" w:rsidRDefault="002644DD" w:rsidP="00CC2332">
      <w:pPr>
        <w:jc w:val="center"/>
        <w:rPr>
          <w:b/>
          <w:sz w:val="40"/>
          <w:szCs w:val="40"/>
        </w:rPr>
      </w:pPr>
    </w:p>
    <w:p w:rsidR="002644DD" w:rsidRPr="00AA1EDE" w:rsidRDefault="002644DD" w:rsidP="00CC2332">
      <w:pPr>
        <w:jc w:val="center"/>
        <w:rPr>
          <w:b/>
          <w:sz w:val="32"/>
          <w:szCs w:val="32"/>
        </w:rPr>
      </w:pPr>
      <w:r w:rsidRPr="00AA1EDE">
        <w:rPr>
          <w:b/>
          <w:sz w:val="32"/>
          <w:szCs w:val="32"/>
        </w:rPr>
        <w:t>Форма текущего контроля</w:t>
      </w:r>
    </w:p>
    <w:p w:rsidR="002644DD" w:rsidRPr="00AA1EDE" w:rsidRDefault="002644DD" w:rsidP="00CC2332">
      <w:pPr>
        <w:jc w:val="center"/>
        <w:rPr>
          <w:b/>
          <w:sz w:val="28"/>
          <w:szCs w:val="28"/>
        </w:rPr>
      </w:pPr>
    </w:p>
    <w:p w:rsidR="002644DD" w:rsidRDefault="002644DD" w:rsidP="00CC2332">
      <w:pPr>
        <w:ind w:firstLine="709"/>
        <w:jc w:val="both"/>
        <w:rPr>
          <w:sz w:val="28"/>
          <w:szCs w:val="28"/>
        </w:rPr>
      </w:pPr>
      <w:r w:rsidRPr="00C264D5">
        <w:rPr>
          <w:sz w:val="28"/>
          <w:szCs w:val="28"/>
        </w:rPr>
        <w:t>Формой самостоятельной работы и текущего контроля</w:t>
      </w:r>
      <w:r>
        <w:rPr>
          <w:sz w:val="28"/>
          <w:szCs w:val="28"/>
        </w:rPr>
        <w:t xml:space="preserve"> в семестре  является контрольная работа. Номер варианта задания определяется по двум последним</w:t>
      </w:r>
      <w:r w:rsidRPr="000E64E9">
        <w:rPr>
          <w:sz w:val="28"/>
          <w:szCs w:val="28"/>
        </w:rPr>
        <w:t xml:space="preserve"> цифр</w:t>
      </w:r>
      <w:r>
        <w:rPr>
          <w:sz w:val="28"/>
          <w:szCs w:val="28"/>
        </w:rPr>
        <w:t>ам</w:t>
      </w:r>
      <w:r w:rsidRPr="000E64E9">
        <w:rPr>
          <w:sz w:val="28"/>
          <w:szCs w:val="28"/>
        </w:rPr>
        <w:t xml:space="preserve"> номера зачетной книжки.</w:t>
      </w:r>
    </w:p>
    <w:p w:rsidR="002644DD" w:rsidRDefault="002644DD" w:rsidP="00CC2332">
      <w:pPr>
        <w:ind w:firstLine="709"/>
        <w:jc w:val="both"/>
        <w:rPr>
          <w:sz w:val="28"/>
          <w:szCs w:val="28"/>
        </w:rPr>
      </w:pPr>
    </w:p>
    <w:p w:rsidR="002644DD" w:rsidRPr="006972AE" w:rsidRDefault="002644DD" w:rsidP="00C55466">
      <w:pPr>
        <w:rPr>
          <w:b/>
          <w:sz w:val="28"/>
          <w:szCs w:val="28"/>
        </w:rPr>
      </w:pPr>
      <w:r w:rsidRPr="006972AE">
        <w:rPr>
          <w:b/>
          <w:sz w:val="28"/>
          <w:szCs w:val="28"/>
        </w:rPr>
        <w:t>Задания к контрольной работе</w:t>
      </w:r>
    </w:p>
    <w:p w:rsidR="002644DD" w:rsidRPr="006972AE" w:rsidRDefault="002644DD" w:rsidP="00CC2332">
      <w:pPr>
        <w:jc w:val="center"/>
        <w:rPr>
          <w:b/>
          <w:sz w:val="28"/>
          <w:szCs w:val="28"/>
        </w:rPr>
      </w:pPr>
    </w:p>
    <w:p w:rsidR="002644DD" w:rsidRPr="006972AE" w:rsidRDefault="002644DD" w:rsidP="00CC2332">
      <w:pPr>
        <w:ind w:firstLine="900"/>
        <w:jc w:val="both"/>
        <w:rPr>
          <w:sz w:val="28"/>
          <w:szCs w:val="28"/>
        </w:rPr>
      </w:pPr>
      <w:r w:rsidRPr="006972AE">
        <w:rPr>
          <w:sz w:val="28"/>
          <w:szCs w:val="28"/>
        </w:rPr>
        <w:t>1. Написать реферат на тему «Построение эмпирических формул по способу наименьших квадратов», объем 5 – 6 с. формата А4.</w:t>
      </w:r>
    </w:p>
    <w:p w:rsidR="002644DD" w:rsidRPr="006972AE" w:rsidRDefault="002644DD" w:rsidP="00CC2332">
      <w:pPr>
        <w:ind w:firstLine="900"/>
        <w:jc w:val="both"/>
        <w:rPr>
          <w:sz w:val="28"/>
          <w:szCs w:val="28"/>
        </w:rPr>
      </w:pPr>
      <w:r w:rsidRPr="006972AE">
        <w:rPr>
          <w:sz w:val="28"/>
          <w:szCs w:val="28"/>
        </w:rPr>
        <w:t xml:space="preserve">2. Определить способом наименьших квадратов уравнение регрессии 1-го порядка вида </w:t>
      </w:r>
      <w:r w:rsidRPr="006972AE">
        <w:rPr>
          <w:sz w:val="28"/>
          <w:szCs w:val="28"/>
          <w:lang w:val="en-US"/>
        </w:rPr>
        <w:t>y</w:t>
      </w:r>
      <w:r w:rsidRPr="006972AE">
        <w:rPr>
          <w:sz w:val="28"/>
          <w:szCs w:val="28"/>
        </w:rPr>
        <w:t xml:space="preserve"> = </w:t>
      </w:r>
      <w:r w:rsidRPr="006972AE">
        <w:rPr>
          <w:sz w:val="28"/>
          <w:szCs w:val="28"/>
          <w:lang w:val="en-US"/>
        </w:rPr>
        <w:t>a</w:t>
      </w:r>
      <w:r w:rsidRPr="006972AE">
        <w:rPr>
          <w:sz w:val="28"/>
          <w:szCs w:val="28"/>
          <w:vertAlign w:val="subscript"/>
        </w:rPr>
        <w:t>0</w:t>
      </w:r>
      <w:r w:rsidRPr="006972AE">
        <w:rPr>
          <w:sz w:val="28"/>
          <w:szCs w:val="28"/>
        </w:rPr>
        <w:t xml:space="preserve"> + </w:t>
      </w:r>
      <w:r w:rsidRPr="006972AE">
        <w:rPr>
          <w:sz w:val="28"/>
          <w:szCs w:val="28"/>
          <w:lang w:val="en-US"/>
        </w:rPr>
        <w:t>a</w:t>
      </w:r>
      <w:r w:rsidRPr="006972AE">
        <w:rPr>
          <w:sz w:val="28"/>
          <w:szCs w:val="28"/>
          <w:vertAlign w:val="subscript"/>
        </w:rPr>
        <w:t>1</w:t>
      </w:r>
      <w:r w:rsidRPr="006972AE">
        <w:rPr>
          <w:sz w:val="28"/>
          <w:szCs w:val="28"/>
          <w:lang w:val="en-US"/>
        </w:rPr>
        <w:t>x</w:t>
      </w:r>
      <w:r w:rsidRPr="006972AE">
        <w:rPr>
          <w:sz w:val="28"/>
          <w:szCs w:val="28"/>
        </w:rPr>
        <w:t xml:space="preserve"> и начертить его график.</w:t>
      </w:r>
    </w:p>
    <w:p w:rsidR="002644DD" w:rsidRPr="006972AE" w:rsidRDefault="002644DD" w:rsidP="00CC2332">
      <w:pPr>
        <w:ind w:firstLine="900"/>
        <w:jc w:val="both"/>
        <w:rPr>
          <w:sz w:val="28"/>
          <w:szCs w:val="28"/>
        </w:rPr>
      </w:pPr>
      <w:r w:rsidRPr="006972AE">
        <w:rPr>
          <w:sz w:val="28"/>
          <w:szCs w:val="28"/>
        </w:rPr>
        <w:t>3. Найти сумму квадратов отклонений точек теоретической линии регрессии от практических согласно заданию.</w:t>
      </w:r>
    </w:p>
    <w:p w:rsidR="002644DD" w:rsidRDefault="002644DD" w:rsidP="00CC2332">
      <w:pPr>
        <w:ind w:firstLine="900"/>
      </w:pPr>
    </w:p>
    <w:p w:rsidR="002644DD" w:rsidRPr="006972AE" w:rsidRDefault="002644DD" w:rsidP="00CC2332">
      <w:pPr>
        <w:ind w:firstLine="900"/>
        <w:jc w:val="center"/>
        <w:rPr>
          <w:sz w:val="28"/>
          <w:szCs w:val="28"/>
        </w:rPr>
      </w:pPr>
      <w:r w:rsidRPr="006972AE">
        <w:rPr>
          <w:sz w:val="28"/>
          <w:szCs w:val="28"/>
        </w:rPr>
        <w:t>Задание практических (экспериментальных) точек</w:t>
      </w:r>
    </w:p>
    <w:p w:rsidR="002644DD" w:rsidRPr="002D141B" w:rsidRDefault="002644DD" w:rsidP="00CC2332">
      <w:pPr>
        <w:ind w:firstLine="90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2644DD" w:rsidRPr="002D141B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2D141B">
              <w:t>Вариант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Y</w:t>
            </w:r>
            <w:r w:rsidRPr="00046CB2">
              <w:rPr>
                <w:vertAlign w:val="subscript"/>
                <w:lang w:val="en-US"/>
              </w:rPr>
              <w:t>1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vertAlign w:val="subscript"/>
                <w:lang w:val="en-US"/>
              </w:rPr>
            </w:pPr>
            <w:r w:rsidRPr="00046CB2">
              <w:rPr>
                <w:lang w:val="en-US"/>
              </w:rPr>
              <w:t>Y</w:t>
            </w:r>
            <w:r w:rsidRPr="00046CB2">
              <w:rPr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vertAlign w:val="subscript"/>
                <w:lang w:val="en-US"/>
              </w:rPr>
            </w:pPr>
            <w:r w:rsidRPr="00046CB2">
              <w:rPr>
                <w:lang w:val="en-US"/>
              </w:rPr>
              <w:t>Y</w:t>
            </w:r>
            <w:r w:rsidRPr="00046CB2">
              <w:rPr>
                <w:vertAlign w:val="subscript"/>
                <w:lang w:val="en-US"/>
              </w:rPr>
              <w:t>3</w:t>
            </w:r>
          </w:p>
        </w:tc>
      </w:tr>
      <w:tr w:rsidR="002644DD" w:rsidRPr="002D141B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20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45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67</w:t>
            </w:r>
          </w:p>
        </w:tc>
      </w:tr>
      <w:tr w:rsidR="002644DD" w:rsidRPr="002D141B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2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26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56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54</w:t>
            </w:r>
          </w:p>
        </w:tc>
      </w:tr>
      <w:tr w:rsidR="002644DD" w:rsidRPr="002D141B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3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39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23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23</w:t>
            </w:r>
          </w:p>
        </w:tc>
      </w:tr>
      <w:tr w:rsidR="002644DD" w:rsidRPr="002D141B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4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67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45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21</w:t>
            </w:r>
          </w:p>
        </w:tc>
      </w:tr>
      <w:tr w:rsidR="002644DD" w:rsidRPr="002D141B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5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34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21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15</w:t>
            </w:r>
          </w:p>
        </w:tc>
      </w:tr>
      <w:tr w:rsidR="002644DD" w:rsidRPr="002D141B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6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36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78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97</w:t>
            </w:r>
          </w:p>
        </w:tc>
      </w:tr>
      <w:tr w:rsidR="002644DD" w:rsidRPr="002D141B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7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12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45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90</w:t>
            </w:r>
          </w:p>
        </w:tc>
      </w:tr>
      <w:tr w:rsidR="002644DD" w:rsidRPr="002D141B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8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23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54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67</w:t>
            </w:r>
          </w:p>
        </w:tc>
      </w:tr>
      <w:tr w:rsidR="002644DD" w:rsidRPr="002D141B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9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43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43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76</w:t>
            </w:r>
          </w:p>
        </w:tc>
      </w:tr>
      <w:tr w:rsidR="002644DD" w:rsidRPr="002D141B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10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87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23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21</w:t>
            </w:r>
          </w:p>
        </w:tc>
      </w:tr>
      <w:tr w:rsidR="002644DD" w:rsidRPr="002D141B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11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56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45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34</w:t>
            </w:r>
          </w:p>
        </w:tc>
      </w:tr>
      <w:tr w:rsidR="002644DD" w:rsidRPr="002D141B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12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43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56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76</w:t>
            </w:r>
          </w:p>
        </w:tc>
      </w:tr>
      <w:tr w:rsidR="002644DD" w:rsidRPr="002D141B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13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23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34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45</w:t>
            </w:r>
          </w:p>
        </w:tc>
      </w:tr>
      <w:tr w:rsidR="002644DD" w:rsidRPr="002D141B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14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33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90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120</w:t>
            </w:r>
          </w:p>
        </w:tc>
      </w:tr>
      <w:tr w:rsidR="002644DD" w:rsidRPr="002D141B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15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43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67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87</w:t>
            </w:r>
          </w:p>
        </w:tc>
      </w:tr>
      <w:tr w:rsidR="002644DD" w:rsidRPr="002D141B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16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90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45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23</w:t>
            </w:r>
          </w:p>
        </w:tc>
      </w:tr>
      <w:tr w:rsidR="002644DD" w:rsidRPr="002D141B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17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78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23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13</w:t>
            </w:r>
          </w:p>
        </w:tc>
      </w:tr>
      <w:tr w:rsidR="002644DD" w:rsidRPr="002D141B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18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12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45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78</w:t>
            </w:r>
          </w:p>
        </w:tc>
      </w:tr>
      <w:tr w:rsidR="002644DD" w:rsidRPr="002D141B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19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32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12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0</w:t>
            </w:r>
          </w:p>
        </w:tc>
      </w:tr>
      <w:tr w:rsidR="002644DD" w:rsidRPr="002D141B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20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43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34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23</w:t>
            </w:r>
          </w:p>
        </w:tc>
      </w:tr>
      <w:tr w:rsidR="002644DD" w:rsidRPr="002D141B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21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13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56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89</w:t>
            </w:r>
          </w:p>
        </w:tc>
      </w:tr>
      <w:tr w:rsidR="002644DD" w:rsidRPr="002D141B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22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56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66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78</w:t>
            </w:r>
          </w:p>
        </w:tc>
      </w:tr>
      <w:tr w:rsidR="002644DD" w:rsidRPr="002D141B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23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45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78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90</w:t>
            </w:r>
          </w:p>
        </w:tc>
      </w:tr>
      <w:tr w:rsidR="002644DD" w:rsidRPr="002D141B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24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54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89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98</w:t>
            </w:r>
          </w:p>
        </w:tc>
      </w:tr>
      <w:tr w:rsidR="002644DD" w:rsidRPr="002D141B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25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55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43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34</w:t>
            </w:r>
          </w:p>
        </w:tc>
      </w:tr>
      <w:tr w:rsidR="002644DD" w:rsidRPr="002D141B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26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90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12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10</w:t>
            </w:r>
          </w:p>
        </w:tc>
      </w:tr>
      <w:tr w:rsidR="002644DD" w:rsidRPr="002D141B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27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9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34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78</w:t>
            </w:r>
          </w:p>
        </w:tc>
      </w:tr>
      <w:tr w:rsidR="002644DD" w:rsidRPr="002D141B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28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78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34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21</w:t>
            </w:r>
          </w:p>
        </w:tc>
      </w:tr>
      <w:tr w:rsidR="002644DD" w:rsidRPr="002D141B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29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56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33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23</w:t>
            </w:r>
          </w:p>
        </w:tc>
      </w:tr>
      <w:tr w:rsidR="002644DD" w:rsidRPr="002D141B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30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45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23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12</w:t>
            </w:r>
          </w:p>
        </w:tc>
      </w:tr>
      <w:tr w:rsidR="002644DD" w:rsidRPr="002D141B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31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34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44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56</w:t>
            </w:r>
          </w:p>
        </w:tc>
      </w:tr>
      <w:tr w:rsidR="002644DD" w:rsidRPr="006E4E2C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32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54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56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65</w:t>
            </w:r>
          </w:p>
        </w:tc>
      </w:tr>
      <w:tr w:rsidR="002644DD" w:rsidRPr="006E4E2C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33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76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45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34</w:t>
            </w:r>
          </w:p>
        </w:tc>
      </w:tr>
      <w:tr w:rsidR="002644DD" w:rsidRPr="006E4E2C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34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78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67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45</w:t>
            </w:r>
          </w:p>
        </w:tc>
      </w:tr>
      <w:tr w:rsidR="002644DD" w:rsidRPr="006E4E2C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35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34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23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14</w:t>
            </w:r>
          </w:p>
        </w:tc>
      </w:tr>
      <w:tr w:rsidR="002644DD" w:rsidRPr="006E4E2C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36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45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45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56</w:t>
            </w:r>
          </w:p>
        </w:tc>
      </w:tr>
      <w:tr w:rsidR="002644DD" w:rsidRPr="006E4E2C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37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56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56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45</w:t>
            </w:r>
          </w:p>
        </w:tc>
      </w:tr>
      <w:tr w:rsidR="002644DD" w:rsidRPr="006E4E2C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38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34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38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48</w:t>
            </w:r>
          </w:p>
        </w:tc>
      </w:tr>
      <w:tr w:rsidR="002644DD" w:rsidRPr="006E4E2C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39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32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56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67</w:t>
            </w:r>
          </w:p>
        </w:tc>
      </w:tr>
      <w:tr w:rsidR="002644DD" w:rsidRPr="006E4E2C" w:rsidTr="00046CB2">
        <w:tc>
          <w:tcPr>
            <w:tcW w:w="2392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40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44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54</w:t>
            </w:r>
          </w:p>
        </w:tc>
        <w:tc>
          <w:tcPr>
            <w:tcW w:w="2393" w:type="dxa"/>
          </w:tcPr>
          <w:p w:rsidR="002644DD" w:rsidRPr="00046CB2" w:rsidRDefault="002644DD" w:rsidP="00046CB2">
            <w:pPr>
              <w:jc w:val="center"/>
              <w:rPr>
                <w:lang w:val="en-US"/>
              </w:rPr>
            </w:pPr>
            <w:r w:rsidRPr="00046CB2">
              <w:rPr>
                <w:lang w:val="en-US"/>
              </w:rPr>
              <w:t>65</w:t>
            </w:r>
          </w:p>
        </w:tc>
      </w:tr>
    </w:tbl>
    <w:p w:rsidR="002644DD" w:rsidRDefault="002644DD" w:rsidP="00CC2332">
      <w:pPr>
        <w:ind w:firstLine="900"/>
        <w:rPr>
          <w:b/>
          <w:lang w:val="en-US"/>
        </w:rPr>
      </w:pPr>
    </w:p>
    <w:p w:rsidR="002644DD" w:rsidRPr="006972AE" w:rsidRDefault="002644DD" w:rsidP="00CC2332">
      <w:pPr>
        <w:ind w:firstLine="900"/>
        <w:rPr>
          <w:sz w:val="28"/>
          <w:szCs w:val="28"/>
        </w:rPr>
      </w:pPr>
      <w:r w:rsidRPr="006972AE">
        <w:rPr>
          <w:sz w:val="28"/>
          <w:szCs w:val="28"/>
        </w:rPr>
        <w:t>Значения аргумента для экспериментальных точек для всех вариантов равны:</w:t>
      </w:r>
    </w:p>
    <w:p w:rsidR="002644DD" w:rsidRPr="006972AE" w:rsidRDefault="002644DD" w:rsidP="00CC2332">
      <w:pPr>
        <w:ind w:firstLine="900"/>
        <w:rPr>
          <w:sz w:val="28"/>
          <w:szCs w:val="28"/>
        </w:rPr>
      </w:pPr>
      <w:r w:rsidRPr="006972AE">
        <w:rPr>
          <w:sz w:val="28"/>
          <w:szCs w:val="28"/>
          <w:lang w:val="en-US"/>
        </w:rPr>
        <w:t>X</w:t>
      </w:r>
      <w:r w:rsidRPr="006972AE">
        <w:rPr>
          <w:sz w:val="28"/>
          <w:szCs w:val="28"/>
          <w:vertAlign w:val="subscript"/>
        </w:rPr>
        <w:t>1</w:t>
      </w:r>
      <w:r w:rsidRPr="006972AE">
        <w:rPr>
          <w:sz w:val="28"/>
          <w:szCs w:val="28"/>
        </w:rPr>
        <w:t xml:space="preserve"> = 20; </w:t>
      </w:r>
      <w:r w:rsidRPr="006972AE">
        <w:rPr>
          <w:sz w:val="28"/>
          <w:szCs w:val="28"/>
          <w:lang w:val="en-US"/>
        </w:rPr>
        <w:t>X</w:t>
      </w:r>
      <w:r w:rsidRPr="006972AE">
        <w:rPr>
          <w:sz w:val="28"/>
          <w:szCs w:val="28"/>
          <w:vertAlign w:val="subscript"/>
        </w:rPr>
        <w:t>2</w:t>
      </w:r>
      <w:r w:rsidRPr="006972AE">
        <w:rPr>
          <w:sz w:val="28"/>
          <w:szCs w:val="28"/>
        </w:rPr>
        <w:t xml:space="preserve"> = 40; </w:t>
      </w:r>
      <w:r w:rsidRPr="006972AE">
        <w:rPr>
          <w:sz w:val="28"/>
          <w:szCs w:val="28"/>
          <w:lang w:val="en-US"/>
        </w:rPr>
        <w:t>X</w:t>
      </w:r>
      <w:r w:rsidRPr="006972AE">
        <w:rPr>
          <w:sz w:val="28"/>
          <w:szCs w:val="28"/>
          <w:vertAlign w:val="subscript"/>
        </w:rPr>
        <w:t>3</w:t>
      </w:r>
      <w:r w:rsidRPr="006972AE">
        <w:rPr>
          <w:sz w:val="28"/>
          <w:szCs w:val="28"/>
        </w:rPr>
        <w:t xml:space="preserve"> = 60.</w:t>
      </w:r>
    </w:p>
    <w:p w:rsidR="002644DD" w:rsidRDefault="002644DD" w:rsidP="00CC2332">
      <w:pPr>
        <w:jc w:val="both"/>
        <w:rPr>
          <w:sz w:val="28"/>
          <w:szCs w:val="28"/>
        </w:rPr>
      </w:pPr>
    </w:p>
    <w:p w:rsidR="002644DD" w:rsidRPr="000E3167" w:rsidRDefault="002644DD" w:rsidP="00CC2332">
      <w:pPr>
        <w:pStyle w:val="BodyTextIndent3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Контрольная работа долж</w:t>
      </w:r>
      <w:r w:rsidRPr="000E3167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0E3167">
        <w:rPr>
          <w:sz w:val="28"/>
          <w:szCs w:val="28"/>
        </w:rPr>
        <w:t xml:space="preserve"> содержать:</w:t>
      </w:r>
    </w:p>
    <w:p w:rsidR="002644DD" w:rsidRPr="000E3167" w:rsidRDefault="002644DD" w:rsidP="00CC2332">
      <w:pPr>
        <w:ind w:left="705"/>
        <w:jc w:val="both"/>
        <w:rPr>
          <w:sz w:val="28"/>
          <w:szCs w:val="28"/>
        </w:rPr>
      </w:pPr>
      <w:r w:rsidRPr="000E3167">
        <w:rPr>
          <w:sz w:val="28"/>
          <w:szCs w:val="28"/>
        </w:rPr>
        <w:t>- титульный лист;</w:t>
      </w:r>
    </w:p>
    <w:p w:rsidR="002644DD" w:rsidRPr="000E3167" w:rsidRDefault="002644DD" w:rsidP="00CC2332">
      <w:pPr>
        <w:ind w:left="705"/>
        <w:jc w:val="both"/>
        <w:rPr>
          <w:sz w:val="28"/>
          <w:szCs w:val="28"/>
        </w:rPr>
      </w:pPr>
      <w:r w:rsidRPr="000E3167">
        <w:rPr>
          <w:sz w:val="28"/>
          <w:szCs w:val="28"/>
        </w:rPr>
        <w:t>- содержание;</w:t>
      </w:r>
    </w:p>
    <w:p w:rsidR="002644DD" w:rsidRPr="000E3167" w:rsidRDefault="002644DD" w:rsidP="00CC2332">
      <w:pPr>
        <w:ind w:left="705"/>
        <w:jc w:val="both"/>
        <w:rPr>
          <w:sz w:val="28"/>
          <w:szCs w:val="28"/>
        </w:rPr>
      </w:pPr>
      <w:r w:rsidRPr="000E3167">
        <w:rPr>
          <w:sz w:val="28"/>
          <w:szCs w:val="28"/>
        </w:rPr>
        <w:t>- введение;</w:t>
      </w:r>
    </w:p>
    <w:p w:rsidR="002644DD" w:rsidRDefault="002644DD" w:rsidP="00CC233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реферативную часть</w:t>
      </w:r>
      <w:r w:rsidRPr="000E3167">
        <w:rPr>
          <w:sz w:val="28"/>
          <w:szCs w:val="28"/>
        </w:rPr>
        <w:t>;</w:t>
      </w:r>
    </w:p>
    <w:p w:rsidR="002644DD" w:rsidRPr="000E3167" w:rsidRDefault="002644DD" w:rsidP="00CC233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расчетную часть;</w:t>
      </w:r>
    </w:p>
    <w:p w:rsidR="002644DD" w:rsidRPr="000E3167" w:rsidRDefault="002644DD" w:rsidP="00CC2332">
      <w:pPr>
        <w:ind w:left="705"/>
        <w:jc w:val="both"/>
        <w:rPr>
          <w:sz w:val="28"/>
          <w:szCs w:val="28"/>
        </w:rPr>
      </w:pPr>
      <w:r w:rsidRPr="000E3167">
        <w:rPr>
          <w:sz w:val="28"/>
          <w:szCs w:val="28"/>
        </w:rPr>
        <w:t>- заключение;</w:t>
      </w:r>
    </w:p>
    <w:p w:rsidR="002644DD" w:rsidRDefault="002644DD" w:rsidP="00CC2332">
      <w:pPr>
        <w:pStyle w:val="BodyTextIndent"/>
        <w:ind w:left="709"/>
        <w:rPr>
          <w:sz w:val="28"/>
          <w:szCs w:val="28"/>
        </w:rPr>
      </w:pPr>
      <w:r w:rsidRPr="000E3167">
        <w:rPr>
          <w:sz w:val="28"/>
          <w:szCs w:val="28"/>
        </w:rPr>
        <w:t>- список использованной литературы.</w:t>
      </w:r>
    </w:p>
    <w:p w:rsidR="002644DD" w:rsidRPr="00E0205D" w:rsidRDefault="002644DD" w:rsidP="00CC2332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0205D">
        <w:rPr>
          <w:sz w:val="28"/>
          <w:szCs w:val="28"/>
        </w:rPr>
        <w:t>И</w:t>
      </w:r>
      <w:r>
        <w:rPr>
          <w:sz w:val="28"/>
          <w:szCs w:val="28"/>
        </w:rPr>
        <w:t>нформация, изложенная в реферативной части, должна в полной мере раскрыть тему</w:t>
      </w:r>
      <w:r w:rsidRPr="00E0205D">
        <w:rPr>
          <w:sz w:val="28"/>
          <w:szCs w:val="28"/>
        </w:rPr>
        <w:t xml:space="preserve">. </w:t>
      </w:r>
      <w:r>
        <w:rPr>
          <w:sz w:val="28"/>
          <w:szCs w:val="28"/>
        </w:rPr>
        <w:t>Текст реферата, по необходимости, может быть иллюстрирован рисунками, схемами, диаграммами. Цифровой материал целесообразно сводить в таблицы. Ссылки на использованные источники необходимо приводить в квадратных скобках непосредственно после заимствованного материала.</w:t>
      </w:r>
    </w:p>
    <w:p w:rsidR="002644DD" w:rsidRDefault="002644DD" w:rsidP="00CC2332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0205D">
        <w:rPr>
          <w:sz w:val="28"/>
          <w:szCs w:val="28"/>
        </w:rPr>
        <w:t xml:space="preserve">Объем </w:t>
      </w:r>
      <w:r>
        <w:rPr>
          <w:sz w:val="28"/>
          <w:szCs w:val="28"/>
        </w:rPr>
        <w:t>реферат</w:t>
      </w:r>
      <w:r w:rsidRPr="00E0205D">
        <w:rPr>
          <w:sz w:val="28"/>
          <w:szCs w:val="28"/>
        </w:rPr>
        <w:t xml:space="preserve">а должен составлять </w:t>
      </w:r>
      <w:r>
        <w:rPr>
          <w:sz w:val="28"/>
          <w:szCs w:val="28"/>
        </w:rPr>
        <w:t>не менее 5 - 6</w:t>
      </w:r>
      <w:r w:rsidRPr="00E0205D">
        <w:rPr>
          <w:sz w:val="28"/>
          <w:szCs w:val="28"/>
        </w:rPr>
        <w:t xml:space="preserve"> стр. текста формата А4, выполненного в редакторе WORD, шрифт - 14 Times New Roman, интервал 1,5 строки.</w:t>
      </w:r>
    </w:p>
    <w:p w:rsidR="002644DD" w:rsidRPr="007A54BA" w:rsidRDefault="002644DD" w:rsidP="00CC2332">
      <w:pPr>
        <w:ind w:firstLine="709"/>
        <w:jc w:val="both"/>
        <w:rPr>
          <w:sz w:val="28"/>
          <w:szCs w:val="28"/>
        </w:rPr>
      </w:pPr>
      <w:r w:rsidRPr="007A54BA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>работы</w:t>
      </w:r>
      <w:r w:rsidRPr="007A54BA">
        <w:rPr>
          <w:sz w:val="28"/>
          <w:szCs w:val="28"/>
        </w:rPr>
        <w:t xml:space="preserve"> должно </w:t>
      </w:r>
      <w:r>
        <w:rPr>
          <w:sz w:val="28"/>
          <w:szCs w:val="28"/>
        </w:rPr>
        <w:t xml:space="preserve">быть выполнено в </w:t>
      </w:r>
      <w:r w:rsidRPr="007A54BA">
        <w:rPr>
          <w:sz w:val="28"/>
          <w:szCs w:val="28"/>
        </w:rPr>
        <w:t>соответств</w:t>
      </w:r>
      <w:r>
        <w:rPr>
          <w:sz w:val="28"/>
          <w:szCs w:val="28"/>
        </w:rPr>
        <w:t>ии с требованиями</w:t>
      </w:r>
      <w:r w:rsidRPr="007A5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документа - </w:t>
      </w:r>
      <w:r w:rsidRPr="007A54BA">
        <w:rPr>
          <w:sz w:val="28"/>
          <w:szCs w:val="28"/>
        </w:rPr>
        <w:t>СМК</w:t>
      </w:r>
      <w:r>
        <w:rPr>
          <w:sz w:val="28"/>
          <w:szCs w:val="28"/>
        </w:rPr>
        <w:t>.</w:t>
      </w:r>
      <w:r w:rsidRPr="007A54BA">
        <w:rPr>
          <w:sz w:val="28"/>
          <w:szCs w:val="28"/>
        </w:rPr>
        <w:t xml:space="preserve"> Методическая инструкция «Общие требования к построению и оформлению учебной текстовой документации» МИ 4.2-5/47-01-2013. Дата введения 1.04.2013.</w:t>
      </w:r>
    </w:p>
    <w:p w:rsidR="002644DD" w:rsidRPr="00AA1EDE" w:rsidRDefault="002644DD" w:rsidP="00CC2332">
      <w:pPr>
        <w:pStyle w:val="BodyTextIndent"/>
        <w:ind w:left="0" w:firstLine="709"/>
        <w:jc w:val="center"/>
        <w:rPr>
          <w:b/>
          <w:sz w:val="32"/>
          <w:szCs w:val="32"/>
        </w:rPr>
      </w:pPr>
      <w:r w:rsidRPr="00AA1EDE">
        <w:rPr>
          <w:b/>
          <w:sz w:val="32"/>
          <w:szCs w:val="32"/>
        </w:rPr>
        <w:t>Форма промежуточного контроля</w:t>
      </w:r>
    </w:p>
    <w:p w:rsidR="002644DD" w:rsidRDefault="002644DD" w:rsidP="00CC2332">
      <w:pPr>
        <w:pStyle w:val="BodyTextIndent"/>
        <w:ind w:left="0" w:firstLine="709"/>
        <w:jc w:val="both"/>
        <w:rPr>
          <w:sz w:val="28"/>
          <w:szCs w:val="28"/>
        </w:rPr>
      </w:pPr>
    </w:p>
    <w:p w:rsidR="002644DD" w:rsidRPr="00C264D5" w:rsidRDefault="002644DD" w:rsidP="00CC2332">
      <w:pPr>
        <w:pStyle w:val="BodyTextInden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Формой промежуточного контроля по дисциплине является зачет.</w:t>
      </w:r>
    </w:p>
    <w:p w:rsidR="002644DD" w:rsidRDefault="002644DD" w:rsidP="00C55466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примерных вопросов для подготовки к зачету:</w:t>
      </w:r>
    </w:p>
    <w:p w:rsidR="002644DD" w:rsidRPr="009C525F" w:rsidRDefault="002644DD" w:rsidP="00AA1ED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Средства и методы измерений физических величин</w:t>
      </w:r>
      <w:r w:rsidRPr="009C525F">
        <w:rPr>
          <w:sz w:val="28"/>
          <w:szCs w:val="28"/>
        </w:rPr>
        <w:t>.</w:t>
      </w:r>
    </w:p>
    <w:p w:rsidR="002644DD" w:rsidRPr="009C525F" w:rsidRDefault="002644DD" w:rsidP="00AA1ED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Погрешности измерений физических величин, их виды</w:t>
      </w:r>
      <w:r w:rsidRPr="009C525F">
        <w:rPr>
          <w:sz w:val="28"/>
          <w:szCs w:val="28"/>
        </w:rPr>
        <w:t>.</w:t>
      </w:r>
    </w:p>
    <w:p w:rsidR="002644DD" w:rsidRPr="009C525F" w:rsidRDefault="002644DD" w:rsidP="00AA1ED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Обработка результатов измерений</w:t>
      </w:r>
      <w:r w:rsidRPr="009C525F">
        <w:rPr>
          <w:sz w:val="28"/>
          <w:szCs w:val="28"/>
        </w:rPr>
        <w:t>.</w:t>
      </w:r>
      <w:r>
        <w:rPr>
          <w:sz w:val="28"/>
          <w:szCs w:val="28"/>
        </w:rPr>
        <w:t xml:space="preserve"> Построение диаграмм.</w:t>
      </w:r>
    </w:p>
    <w:p w:rsidR="002644DD" w:rsidRPr="009C525F" w:rsidRDefault="002644DD" w:rsidP="00AA1ED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Размерности физических величин</w:t>
      </w:r>
      <w:r w:rsidRPr="009C525F">
        <w:rPr>
          <w:sz w:val="28"/>
          <w:szCs w:val="28"/>
        </w:rPr>
        <w:t>.</w:t>
      </w:r>
    </w:p>
    <w:p w:rsidR="002644DD" w:rsidRPr="009C525F" w:rsidRDefault="002644DD" w:rsidP="00AA1ED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Основные и производные величины</w:t>
      </w:r>
      <w:r w:rsidRPr="009C525F">
        <w:rPr>
          <w:sz w:val="28"/>
          <w:szCs w:val="28"/>
        </w:rPr>
        <w:t>.</w:t>
      </w:r>
    </w:p>
    <w:p w:rsidR="002644DD" w:rsidRPr="009C525F" w:rsidRDefault="002644DD" w:rsidP="00AA1ED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Системы единиц физических величин</w:t>
      </w:r>
      <w:r w:rsidRPr="009C525F">
        <w:rPr>
          <w:sz w:val="28"/>
          <w:szCs w:val="28"/>
        </w:rPr>
        <w:t>.</w:t>
      </w:r>
      <w:r>
        <w:rPr>
          <w:sz w:val="28"/>
          <w:szCs w:val="28"/>
        </w:rPr>
        <w:t xml:space="preserve"> Система СИ.</w:t>
      </w:r>
    </w:p>
    <w:p w:rsidR="002644DD" w:rsidRPr="009C525F" w:rsidRDefault="002644DD" w:rsidP="00AA1ED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Методика перевода размерностей из одной системы в другую</w:t>
      </w:r>
      <w:r w:rsidRPr="009C525F">
        <w:rPr>
          <w:sz w:val="28"/>
          <w:szCs w:val="28"/>
        </w:rPr>
        <w:t>.</w:t>
      </w:r>
    </w:p>
    <w:p w:rsidR="002644DD" w:rsidRPr="009C525F" w:rsidRDefault="002644DD" w:rsidP="00AA1ED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Общие понятия об интерполировании</w:t>
      </w:r>
      <w:r w:rsidRPr="009C525F">
        <w:rPr>
          <w:sz w:val="28"/>
          <w:szCs w:val="28"/>
        </w:rPr>
        <w:t>.</w:t>
      </w:r>
    </w:p>
    <w:p w:rsidR="002644DD" w:rsidRPr="009C525F" w:rsidRDefault="002644DD" w:rsidP="00AA1ED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Интерполяционная формула Лагранжа</w:t>
      </w:r>
      <w:r w:rsidRPr="009C525F">
        <w:rPr>
          <w:sz w:val="28"/>
          <w:szCs w:val="28"/>
        </w:rPr>
        <w:t>.</w:t>
      </w:r>
    </w:p>
    <w:p w:rsidR="002644DD" w:rsidRPr="009C525F" w:rsidRDefault="002644DD" w:rsidP="00AA1ED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Задачи экстраполяции</w:t>
      </w:r>
      <w:r w:rsidRPr="009C525F">
        <w:rPr>
          <w:sz w:val="28"/>
          <w:szCs w:val="28"/>
        </w:rPr>
        <w:t>.</w:t>
      </w:r>
    </w:p>
    <w:p w:rsidR="002644DD" w:rsidRPr="009C525F" w:rsidRDefault="002644DD" w:rsidP="00AA1ED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 наименьших квадратов</w:t>
      </w:r>
      <w:r w:rsidRPr="009C525F">
        <w:rPr>
          <w:sz w:val="28"/>
          <w:szCs w:val="28"/>
        </w:rPr>
        <w:t>.</w:t>
      </w:r>
    </w:p>
    <w:p w:rsidR="002644DD" w:rsidRPr="009C525F" w:rsidRDefault="002644DD" w:rsidP="00AA1ED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выравнивания опытных кривых методом наименьших квадратов</w:t>
      </w:r>
      <w:r w:rsidRPr="009C525F">
        <w:rPr>
          <w:sz w:val="28"/>
          <w:szCs w:val="28"/>
        </w:rPr>
        <w:t>.</w:t>
      </w:r>
    </w:p>
    <w:p w:rsidR="002644DD" w:rsidRPr="009C525F" w:rsidRDefault="002644DD" w:rsidP="00AA1ED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Общие понятия о планировании эксперимента</w:t>
      </w:r>
      <w:r w:rsidRPr="009C525F">
        <w:rPr>
          <w:sz w:val="28"/>
          <w:szCs w:val="28"/>
        </w:rPr>
        <w:t>.</w:t>
      </w:r>
    </w:p>
    <w:p w:rsidR="002644DD" w:rsidRPr="009C525F" w:rsidRDefault="002644DD" w:rsidP="00AA1ED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Разновидности полиномиальных моделей</w:t>
      </w:r>
      <w:r w:rsidRPr="009C525F">
        <w:rPr>
          <w:sz w:val="28"/>
          <w:szCs w:val="28"/>
        </w:rPr>
        <w:t>.</w:t>
      </w:r>
    </w:p>
    <w:p w:rsidR="002644DD" w:rsidRPr="009C525F" w:rsidRDefault="002644DD" w:rsidP="00AA1ED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Моделирование 1-го порядка</w:t>
      </w:r>
      <w:r w:rsidRPr="009C525F">
        <w:rPr>
          <w:sz w:val="28"/>
          <w:szCs w:val="28"/>
        </w:rPr>
        <w:t>.</w:t>
      </w:r>
      <w:r>
        <w:rPr>
          <w:sz w:val="28"/>
          <w:szCs w:val="28"/>
        </w:rPr>
        <w:t xml:space="preserve"> Виды математических моделей.</w:t>
      </w:r>
    </w:p>
    <w:p w:rsidR="002644DD" w:rsidRPr="009C525F" w:rsidRDefault="002644DD" w:rsidP="00AA1ED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Моделирование 2-го порядка</w:t>
      </w:r>
      <w:r w:rsidRPr="009C525F">
        <w:rPr>
          <w:sz w:val="28"/>
          <w:szCs w:val="28"/>
        </w:rPr>
        <w:t>.</w:t>
      </w:r>
      <w:r>
        <w:rPr>
          <w:sz w:val="28"/>
          <w:szCs w:val="28"/>
        </w:rPr>
        <w:t xml:space="preserve"> Виды математических моделей.</w:t>
      </w:r>
    </w:p>
    <w:p w:rsidR="002644DD" w:rsidRPr="009C525F" w:rsidRDefault="002644DD" w:rsidP="00AA1ED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Полный факторный эксперимент</w:t>
      </w:r>
      <w:r w:rsidRPr="009C525F">
        <w:rPr>
          <w:sz w:val="28"/>
          <w:szCs w:val="28"/>
        </w:rPr>
        <w:t>.</w:t>
      </w:r>
      <w:r>
        <w:rPr>
          <w:sz w:val="28"/>
          <w:szCs w:val="28"/>
        </w:rPr>
        <w:t xml:space="preserve"> Матрица планирования.</w:t>
      </w:r>
    </w:p>
    <w:p w:rsidR="002644DD" w:rsidRPr="009C525F" w:rsidRDefault="002644DD" w:rsidP="00AA1ED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Реплики различной дробности</w:t>
      </w:r>
      <w:r w:rsidRPr="009C525F">
        <w:rPr>
          <w:sz w:val="28"/>
          <w:szCs w:val="28"/>
        </w:rPr>
        <w:t>.</w:t>
      </w:r>
      <w:r>
        <w:rPr>
          <w:sz w:val="28"/>
          <w:szCs w:val="28"/>
        </w:rPr>
        <w:t xml:space="preserve"> Их матрицы.</w:t>
      </w:r>
    </w:p>
    <w:p w:rsidR="002644DD" w:rsidRPr="009C525F" w:rsidRDefault="002644DD" w:rsidP="00AA1ED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Нахождение коэффициентов уравнения регрессии</w:t>
      </w:r>
      <w:r w:rsidRPr="009C525F">
        <w:rPr>
          <w:sz w:val="28"/>
          <w:szCs w:val="28"/>
        </w:rPr>
        <w:t>.</w:t>
      </w:r>
    </w:p>
    <w:p w:rsidR="002644DD" w:rsidRPr="009C525F" w:rsidRDefault="002644DD" w:rsidP="00AA1ED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Проверка уравнения регрессии на адекватность</w:t>
      </w:r>
      <w:r w:rsidRPr="009C525F">
        <w:rPr>
          <w:sz w:val="28"/>
          <w:szCs w:val="28"/>
        </w:rPr>
        <w:t>.</w:t>
      </w:r>
    </w:p>
    <w:p w:rsidR="002644DD" w:rsidRPr="009C525F" w:rsidRDefault="002644DD" w:rsidP="00AA1ED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Проверка коэффициентов уравнений регрессии на значимость</w:t>
      </w:r>
      <w:r w:rsidRPr="009C525F">
        <w:rPr>
          <w:sz w:val="28"/>
          <w:szCs w:val="28"/>
        </w:rPr>
        <w:t>.</w:t>
      </w:r>
    </w:p>
    <w:p w:rsidR="002644DD" w:rsidRPr="009C525F" w:rsidRDefault="002644DD" w:rsidP="00AA1ED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Подобие физических объектов</w:t>
      </w:r>
      <w:r w:rsidRPr="009C525F">
        <w:rPr>
          <w:sz w:val="28"/>
          <w:szCs w:val="28"/>
        </w:rPr>
        <w:t>.</w:t>
      </w:r>
      <w:r>
        <w:rPr>
          <w:sz w:val="28"/>
          <w:szCs w:val="28"/>
        </w:rPr>
        <w:t xml:space="preserve"> Виды подобия.</w:t>
      </w:r>
    </w:p>
    <w:p w:rsidR="002644DD" w:rsidRPr="009C525F" w:rsidRDefault="002644DD" w:rsidP="00AA1ED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Элементы физического моделирования</w:t>
      </w:r>
      <w:r w:rsidRPr="009C525F">
        <w:rPr>
          <w:sz w:val="28"/>
          <w:szCs w:val="28"/>
        </w:rPr>
        <w:t>.</w:t>
      </w:r>
    </w:p>
    <w:p w:rsidR="002644DD" w:rsidRPr="009C525F" w:rsidRDefault="002644DD" w:rsidP="00AA1ED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теории размерностей к моделированию явлений</w:t>
      </w:r>
      <w:r w:rsidRPr="009C525F">
        <w:rPr>
          <w:sz w:val="28"/>
          <w:szCs w:val="28"/>
        </w:rPr>
        <w:t>.</w:t>
      </w:r>
    </w:p>
    <w:p w:rsidR="002644DD" w:rsidRPr="009C525F" w:rsidRDefault="002644DD" w:rsidP="00AA1ED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Экспериментальные стенды для исследования рабочих процессов машин</w:t>
      </w:r>
      <w:r w:rsidRPr="009C525F">
        <w:rPr>
          <w:sz w:val="28"/>
          <w:szCs w:val="28"/>
        </w:rPr>
        <w:t>.</w:t>
      </w:r>
    </w:p>
    <w:p w:rsidR="002644DD" w:rsidRDefault="002644DD" w:rsidP="00CC2332">
      <w:pPr>
        <w:jc w:val="both"/>
        <w:rPr>
          <w:sz w:val="28"/>
          <w:szCs w:val="28"/>
        </w:rPr>
      </w:pPr>
    </w:p>
    <w:p w:rsidR="002644DD" w:rsidRPr="00AA1EDE" w:rsidRDefault="002644DD" w:rsidP="00CC2332">
      <w:pPr>
        <w:jc w:val="center"/>
        <w:rPr>
          <w:b/>
          <w:sz w:val="32"/>
          <w:szCs w:val="32"/>
        </w:rPr>
      </w:pPr>
      <w:r w:rsidRPr="00AA1EDE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2644DD" w:rsidRDefault="002644DD" w:rsidP="00CC2332">
      <w:pPr>
        <w:jc w:val="center"/>
        <w:rPr>
          <w:b/>
          <w:sz w:val="40"/>
          <w:szCs w:val="40"/>
        </w:rPr>
      </w:pPr>
    </w:p>
    <w:p w:rsidR="002644DD" w:rsidRPr="007A54BA" w:rsidRDefault="002644DD" w:rsidP="00C554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:rsidR="002644DD" w:rsidRDefault="002644DD" w:rsidP="00CC2332">
      <w:pPr>
        <w:jc w:val="both"/>
        <w:rPr>
          <w:sz w:val="28"/>
          <w:szCs w:val="28"/>
        </w:rPr>
      </w:pPr>
    </w:p>
    <w:p w:rsidR="002644DD" w:rsidRDefault="002644DD" w:rsidP="00C55466">
      <w:pPr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40913">
        <w:rPr>
          <w:sz w:val="28"/>
          <w:szCs w:val="28"/>
        </w:rPr>
        <w:t>Метрология, стандартизация, сертификация и электроизмерительная техника: Учеб. пособие</w:t>
      </w:r>
      <w:r>
        <w:rPr>
          <w:sz w:val="28"/>
          <w:szCs w:val="28"/>
        </w:rPr>
        <w:t xml:space="preserve"> </w:t>
      </w:r>
      <w:r w:rsidRPr="00740913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740913">
        <w:rPr>
          <w:sz w:val="28"/>
          <w:szCs w:val="28"/>
        </w:rPr>
        <w:t>Под ред. К.К. Кима. – СПб.: Питер, 2006. – 368 с.</w:t>
      </w:r>
    </w:p>
    <w:p w:rsidR="002644DD" w:rsidRPr="00740913" w:rsidRDefault="002644DD" w:rsidP="00C55466">
      <w:pPr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>2. Теория вероятностей и математическая статистика: Учеб. пособие/Под ред. В.И.Ермакова. – Москва: ИНФРА-М, 2008.-287 с.</w:t>
      </w:r>
    </w:p>
    <w:p w:rsidR="002644DD" w:rsidRPr="00740913" w:rsidRDefault="002644DD" w:rsidP="00C55466">
      <w:pPr>
        <w:pStyle w:val="BodyTextIndent"/>
        <w:spacing w:after="0"/>
        <w:ind w:left="0"/>
        <w:jc w:val="both"/>
        <w:rPr>
          <w:sz w:val="28"/>
          <w:szCs w:val="28"/>
        </w:rPr>
      </w:pPr>
    </w:p>
    <w:p w:rsidR="002644DD" w:rsidRPr="00740913" w:rsidRDefault="002644DD" w:rsidP="00CC2332">
      <w:pPr>
        <w:pStyle w:val="BodyTextIndent"/>
        <w:ind w:left="284" w:hanging="284"/>
        <w:jc w:val="both"/>
        <w:rPr>
          <w:sz w:val="28"/>
          <w:szCs w:val="28"/>
        </w:rPr>
      </w:pPr>
    </w:p>
    <w:p w:rsidR="002644DD" w:rsidRDefault="002644DD" w:rsidP="00C55466">
      <w:pPr>
        <w:pStyle w:val="BodyTextInden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2644DD" w:rsidRDefault="002644DD" w:rsidP="00CC2332">
      <w:pPr>
        <w:pStyle w:val="BodyTextIndent"/>
        <w:ind w:left="0"/>
        <w:jc w:val="center"/>
        <w:rPr>
          <w:b/>
          <w:sz w:val="28"/>
          <w:szCs w:val="28"/>
        </w:rPr>
      </w:pPr>
    </w:p>
    <w:p w:rsidR="002644DD" w:rsidRDefault="002644DD" w:rsidP="00C55466">
      <w:pPr>
        <w:ind w:right="-363"/>
        <w:jc w:val="both"/>
        <w:rPr>
          <w:sz w:val="28"/>
          <w:szCs w:val="28"/>
        </w:rPr>
      </w:pPr>
      <w:r w:rsidRPr="00F652AB">
        <w:rPr>
          <w:sz w:val="28"/>
          <w:szCs w:val="28"/>
        </w:rPr>
        <w:t>1.  Методы подобия и размерн</w:t>
      </w:r>
      <w:r>
        <w:rPr>
          <w:sz w:val="28"/>
          <w:szCs w:val="28"/>
        </w:rPr>
        <w:t>ости в механике: Л.И. Седов.- Москва: Наука, 1987</w:t>
      </w:r>
      <w:r w:rsidRPr="00F652AB">
        <w:rPr>
          <w:sz w:val="28"/>
          <w:szCs w:val="28"/>
        </w:rPr>
        <w:t>. – 432 с.</w:t>
      </w:r>
    </w:p>
    <w:p w:rsidR="002644DD" w:rsidRDefault="002644DD" w:rsidP="00C55466">
      <w:pPr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F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03F9C">
        <w:rPr>
          <w:sz w:val="28"/>
          <w:szCs w:val="28"/>
        </w:rPr>
        <w:t xml:space="preserve"> Планирование и анализ экспер</w:t>
      </w:r>
      <w:r>
        <w:rPr>
          <w:sz w:val="28"/>
          <w:szCs w:val="28"/>
        </w:rPr>
        <w:t xml:space="preserve">имента: В.Б. Тихомиров.- Москва:Легкая индустрия,1974.– 262 с. </w:t>
      </w:r>
    </w:p>
    <w:p w:rsidR="002644DD" w:rsidRPr="00303F9C" w:rsidRDefault="002644DD" w:rsidP="00C55466">
      <w:pPr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3F9C">
        <w:rPr>
          <w:sz w:val="28"/>
          <w:szCs w:val="28"/>
        </w:rPr>
        <w:t>. Теория вероятностей и математичес</w:t>
      </w:r>
      <w:r>
        <w:rPr>
          <w:sz w:val="28"/>
          <w:szCs w:val="28"/>
        </w:rPr>
        <w:t>кая статистика: В.Е. Гмурман.- Москва: Высшая школа, 1977</w:t>
      </w:r>
      <w:r w:rsidRPr="00303F9C">
        <w:rPr>
          <w:sz w:val="28"/>
          <w:szCs w:val="28"/>
        </w:rPr>
        <w:t>. – 479 с.</w:t>
      </w:r>
    </w:p>
    <w:p w:rsidR="002644DD" w:rsidRDefault="002644DD" w:rsidP="00CC2332">
      <w:pPr>
        <w:pStyle w:val="BodyTextIndent"/>
        <w:ind w:left="0"/>
        <w:jc w:val="both"/>
      </w:pPr>
    </w:p>
    <w:p w:rsidR="002644DD" w:rsidRDefault="002644DD" w:rsidP="00C55466">
      <w:pPr>
        <w:pStyle w:val="BodyTextIndent"/>
        <w:ind w:left="0"/>
        <w:rPr>
          <w:b/>
          <w:sz w:val="28"/>
          <w:szCs w:val="28"/>
        </w:rPr>
      </w:pPr>
      <w:r w:rsidRPr="00414469">
        <w:rPr>
          <w:b/>
          <w:sz w:val="28"/>
          <w:szCs w:val="28"/>
        </w:rPr>
        <w:t>Собственные учебные издания</w:t>
      </w:r>
    </w:p>
    <w:p w:rsidR="002644DD" w:rsidRDefault="002644DD" w:rsidP="00C55466">
      <w:pPr>
        <w:pStyle w:val="BodyTextInden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>1</w:t>
      </w:r>
      <w:r w:rsidRPr="00303F9C">
        <w:rPr>
          <w:sz w:val="28"/>
          <w:szCs w:val="28"/>
        </w:rPr>
        <w:t>. Проведение эксперимента и математическая обработка его результатов: Учеб. пособие/Н.Е. Курбатов.- Чита: ЧитГУ, 2007. – 180 с.</w:t>
      </w:r>
    </w:p>
    <w:p w:rsidR="002644DD" w:rsidRPr="00303F9C" w:rsidRDefault="002644DD" w:rsidP="00C55466">
      <w:pPr>
        <w:pStyle w:val="BodyTextIndent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Методы разработки математических моделей на основе экспериментальных данных: Учеб. пособие / Н.Е.Курбатов.- Чита: ЗабГУ, 2011. – 145 с.</w:t>
      </w:r>
    </w:p>
    <w:p w:rsidR="002644DD" w:rsidRDefault="002644DD" w:rsidP="00CC2332">
      <w:pPr>
        <w:jc w:val="both"/>
        <w:rPr>
          <w:sz w:val="28"/>
          <w:szCs w:val="28"/>
        </w:rPr>
      </w:pPr>
    </w:p>
    <w:p w:rsidR="002644DD" w:rsidRPr="00AA1EDE" w:rsidRDefault="002644DD" w:rsidP="00CC2332">
      <w:pPr>
        <w:jc w:val="center"/>
        <w:rPr>
          <w:b/>
          <w:sz w:val="32"/>
          <w:szCs w:val="32"/>
        </w:rPr>
      </w:pPr>
      <w:r w:rsidRPr="00AA1EDE">
        <w:rPr>
          <w:b/>
          <w:sz w:val="32"/>
          <w:szCs w:val="32"/>
        </w:rPr>
        <w:t>Базы данных, информационно-справочные и поисковые системы</w:t>
      </w:r>
    </w:p>
    <w:p w:rsidR="002644DD" w:rsidRDefault="002644DD" w:rsidP="00CC2332">
      <w:pPr>
        <w:jc w:val="both"/>
        <w:rPr>
          <w:b/>
          <w:sz w:val="28"/>
          <w:szCs w:val="28"/>
        </w:rPr>
      </w:pPr>
    </w:p>
    <w:p w:rsidR="002644DD" w:rsidRPr="004F65E1" w:rsidRDefault="002644DD" w:rsidP="00CC2332">
      <w:pPr>
        <w:pStyle w:val="BodyTextInden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5E1">
        <w:rPr>
          <w:sz w:val="28"/>
          <w:szCs w:val="28"/>
        </w:rPr>
        <w:t>http://www.iprbookshop.ru</w:t>
      </w:r>
    </w:p>
    <w:p w:rsidR="002644DD" w:rsidRPr="004F65E1" w:rsidRDefault="002644DD" w:rsidP="00CC2332">
      <w:pPr>
        <w:pStyle w:val="BodyTextInden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hyperlink r:id="rId5" w:history="1">
        <w:r w:rsidRPr="004F65E1">
          <w:rPr>
            <w:rStyle w:val="Hyperlink"/>
            <w:sz w:val="28"/>
            <w:szCs w:val="28"/>
            <w:lang w:val="en-US"/>
          </w:rPr>
          <w:t>http</w:t>
        </w:r>
        <w:r w:rsidRPr="004F65E1">
          <w:rPr>
            <w:rStyle w:val="Hyperlink"/>
            <w:sz w:val="28"/>
            <w:szCs w:val="28"/>
          </w:rPr>
          <w:t>://</w:t>
        </w:r>
        <w:r w:rsidRPr="004F65E1">
          <w:rPr>
            <w:rStyle w:val="Hyperlink"/>
            <w:sz w:val="28"/>
            <w:szCs w:val="28"/>
            <w:lang w:val="en-US"/>
          </w:rPr>
          <w:t>eknigi</w:t>
        </w:r>
        <w:r w:rsidRPr="004F65E1">
          <w:rPr>
            <w:rStyle w:val="Hyperlink"/>
            <w:sz w:val="28"/>
            <w:szCs w:val="28"/>
          </w:rPr>
          <w:t>.</w:t>
        </w:r>
        <w:r w:rsidRPr="004F65E1">
          <w:rPr>
            <w:rStyle w:val="Hyperlink"/>
            <w:sz w:val="28"/>
            <w:szCs w:val="28"/>
            <w:lang w:val="en-US"/>
          </w:rPr>
          <w:t>org</w:t>
        </w:r>
      </w:hyperlink>
    </w:p>
    <w:p w:rsidR="002644DD" w:rsidRPr="004F65E1" w:rsidRDefault="002644DD" w:rsidP="00CC2332">
      <w:pPr>
        <w:pStyle w:val="BodyTextInden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5E1">
        <w:rPr>
          <w:sz w:val="28"/>
          <w:szCs w:val="28"/>
        </w:rPr>
        <w:t>http://</w:t>
      </w:r>
      <w:r w:rsidRPr="004F65E1">
        <w:rPr>
          <w:sz w:val="28"/>
          <w:szCs w:val="28"/>
          <w:lang w:val="en-US"/>
        </w:rPr>
        <w:t>window</w:t>
      </w:r>
      <w:r w:rsidRPr="004F65E1">
        <w:rPr>
          <w:sz w:val="28"/>
          <w:szCs w:val="28"/>
        </w:rPr>
        <w:t>.</w:t>
      </w:r>
      <w:r w:rsidRPr="004F65E1">
        <w:rPr>
          <w:sz w:val="28"/>
          <w:szCs w:val="28"/>
          <w:lang w:val="en-US"/>
        </w:rPr>
        <w:t>edu</w:t>
      </w:r>
      <w:r w:rsidRPr="004F65E1">
        <w:rPr>
          <w:sz w:val="28"/>
          <w:szCs w:val="28"/>
        </w:rPr>
        <w:t>.</w:t>
      </w:r>
      <w:r w:rsidRPr="004F65E1">
        <w:rPr>
          <w:sz w:val="28"/>
          <w:szCs w:val="28"/>
          <w:lang w:val="en-US"/>
        </w:rPr>
        <w:t>ru</w:t>
      </w:r>
    </w:p>
    <w:p w:rsidR="002644DD" w:rsidRPr="004F65E1" w:rsidRDefault="002644DD" w:rsidP="00CC2332">
      <w:pPr>
        <w:pStyle w:val="BodyTextInden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5E1">
        <w:rPr>
          <w:sz w:val="28"/>
          <w:szCs w:val="28"/>
        </w:rPr>
        <w:t>http://</w:t>
      </w:r>
      <w:r w:rsidRPr="004F65E1">
        <w:rPr>
          <w:sz w:val="28"/>
          <w:szCs w:val="28"/>
          <w:lang w:val="en-US"/>
        </w:rPr>
        <w:t>Libraru</w:t>
      </w:r>
      <w:r w:rsidRPr="004F65E1">
        <w:rPr>
          <w:sz w:val="28"/>
          <w:szCs w:val="28"/>
        </w:rPr>
        <w:t>.</w:t>
      </w:r>
      <w:r w:rsidRPr="004F65E1">
        <w:rPr>
          <w:sz w:val="28"/>
          <w:szCs w:val="28"/>
          <w:lang w:val="en-US"/>
        </w:rPr>
        <w:t>ru</w:t>
      </w:r>
    </w:p>
    <w:p w:rsidR="002644DD" w:rsidRPr="004F65E1" w:rsidRDefault="002644DD" w:rsidP="00CC2332">
      <w:pPr>
        <w:pStyle w:val="BodyTextInden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5E1">
        <w:rPr>
          <w:sz w:val="28"/>
          <w:szCs w:val="28"/>
        </w:rPr>
        <w:t>http://</w:t>
      </w:r>
      <w:r w:rsidRPr="004F65E1">
        <w:rPr>
          <w:sz w:val="28"/>
          <w:szCs w:val="28"/>
          <w:lang w:val="en-US"/>
        </w:rPr>
        <w:t>Mirknig</w:t>
      </w:r>
      <w:r w:rsidRPr="004F65E1">
        <w:rPr>
          <w:sz w:val="28"/>
          <w:szCs w:val="28"/>
        </w:rPr>
        <w:t>.</w:t>
      </w:r>
      <w:r w:rsidRPr="004F65E1">
        <w:rPr>
          <w:sz w:val="28"/>
          <w:szCs w:val="28"/>
          <w:lang w:val="en-US"/>
        </w:rPr>
        <w:t>com</w:t>
      </w:r>
    </w:p>
    <w:p w:rsidR="002644DD" w:rsidRDefault="002644DD" w:rsidP="00CC2332">
      <w:pPr>
        <w:jc w:val="both"/>
        <w:rPr>
          <w:b/>
          <w:sz w:val="28"/>
          <w:szCs w:val="28"/>
        </w:rPr>
      </w:pPr>
    </w:p>
    <w:p w:rsidR="002644DD" w:rsidRDefault="002644DD" w:rsidP="00CC2332">
      <w:pPr>
        <w:jc w:val="both"/>
        <w:rPr>
          <w:b/>
          <w:sz w:val="28"/>
          <w:szCs w:val="28"/>
        </w:rPr>
      </w:pPr>
    </w:p>
    <w:p w:rsidR="002644DD" w:rsidRDefault="002644DD" w:rsidP="00CC2332">
      <w:pPr>
        <w:jc w:val="both"/>
        <w:rPr>
          <w:b/>
          <w:sz w:val="28"/>
          <w:szCs w:val="28"/>
        </w:rPr>
      </w:pPr>
    </w:p>
    <w:p w:rsidR="002644DD" w:rsidRPr="004F65E1" w:rsidRDefault="002644DD" w:rsidP="00CC2332">
      <w:pPr>
        <w:rPr>
          <w:sz w:val="28"/>
          <w:szCs w:val="28"/>
        </w:rPr>
      </w:pPr>
      <w:r w:rsidRPr="004F65E1">
        <w:rPr>
          <w:sz w:val="28"/>
          <w:szCs w:val="28"/>
        </w:rPr>
        <w:t>Ведущий преподаватель                                                       Н.Е.Курбатов</w:t>
      </w:r>
    </w:p>
    <w:p w:rsidR="002644DD" w:rsidRPr="004F65E1" w:rsidRDefault="002644DD" w:rsidP="00CC2332">
      <w:pPr>
        <w:jc w:val="center"/>
        <w:rPr>
          <w:sz w:val="28"/>
          <w:szCs w:val="28"/>
        </w:rPr>
      </w:pPr>
    </w:p>
    <w:p w:rsidR="002644DD" w:rsidRPr="004F65E1" w:rsidRDefault="002644DD" w:rsidP="00CC2332">
      <w:pPr>
        <w:rPr>
          <w:sz w:val="28"/>
          <w:szCs w:val="28"/>
        </w:rPr>
      </w:pPr>
      <w:r w:rsidRPr="004F65E1">
        <w:rPr>
          <w:sz w:val="28"/>
          <w:szCs w:val="28"/>
        </w:rPr>
        <w:t>Зав. кафедрой</w:t>
      </w:r>
      <w:r>
        <w:rPr>
          <w:sz w:val="28"/>
          <w:szCs w:val="28"/>
        </w:rPr>
        <w:tab/>
        <w:t xml:space="preserve">  </w:t>
      </w:r>
      <w:r w:rsidRPr="004F65E1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А.Г.Рубцов</w:t>
      </w:r>
    </w:p>
    <w:p w:rsidR="002644DD" w:rsidRPr="004F65E1" w:rsidRDefault="002644DD" w:rsidP="00CC2332">
      <w:pPr>
        <w:jc w:val="both"/>
        <w:rPr>
          <w:b/>
          <w:sz w:val="28"/>
          <w:szCs w:val="28"/>
        </w:rPr>
      </w:pPr>
    </w:p>
    <w:p w:rsidR="002644DD" w:rsidRDefault="002644DD" w:rsidP="00CC2332"/>
    <w:p w:rsidR="002644DD" w:rsidRDefault="002644DD"/>
    <w:sectPr w:rsidR="002644DD" w:rsidSect="006A564C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5F48"/>
    <w:multiLevelType w:val="hybridMultilevel"/>
    <w:tmpl w:val="1570C72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36FF1DE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D0B"/>
    <w:rsid w:val="00046CB2"/>
    <w:rsid w:val="000E3167"/>
    <w:rsid w:val="000E64E9"/>
    <w:rsid w:val="002100FE"/>
    <w:rsid w:val="002644DD"/>
    <w:rsid w:val="002D141B"/>
    <w:rsid w:val="00303F9C"/>
    <w:rsid w:val="00356377"/>
    <w:rsid w:val="003B1ACE"/>
    <w:rsid w:val="003E24B9"/>
    <w:rsid w:val="003F4419"/>
    <w:rsid w:val="0040063D"/>
    <w:rsid w:val="00407D0B"/>
    <w:rsid w:val="00414469"/>
    <w:rsid w:val="004F65E1"/>
    <w:rsid w:val="006972AE"/>
    <w:rsid w:val="006A564C"/>
    <w:rsid w:val="006E4E2C"/>
    <w:rsid w:val="007401DD"/>
    <w:rsid w:val="00740913"/>
    <w:rsid w:val="007A54BA"/>
    <w:rsid w:val="007A6929"/>
    <w:rsid w:val="007D39CD"/>
    <w:rsid w:val="0088404B"/>
    <w:rsid w:val="00940ECE"/>
    <w:rsid w:val="00975D5D"/>
    <w:rsid w:val="009C525F"/>
    <w:rsid w:val="009D0DB7"/>
    <w:rsid w:val="00AA1EDE"/>
    <w:rsid w:val="00BA77CE"/>
    <w:rsid w:val="00C264D5"/>
    <w:rsid w:val="00C55466"/>
    <w:rsid w:val="00CB6131"/>
    <w:rsid w:val="00CC2332"/>
    <w:rsid w:val="00CC3F47"/>
    <w:rsid w:val="00D5286C"/>
    <w:rsid w:val="00D95114"/>
    <w:rsid w:val="00E0205D"/>
    <w:rsid w:val="00E57EED"/>
    <w:rsid w:val="00ED726E"/>
    <w:rsid w:val="00F6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3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2332"/>
    <w:pPr>
      <w:keepNext/>
      <w:spacing w:line="360" w:lineRule="auto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2332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CC2332"/>
    <w:pPr>
      <w:spacing w:line="360" w:lineRule="auto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C2332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CC2332"/>
    <w:pPr>
      <w:spacing w:line="240" w:lineRule="exact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C2332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C23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C2332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CC23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C2332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CC2332"/>
    <w:rPr>
      <w:rFonts w:cs="Times New Roman"/>
      <w:color w:val="E2292C"/>
      <w:u w:val="none"/>
      <w:effect w:val="none"/>
    </w:rPr>
  </w:style>
  <w:style w:type="table" w:styleId="TableGrid">
    <w:name w:val="Table Grid"/>
    <w:basedOn w:val="TableNormal"/>
    <w:uiPriority w:val="99"/>
    <w:rsid w:val="00CC233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knig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5</Pages>
  <Words>902</Words>
  <Characters>5148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KupriyanovaTG</cp:lastModifiedBy>
  <cp:revision>9</cp:revision>
  <dcterms:created xsi:type="dcterms:W3CDTF">2015-10-22T05:09:00Z</dcterms:created>
  <dcterms:modified xsi:type="dcterms:W3CDTF">2019-09-26T03:08:00Z</dcterms:modified>
</cp:coreProperties>
</file>