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BE4" w:rsidRPr="003E24B9" w:rsidRDefault="000D1BE4" w:rsidP="00940ECE">
      <w:pPr>
        <w:pStyle w:val="Title"/>
        <w:spacing w:line="240" w:lineRule="auto"/>
        <w:rPr>
          <w:sz w:val="24"/>
          <w:szCs w:val="24"/>
        </w:rPr>
      </w:pPr>
      <w:r w:rsidRPr="003E24B9">
        <w:rPr>
          <w:sz w:val="24"/>
          <w:szCs w:val="24"/>
        </w:rPr>
        <w:t xml:space="preserve">МИНИСТЕРСТВО НАУКИ И </w:t>
      </w:r>
      <w:r>
        <w:rPr>
          <w:sz w:val="24"/>
          <w:szCs w:val="24"/>
        </w:rPr>
        <w:t xml:space="preserve">ВЫСШЕГО </w:t>
      </w:r>
      <w:r w:rsidRPr="003E24B9">
        <w:rPr>
          <w:sz w:val="24"/>
          <w:szCs w:val="24"/>
        </w:rPr>
        <w:t>ОБРАЗОВАНИЯ РОССИЙСКОЙ ФЕДЕРАЦИИ</w:t>
      </w:r>
    </w:p>
    <w:p w:rsidR="000D1BE4" w:rsidRPr="003E24B9" w:rsidRDefault="000D1BE4" w:rsidP="00940ECE">
      <w:pPr>
        <w:pStyle w:val="Title"/>
        <w:spacing w:line="240" w:lineRule="auto"/>
        <w:rPr>
          <w:sz w:val="24"/>
          <w:szCs w:val="24"/>
        </w:rPr>
      </w:pPr>
      <w:r w:rsidRPr="003E24B9">
        <w:rPr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0D1BE4" w:rsidRPr="003E24B9" w:rsidRDefault="000D1BE4" w:rsidP="00940ECE">
      <w:pPr>
        <w:pStyle w:val="Title"/>
        <w:spacing w:line="240" w:lineRule="auto"/>
        <w:rPr>
          <w:sz w:val="24"/>
          <w:szCs w:val="24"/>
        </w:rPr>
      </w:pPr>
      <w:r w:rsidRPr="003E24B9">
        <w:rPr>
          <w:sz w:val="24"/>
          <w:szCs w:val="24"/>
        </w:rPr>
        <w:t>высшего образования</w:t>
      </w:r>
    </w:p>
    <w:p w:rsidR="000D1BE4" w:rsidRPr="003E24B9" w:rsidRDefault="000D1BE4" w:rsidP="00940ECE">
      <w:pPr>
        <w:jc w:val="center"/>
      </w:pPr>
      <w:r w:rsidRPr="003E24B9">
        <w:t>«Забайкальский государственный университет»</w:t>
      </w:r>
    </w:p>
    <w:p w:rsidR="000D1BE4" w:rsidRDefault="000D1BE4" w:rsidP="00940ECE">
      <w:pPr>
        <w:jc w:val="center"/>
      </w:pPr>
      <w:r w:rsidRPr="003E24B9">
        <w:t>(ФГБОУ ВО «ЗабГУ»)</w:t>
      </w:r>
    </w:p>
    <w:p w:rsidR="000D1BE4" w:rsidRDefault="000D1BE4" w:rsidP="00940ECE">
      <w:pPr>
        <w:spacing w:line="360" w:lineRule="auto"/>
        <w:rPr>
          <w:sz w:val="28"/>
          <w:szCs w:val="28"/>
        </w:rPr>
      </w:pPr>
    </w:p>
    <w:p w:rsidR="000D1BE4" w:rsidRDefault="000D1BE4" w:rsidP="00940ECE">
      <w:pPr>
        <w:spacing w:line="360" w:lineRule="auto"/>
        <w:rPr>
          <w:sz w:val="28"/>
          <w:szCs w:val="28"/>
        </w:rPr>
      </w:pPr>
    </w:p>
    <w:p w:rsidR="000D1BE4" w:rsidRDefault="000D1BE4" w:rsidP="00940ECE">
      <w:pPr>
        <w:spacing w:line="360" w:lineRule="auto"/>
        <w:rPr>
          <w:sz w:val="28"/>
          <w:szCs w:val="28"/>
        </w:rPr>
      </w:pPr>
      <w:r w:rsidRPr="00940ECE">
        <w:rPr>
          <w:sz w:val="28"/>
          <w:szCs w:val="28"/>
        </w:rPr>
        <w:t xml:space="preserve">Факультет </w:t>
      </w:r>
      <w:r>
        <w:rPr>
          <w:sz w:val="28"/>
          <w:szCs w:val="28"/>
        </w:rPr>
        <w:t>строительства и экологии</w:t>
      </w:r>
    </w:p>
    <w:p w:rsidR="000D1BE4" w:rsidRDefault="000D1BE4" w:rsidP="00940EC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Кафедра транспортных и технологических систем</w:t>
      </w:r>
    </w:p>
    <w:p w:rsidR="000D1BE4" w:rsidRDefault="000D1BE4" w:rsidP="00940ECE">
      <w:pPr>
        <w:spacing w:line="360" w:lineRule="auto"/>
        <w:rPr>
          <w:sz w:val="28"/>
          <w:szCs w:val="28"/>
        </w:rPr>
      </w:pPr>
    </w:p>
    <w:p w:rsidR="000D1BE4" w:rsidRDefault="000D1BE4" w:rsidP="00940ECE">
      <w:pPr>
        <w:spacing w:line="360" w:lineRule="auto"/>
        <w:rPr>
          <w:sz w:val="28"/>
          <w:szCs w:val="28"/>
        </w:rPr>
      </w:pPr>
    </w:p>
    <w:p w:rsidR="000D1BE4" w:rsidRDefault="000D1BE4" w:rsidP="00940ECE">
      <w:pPr>
        <w:spacing w:line="360" w:lineRule="auto"/>
        <w:rPr>
          <w:sz w:val="28"/>
          <w:szCs w:val="28"/>
        </w:rPr>
      </w:pPr>
    </w:p>
    <w:p w:rsidR="000D1BE4" w:rsidRPr="000E3167" w:rsidRDefault="000D1BE4" w:rsidP="00940ECE">
      <w:pPr>
        <w:jc w:val="center"/>
        <w:rPr>
          <w:b/>
          <w:sz w:val="40"/>
          <w:szCs w:val="40"/>
        </w:rPr>
      </w:pPr>
      <w:r w:rsidRPr="000E3167">
        <w:rPr>
          <w:b/>
          <w:sz w:val="40"/>
          <w:szCs w:val="40"/>
        </w:rPr>
        <w:t xml:space="preserve">УЧЕБНЫЕ МАТЕРИАЛЫ </w:t>
      </w:r>
    </w:p>
    <w:p w:rsidR="000D1BE4" w:rsidRPr="00940ECE" w:rsidRDefault="000D1BE4" w:rsidP="00940ECE">
      <w:pPr>
        <w:spacing w:line="360" w:lineRule="auto"/>
        <w:jc w:val="center"/>
        <w:rPr>
          <w:b/>
          <w:sz w:val="28"/>
          <w:szCs w:val="28"/>
        </w:rPr>
      </w:pPr>
      <w:r w:rsidRPr="00940ECE">
        <w:rPr>
          <w:b/>
          <w:sz w:val="28"/>
          <w:szCs w:val="28"/>
        </w:rPr>
        <w:t>для студентов заочной формы обучения</w:t>
      </w:r>
    </w:p>
    <w:p w:rsidR="000D1BE4" w:rsidRPr="00940ECE" w:rsidRDefault="000D1BE4" w:rsidP="00940ECE">
      <w:pPr>
        <w:spacing w:line="360" w:lineRule="auto"/>
        <w:jc w:val="center"/>
        <w:rPr>
          <w:sz w:val="28"/>
          <w:szCs w:val="28"/>
        </w:rPr>
      </w:pPr>
    </w:p>
    <w:p w:rsidR="000D1BE4" w:rsidRDefault="000D1BE4" w:rsidP="0040026D">
      <w:pPr>
        <w:pStyle w:val="Heading1"/>
        <w:spacing w:line="240" w:lineRule="auto"/>
        <w:jc w:val="center"/>
      </w:pPr>
      <w:r w:rsidRPr="00940ECE">
        <w:rPr>
          <w:szCs w:val="28"/>
        </w:rPr>
        <w:t>по дисциплине «</w:t>
      </w:r>
      <w:r>
        <w:rPr>
          <w:szCs w:val="28"/>
        </w:rPr>
        <w:t>Организация государственного учета и контроля технического состояния самоходных машин</w:t>
      </w:r>
      <w:r w:rsidRPr="00940ECE">
        <w:t>»</w:t>
      </w:r>
    </w:p>
    <w:p w:rsidR="000D1BE4" w:rsidRDefault="000D1BE4" w:rsidP="0040026D">
      <w:pPr>
        <w:jc w:val="center"/>
      </w:pPr>
    </w:p>
    <w:p w:rsidR="000D1BE4" w:rsidRPr="00975D5D" w:rsidRDefault="000D1BE4" w:rsidP="0040026D">
      <w:pPr>
        <w:jc w:val="center"/>
        <w:rPr>
          <w:sz w:val="28"/>
          <w:szCs w:val="28"/>
        </w:rPr>
      </w:pPr>
      <w:r w:rsidRPr="00975D5D">
        <w:rPr>
          <w:sz w:val="28"/>
          <w:szCs w:val="28"/>
        </w:rPr>
        <w:t xml:space="preserve">для </w:t>
      </w:r>
      <w:r>
        <w:rPr>
          <w:sz w:val="28"/>
          <w:szCs w:val="28"/>
        </w:rPr>
        <w:t xml:space="preserve">специальности </w:t>
      </w:r>
      <w:r w:rsidRPr="00975D5D">
        <w:rPr>
          <w:sz w:val="28"/>
          <w:szCs w:val="28"/>
        </w:rPr>
        <w:t xml:space="preserve"> 23.0</w:t>
      </w:r>
      <w:r>
        <w:rPr>
          <w:sz w:val="28"/>
          <w:szCs w:val="28"/>
        </w:rPr>
        <w:t>5</w:t>
      </w:r>
      <w:r w:rsidRPr="00975D5D">
        <w:rPr>
          <w:sz w:val="28"/>
          <w:szCs w:val="28"/>
        </w:rPr>
        <w:t>.0</w:t>
      </w:r>
      <w:r>
        <w:rPr>
          <w:sz w:val="28"/>
          <w:szCs w:val="28"/>
        </w:rPr>
        <w:t>1 Наземные транспортно-технологические средства</w:t>
      </w:r>
    </w:p>
    <w:p w:rsidR="000D1BE4" w:rsidRPr="00AA0D95" w:rsidRDefault="000D1BE4" w:rsidP="0040026D">
      <w:pPr>
        <w:jc w:val="center"/>
      </w:pPr>
    </w:p>
    <w:p w:rsidR="000D1BE4" w:rsidRDefault="000D1BE4" w:rsidP="00940ECE">
      <w:pPr>
        <w:spacing w:line="360" w:lineRule="auto"/>
        <w:rPr>
          <w:sz w:val="28"/>
          <w:szCs w:val="28"/>
        </w:rPr>
      </w:pPr>
    </w:p>
    <w:p w:rsidR="000D1BE4" w:rsidRPr="00940ECE" w:rsidRDefault="000D1BE4" w:rsidP="00940ECE">
      <w:pPr>
        <w:spacing w:line="360" w:lineRule="auto"/>
        <w:rPr>
          <w:sz w:val="28"/>
          <w:szCs w:val="28"/>
        </w:rPr>
      </w:pPr>
    </w:p>
    <w:p w:rsidR="000D1BE4" w:rsidRDefault="000D1BE4" w:rsidP="00580C64">
      <w:pPr>
        <w:spacing w:line="360" w:lineRule="auto"/>
        <w:rPr>
          <w:sz w:val="28"/>
          <w:szCs w:val="28"/>
        </w:rPr>
      </w:pPr>
      <w:r w:rsidRPr="00D760FC">
        <w:rPr>
          <w:sz w:val="28"/>
          <w:szCs w:val="28"/>
        </w:rPr>
        <w:t xml:space="preserve">Общая трудоемкость дисциплины </w:t>
      </w:r>
      <w:r>
        <w:rPr>
          <w:sz w:val="28"/>
          <w:szCs w:val="28"/>
        </w:rPr>
        <w:t>– 5 зачетных единиц</w:t>
      </w:r>
    </w:p>
    <w:p w:rsidR="000D1BE4" w:rsidRPr="00442C5A" w:rsidRDefault="000D1BE4" w:rsidP="00580C64">
      <w:pPr>
        <w:tabs>
          <w:tab w:val="left" w:pos="426"/>
        </w:tabs>
        <w:spacing w:line="360" w:lineRule="auto"/>
        <w:rPr>
          <w:sz w:val="28"/>
          <w:szCs w:val="28"/>
        </w:rPr>
      </w:pPr>
      <w:r w:rsidRPr="00442C5A">
        <w:rPr>
          <w:sz w:val="28"/>
          <w:szCs w:val="28"/>
        </w:rPr>
        <w:t>Форма текущего контроля –</w:t>
      </w:r>
      <w:r>
        <w:rPr>
          <w:sz w:val="28"/>
          <w:szCs w:val="28"/>
        </w:rPr>
        <w:t xml:space="preserve"> контрольная работа</w:t>
      </w:r>
    </w:p>
    <w:p w:rsidR="000D1BE4" w:rsidRPr="00442C5A" w:rsidRDefault="000D1BE4" w:rsidP="00580C64">
      <w:pPr>
        <w:tabs>
          <w:tab w:val="left" w:pos="426"/>
        </w:tabs>
        <w:spacing w:line="360" w:lineRule="auto"/>
        <w:rPr>
          <w:sz w:val="28"/>
          <w:szCs w:val="28"/>
        </w:rPr>
      </w:pPr>
      <w:r w:rsidRPr="00442C5A">
        <w:rPr>
          <w:sz w:val="28"/>
          <w:szCs w:val="28"/>
        </w:rPr>
        <w:t>Курсовая работа (курсовой проект) (КР, КП) – нет</w:t>
      </w:r>
    </w:p>
    <w:p w:rsidR="000D1BE4" w:rsidRPr="00442C5A" w:rsidRDefault="000D1BE4" w:rsidP="00580C64">
      <w:pPr>
        <w:tabs>
          <w:tab w:val="left" w:pos="426"/>
        </w:tabs>
        <w:spacing w:line="360" w:lineRule="auto"/>
        <w:rPr>
          <w:sz w:val="28"/>
          <w:szCs w:val="28"/>
        </w:rPr>
      </w:pPr>
      <w:r w:rsidRPr="00442C5A">
        <w:rPr>
          <w:sz w:val="28"/>
          <w:szCs w:val="28"/>
        </w:rPr>
        <w:t>Форма промежуточного контроля в семестре</w:t>
      </w:r>
      <w:r>
        <w:rPr>
          <w:sz w:val="28"/>
          <w:szCs w:val="28"/>
        </w:rPr>
        <w:t xml:space="preserve"> – экзамен</w:t>
      </w:r>
    </w:p>
    <w:p w:rsidR="000D1BE4" w:rsidRDefault="000D1BE4" w:rsidP="00940ECE">
      <w:pPr>
        <w:spacing w:line="360" w:lineRule="auto"/>
        <w:rPr>
          <w:sz w:val="28"/>
          <w:szCs w:val="28"/>
        </w:rPr>
      </w:pPr>
    </w:p>
    <w:p w:rsidR="000D1BE4" w:rsidRPr="00940ECE" w:rsidRDefault="000D1BE4" w:rsidP="00940ECE">
      <w:pPr>
        <w:spacing w:line="360" w:lineRule="auto"/>
        <w:rPr>
          <w:sz w:val="28"/>
          <w:szCs w:val="28"/>
        </w:rPr>
      </w:pPr>
    </w:p>
    <w:p w:rsidR="000D1BE4" w:rsidRDefault="000D1BE4" w:rsidP="00940ECE">
      <w:pPr>
        <w:spacing w:line="360" w:lineRule="auto"/>
        <w:rPr>
          <w:sz w:val="28"/>
          <w:szCs w:val="28"/>
        </w:rPr>
      </w:pPr>
    </w:p>
    <w:p w:rsidR="000D1BE4" w:rsidRDefault="000D1BE4" w:rsidP="00940ECE">
      <w:pPr>
        <w:spacing w:line="360" w:lineRule="auto"/>
        <w:rPr>
          <w:sz w:val="28"/>
          <w:szCs w:val="28"/>
        </w:rPr>
      </w:pPr>
    </w:p>
    <w:p w:rsidR="000D1BE4" w:rsidRDefault="000D1BE4" w:rsidP="00940ECE">
      <w:pPr>
        <w:spacing w:line="360" w:lineRule="auto"/>
        <w:rPr>
          <w:sz w:val="28"/>
          <w:szCs w:val="28"/>
        </w:rPr>
      </w:pPr>
    </w:p>
    <w:p w:rsidR="000D1BE4" w:rsidRDefault="000D1BE4" w:rsidP="00940ECE">
      <w:pPr>
        <w:spacing w:line="360" w:lineRule="auto"/>
        <w:rPr>
          <w:sz w:val="28"/>
          <w:szCs w:val="28"/>
        </w:rPr>
      </w:pPr>
    </w:p>
    <w:p w:rsidR="000D1BE4" w:rsidRPr="00940ECE" w:rsidRDefault="000D1BE4" w:rsidP="00940ECE">
      <w:pPr>
        <w:spacing w:line="360" w:lineRule="auto"/>
        <w:rPr>
          <w:sz w:val="28"/>
          <w:szCs w:val="28"/>
        </w:rPr>
      </w:pPr>
    </w:p>
    <w:p w:rsidR="000D1BE4" w:rsidRDefault="000D1BE4" w:rsidP="00CC3F47">
      <w:pPr>
        <w:spacing w:line="360" w:lineRule="auto"/>
        <w:jc w:val="center"/>
        <w:rPr>
          <w:b/>
          <w:sz w:val="40"/>
          <w:szCs w:val="40"/>
        </w:rPr>
      </w:pPr>
    </w:p>
    <w:p w:rsidR="000D1BE4" w:rsidRPr="00AE2E49" w:rsidRDefault="000D1BE4" w:rsidP="00CC3F47">
      <w:pPr>
        <w:spacing w:line="360" w:lineRule="auto"/>
        <w:jc w:val="center"/>
        <w:rPr>
          <w:b/>
          <w:sz w:val="28"/>
          <w:szCs w:val="28"/>
        </w:rPr>
      </w:pPr>
      <w:r w:rsidRPr="00AE2E49">
        <w:rPr>
          <w:b/>
          <w:sz w:val="28"/>
          <w:szCs w:val="28"/>
        </w:rPr>
        <w:t>Краткое содержание курса</w:t>
      </w:r>
    </w:p>
    <w:p w:rsidR="000D1BE4" w:rsidRDefault="000D1BE4" w:rsidP="00CC3F47">
      <w:pPr>
        <w:spacing w:line="360" w:lineRule="auto"/>
        <w:rPr>
          <w:b/>
          <w:sz w:val="28"/>
          <w:szCs w:val="28"/>
        </w:rPr>
      </w:pPr>
      <w:r w:rsidRPr="0088404B">
        <w:rPr>
          <w:b/>
          <w:sz w:val="28"/>
          <w:szCs w:val="28"/>
        </w:rPr>
        <w:t>Перечень изучаемых тем:</w:t>
      </w:r>
    </w:p>
    <w:p w:rsidR="000D1BE4" w:rsidRPr="00AE2E49" w:rsidRDefault="000D1BE4" w:rsidP="00C40EAF">
      <w:pPr>
        <w:ind w:firstLine="709"/>
        <w:jc w:val="both"/>
        <w:rPr>
          <w:b/>
          <w:sz w:val="28"/>
          <w:szCs w:val="28"/>
        </w:rPr>
      </w:pPr>
      <w:r w:rsidRPr="00AE2E49">
        <w:rPr>
          <w:sz w:val="28"/>
          <w:szCs w:val="28"/>
        </w:rPr>
        <w:t>Нормативно-правовое обеспечение. Организация государственного учета транспортных средств. Организация государственного учета самоходных машин. Контроль технического состояния транспортных средств. Контроль технического состояния самоходных машин.</w:t>
      </w:r>
    </w:p>
    <w:p w:rsidR="000D1BE4" w:rsidRDefault="000D1BE4" w:rsidP="006E19EA"/>
    <w:p w:rsidR="000D1BE4" w:rsidRPr="00AE2E49" w:rsidRDefault="000D1BE4" w:rsidP="000E64E9">
      <w:pPr>
        <w:jc w:val="center"/>
        <w:rPr>
          <w:b/>
          <w:sz w:val="28"/>
          <w:szCs w:val="28"/>
        </w:rPr>
      </w:pPr>
      <w:r w:rsidRPr="00AE2E49">
        <w:rPr>
          <w:b/>
          <w:sz w:val="28"/>
          <w:szCs w:val="28"/>
        </w:rPr>
        <w:t>Форма текущего контроля</w:t>
      </w:r>
    </w:p>
    <w:p w:rsidR="000D1BE4" w:rsidRPr="00AE2E49" w:rsidRDefault="000D1BE4" w:rsidP="000E64E9">
      <w:pPr>
        <w:jc w:val="center"/>
        <w:rPr>
          <w:b/>
          <w:sz w:val="28"/>
          <w:szCs w:val="28"/>
        </w:rPr>
      </w:pPr>
    </w:p>
    <w:p w:rsidR="000D1BE4" w:rsidRPr="000E64E9" w:rsidRDefault="000D1BE4" w:rsidP="00C264D5">
      <w:pPr>
        <w:ind w:firstLine="709"/>
        <w:jc w:val="both"/>
        <w:rPr>
          <w:sz w:val="28"/>
          <w:szCs w:val="28"/>
        </w:rPr>
      </w:pPr>
      <w:r w:rsidRPr="00C264D5">
        <w:rPr>
          <w:sz w:val="28"/>
          <w:szCs w:val="28"/>
        </w:rPr>
        <w:t>Формой самостоятельной работы и текущего контроля</w:t>
      </w:r>
      <w:r>
        <w:rPr>
          <w:sz w:val="28"/>
          <w:szCs w:val="28"/>
        </w:rPr>
        <w:t xml:space="preserve"> в семестре </w:t>
      </w:r>
      <w:r w:rsidRPr="00C264D5">
        <w:rPr>
          <w:sz w:val="28"/>
          <w:szCs w:val="28"/>
        </w:rPr>
        <w:t xml:space="preserve"> является реферат</w:t>
      </w:r>
      <w:r>
        <w:rPr>
          <w:sz w:val="28"/>
          <w:szCs w:val="28"/>
        </w:rPr>
        <w:t xml:space="preserve">. </w:t>
      </w:r>
      <w:r w:rsidRPr="000E64E9">
        <w:rPr>
          <w:sz w:val="28"/>
          <w:szCs w:val="28"/>
        </w:rPr>
        <w:t>Номер темы реферата определяется по сумме трех последних цифр номера зачетной книжки.</w:t>
      </w:r>
    </w:p>
    <w:p w:rsidR="000D1BE4" w:rsidRDefault="000D1BE4" w:rsidP="000E64E9">
      <w:pPr>
        <w:jc w:val="both"/>
        <w:rPr>
          <w:sz w:val="28"/>
          <w:szCs w:val="28"/>
        </w:rPr>
      </w:pPr>
    </w:p>
    <w:p w:rsidR="000D1BE4" w:rsidRDefault="000D1BE4" w:rsidP="00AA4A6E">
      <w:pPr>
        <w:jc w:val="both"/>
        <w:rPr>
          <w:b/>
          <w:sz w:val="28"/>
          <w:szCs w:val="28"/>
        </w:rPr>
      </w:pPr>
      <w:r w:rsidRPr="0088404B">
        <w:rPr>
          <w:b/>
          <w:sz w:val="28"/>
          <w:szCs w:val="28"/>
        </w:rPr>
        <w:t>Темы для написания реферата:</w:t>
      </w:r>
    </w:p>
    <w:p w:rsidR="000D1BE4" w:rsidRDefault="000D1BE4" w:rsidP="00AA4A6E">
      <w:pPr>
        <w:jc w:val="both"/>
        <w:rPr>
          <w:b/>
          <w:sz w:val="28"/>
          <w:szCs w:val="28"/>
        </w:rPr>
      </w:pPr>
    </w:p>
    <w:p w:rsidR="000D1BE4" w:rsidRPr="00AE2E49" w:rsidRDefault="000D1BE4" w:rsidP="00FC1F7A">
      <w:pPr>
        <w:pStyle w:val="ListParagraph"/>
        <w:numPr>
          <w:ilvl w:val="0"/>
          <w:numId w:val="27"/>
        </w:numPr>
        <w:ind w:left="426" w:hanging="426"/>
        <w:jc w:val="both"/>
        <w:rPr>
          <w:sz w:val="28"/>
          <w:szCs w:val="28"/>
        </w:rPr>
      </w:pPr>
      <w:r w:rsidRPr="00AE2E49">
        <w:rPr>
          <w:sz w:val="28"/>
          <w:szCs w:val="28"/>
        </w:rPr>
        <w:t xml:space="preserve">Обоснование необходимости государственного учета самоходных машин. </w:t>
      </w:r>
    </w:p>
    <w:p w:rsidR="000D1BE4" w:rsidRPr="00AE2E49" w:rsidRDefault="000D1BE4" w:rsidP="00FC1F7A">
      <w:pPr>
        <w:pStyle w:val="ListParagraph"/>
        <w:numPr>
          <w:ilvl w:val="0"/>
          <w:numId w:val="27"/>
        </w:numPr>
        <w:ind w:left="426" w:hanging="426"/>
        <w:jc w:val="both"/>
        <w:rPr>
          <w:sz w:val="28"/>
          <w:szCs w:val="28"/>
        </w:rPr>
      </w:pPr>
      <w:r w:rsidRPr="00AE2E49">
        <w:rPr>
          <w:sz w:val="28"/>
          <w:szCs w:val="28"/>
        </w:rPr>
        <w:t>История государственного учета машин.</w:t>
      </w:r>
    </w:p>
    <w:p w:rsidR="000D1BE4" w:rsidRPr="00AE2E49" w:rsidRDefault="000D1BE4" w:rsidP="00FC1F7A">
      <w:pPr>
        <w:pStyle w:val="ListParagraph"/>
        <w:numPr>
          <w:ilvl w:val="0"/>
          <w:numId w:val="27"/>
        </w:numPr>
        <w:ind w:left="426" w:hanging="426"/>
        <w:jc w:val="both"/>
        <w:rPr>
          <w:sz w:val="28"/>
          <w:szCs w:val="28"/>
        </w:rPr>
      </w:pPr>
      <w:r w:rsidRPr="00AE2E49">
        <w:rPr>
          <w:sz w:val="28"/>
          <w:szCs w:val="28"/>
        </w:rPr>
        <w:t xml:space="preserve">История государственного контроля технического состояния машин. </w:t>
      </w:r>
    </w:p>
    <w:p w:rsidR="000D1BE4" w:rsidRPr="00AE2E49" w:rsidRDefault="000D1BE4" w:rsidP="00FC1F7A">
      <w:pPr>
        <w:pStyle w:val="ListParagraph"/>
        <w:numPr>
          <w:ilvl w:val="0"/>
          <w:numId w:val="27"/>
        </w:numPr>
        <w:ind w:left="426" w:hanging="426"/>
        <w:jc w:val="both"/>
        <w:rPr>
          <w:sz w:val="28"/>
          <w:szCs w:val="28"/>
        </w:rPr>
      </w:pPr>
      <w:r w:rsidRPr="00AE2E49">
        <w:rPr>
          <w:sz w:val="28"/>
          <w:szCs w:val="28"/>
        </w:rPr>
        <w:t>Государственный надзор за техническим состоянием машин.</w:t>
      </w:r>
    </w:p>
    <w:p w:rsidR="000D1BE4" w:rsidRPr="00AE2E49" w:rsidRDefault="000D1BE4" w:rsidP="00FC1F7A">
      <w:pPr>
        <w:pStyle w:val="ListParagraph"/>
        <w:numPr>
          <w:ilvl w:val="0"/>
          <w:numId w:val="27"/>
        </w:numPr>
        <w:ind w:left="426" w:hanging="426"/>
        <w:jc w:val="both"/>
        <w:rPr>
          <w:sz w:val="28"/>
          <w:szCs w:val="28"/>
        </w:rPr>
      </w:pPr>
      <w:r w:rsidRPr="00AE2E49">
        <w:rPr>
          <w:bCs/>
          <w:sz w:val="28"/>
          <w:szCs w:val="28"/>
        </w:rPr>
        <w:t>Основные нормативно-правовые требования технической и экологической безопасности машин.</w:t>
      </w:r>
    </w:p>
    <w:p w:rsidR="000D1BE4" w:rsidRPr="00AE2E49" w:rsidRDefault="000D1BE4" w:rsidP="00FC1F7A">
      <w:pPr>
        <w:pStyle w:val="ListParagraph"/>
        <w:numPr>
          <w:ilvl w:val="0"/>
          <w:numId w:val="27"/>
        </w:numPr>
        <w:ind w:left="426" w:hanging="426"/>
        <w:jc w:val="both"/>
        <w:rPr>
          <w:sz w:val="28"/>
          <w:szCs w:val="28"/>
        </w:rPr>
      </w:pPr>
      <w:r w:rsidRPr="00AE2E49">
        <w:rPr>
          <w:bCs/>
          <w:sz w:val="28"/>
          <w:szCs w:val="28"/>
        </w:rPr>
        <w:t>Федеральное законодательство в сфере безопасности дорожного движения.</w:t>
      </w:r>
    </w:p>
    <w:p w:rsidR="000D1BE4" w:rsidRPr="00AE2E49" w:rsidRDefault="000D1BE4" w:rsidP="00FC1F7A">
      <w:pPr>
        <w:pStyle w:val="ListParagraph"/>
        <w:numPr>
          <w:ilvl w:val="0"/>
          <w:numId w:val="27"/>
        </w:numPr>
        <w:ind w:left="426" w:hanging="426"/>
        <w:jc w:val="both"/>
        <w:rPr>
          <w:sz w:val="28"/>
          <w:szCs w:val="28"/>
        </w:rPr>
      </w:pPr>
      <w:r w:rsidRPr="00AE2E49">
        <w:rPr>
          <w:bCs/>
          <w:sz w:val="28"/>
          <w:szCs w:val="28"/>
        </w:rPr>
        <w:t>Технические регламенты Таможенного Союза в области безопасности машин и оборудования.</w:t>
      </w:r>
    </w:p>
    <w:p w:rsidR="000D1BE4" w:rsidRPr="00AE2E49" w:rsidRDefault="000D1BE4" w:rsidP="00FC1F7A">
      <w:pPr>
        <w:pStyle w:val="ListParagraph"/>
        <w:numPr>
          <w:ilvl w:val="0"/>
          <w:numId w:val="27"/>
        </w:numPr>
        <w:ind w:left="426" w:hanging="426"/>
        <w:jc w:val="both"/>
        <w:rPr>
          <w:sz w:val="28"/>
          <w:szCs w:val="28"/>
        </w:rPr>
      </w:pPr>
      <w:r w:rsidRPr="00AE2E49">
        <w:rPr>
          <w:sz w:val="28"/>
          <w:szCs w:val="28"/>
        </w:rPr>
        <w:t>Идентификация транспортных средств при производстве.</w:t>
      </w:r>
    </w:p>
    <w:p w:rsidR="000D1BE4" w:rsidRPr="00AE2E49" w:rsidRDefault="000D1BE4" w:rsidP="00FC1F7A">
      <w:pPr>
        <w:pStyle w:val="ListParagraph"/>
        <w:numPr>
          <w:ilvl w:val="0"/>
          <w:numId w:val="27"/>
        </w:numPr>
        <w:ind w:left="426" w:hanging="426"/>
        <w:jc w:val="both"/>
        <w:rPr>
          <w:sz w:val="28"/>
          <w:szCs w:val="28"/>
        </w:rPr>
      </w:pPr>
      <w:r w:rsidRPr="00AE2E49">
        <w:rPr>
          <w:sz w:val="28"/>
          <w:szCs w:val="28"/>
        </w:rPr>
        <w:t>Постановка и снятие с учета транспортных средств в государственных органах.</w:t>
      </w:r>
    </w:p>
    <w:p w:rsidR="000D1BE4" w:rsidRPr="00AE2E49" w:rsidRDefault="000D1BE4" w:rsidP="00FC1F7A">
      <w:pPr>
        <w:pStyle w:val="ListParagraph"/>
        <w:numPr>
          <w:ilvl w:val="0"/>
          <w:numId w:val="27"/>
        </w:numPr>
        <w:ind w:left="426" w:hanging="426"/>
        <w:jc w:val="both"/>
        <w:rPr>
          <w:sz w:val="28"/>
          <w:szCs w:val="28"/>
        </w:rPr>
      </w:pPr>
      <w:r w:rsidRPr="00AE2E49">
        <w:rPr>
          <w:sz w:val="28"/>
          <w:szCs w:val="28"/>
        </w:rPr>
        <w:t>Обязательное страхование автогражданской ответственности.</w:t>
      </w:r>
    </w:p>
    <w:p w:rsidR="000D1BE4" w:rsidRPr="00AE2E49" w:rsidRDefault="000D1BE4" w:rsidP="00FC1F7A">
      <w:pPr>
        <w:pStyle w:val="ListParagraph"/>
        <w:numPr>
          <w:ilvl w:val="0"/>
          <w:numId w:val="27"/>
        </w:numPr>
        <w:ind w:left="426" w:hanging="426"/>
        <w:jc w:val="both"/>
        <w:rPr>
          <w:sz w:val="28"/>
          <w:szCs w:val="28"/>
        </w:rPr>
      </w:pPr>
      <w:r w:rsidRPr="00AE2E49">
        <w:rPr>
          <w:sz w:val="28"/>
          <w:szCs w:val="28"/>
        </w:rPr>
        <w:t>Особенности государственной регистрации тракторов, самоходных дорожно-строительных и иных машин и прицепов к ним органами государственного надзора.</w:t>
      </w:r>
    </w:p>
    <w:p w:rsidR="000D1BE4" w:rsidRPr="00AE2E49" w:rsidRDefault="000D1BE4" w:rsidP="00FC1F7A">
      <w:pPr>
        <w:pStyle w:val="ListParagraph"/>
        <w:numPr>
          <w:ilvl w:val="0"/>
          <w:numId w:val="27"/>
        </w:numPr>
        <w:ind w:left="426" w:hanging="426"/>
        <w:jc w:val="both"/>
        <w:rPr>
          <w:sz w:val="28"/>
          <w:szCs w:val="28"/>
        </w:rPr>
      </w:pPr>
      <w:r w:rsidRPr="00AE2E49">
        <w:rPr>
          <w:sz w:val="28"/>
          <w:szCs w:val="28"/>
        </w:rPr>
        <w:t>Требования к техническому состоянию транспортных средств при производстве.</w:t>
      </w:r>
    </w:p>
    <w:p w:rsidR="000D1BE4" w:rsidRPr="00AE2E49" w:rsidRDefault="000D1BE4" w:rsidP="00FC1F7A">
      <w:pPr>
        <w:pStyle w:val="ListParagraph"/>
        <w:numPr>
          <w:ilvl w:val="0"/>
          <w:numId w:val="27"/>
        </w:numPr>
        <w:ind w:left="426" w:hanging="426"/>
        <w:jc w:val="both"/>
        <w:rPr>
          <w:sz w:val="28"/>
          <w:szCs w:val="28"/>
        </w:rPr>
      </w:pPr>
      <w:r w:rsidRPr="00AE2E49">
        <w:rPr>
          <w:sz w:val="28"/>
          <w:szCs w:val="28"/>
        </w:rPr>
        <w:t>Требования безопасности к техническому состоянию транспортных средств при эксплуатации.</w:t>
      </w:r>
    </w:p>
    <w:p w:rsidR="000D1BE4" w:rsidRPr="00AE2E49" w:rsidRDefault="000D1BE4" w:rsidP="00FC1F7A">
      <w:pPr>
        <w:pStyle w:val="ListParagraph"/>
        <w:numPr>
          <w:ilvl w:val="0"/>
          <w:numId w:val="27"/>
        </w:numPr>
        <w:ind w:left="426" w:hanging="426"/>
        <w:jc w:val="both"/>
        <w:rPr>
          <w:sz w:val="28"/>
          <w:szCs w:val="28"/>
        </w:rPr>
      </w:pPr>
      <w:r w:rsidRPr="00AE2E49">
        <w:rPr>
          <w:sz w:val="28"/>
          <w:szCs w:val="28"/>
        </w:rPr>
        <w:t xml:space="preserve">Требования к тормозному управлению транспортных средств. </w:t>
      </w:r>
    </w:p>
    <w:p w:rsidR="000D1BE4" w:rsidRPr="00AE2E49" w:rsidRDefault="000D1BE4" w:rsidP="00FC1F7A">
      <w:pPr>
        <w:pStyle w:val="ListParagraph"/>
        <w:numPr>
          <w:ilvl w:val="0"/>
          <w:numId w:val="27"/>
        </w:numPr>
        <w:ind w:left="426" w:hanging="426"/>
        <w:jc w:val="both"/>
        <w:rPr>
          <w:sz w:val="28"/>
          <w:szCs w:val="28"/>
        </w:rPr>
      </w:pPr>
      <w:r w:rsidRPr="00AE2E49">
        <w:rPr>
          <w:sz w:val="28"/>
          <w:szCs w:val="28"/>
        </w:rPr>
        <w:t>Требования к рулевому управлению транспортных средств.</w:t>
      </w:r>
    </w:p>
    <w:p w:rsidR="000D1BE4" w:rsidRPr="00AE2E49" w:rsidRDefault="000D1BE4" w:rsidP="00FC1F7A">
      <w:pPr>
        <w:pStyle w:val="ListParagraph"/>
        <w:numPr>
          <w:ilvl w:val="0"/>
          <w:numId w:val="27"/>
        </w:numPr>
        <w:ind w:left="426" w:hanging="426"/>
        <w:jc w:val="both"/>
        <w:rPr>
          <w:sz w:val="28"/>
          <w:szCs w:val="28"/>
        </w:rPr>
      </w:pPr>
      <w:r w:rsidRPr="00AE2E49">
        <w:rPr>
          <w:sz w:val="28"/>
          <w:szCs w:val="28"/>
        </w:rPr>
        <w:t>Требования к внешним световым приборам транспортных средств.</w:t>
      </w:r>
    </w:p>
    <w:p w:rsidR="000D1BE4" w:rsidRPr="00AE2E49" w:rsidRDefault="000D1BE4" w:rsidP="00FC1F7A">
      <w:pPr>
        <w:pStyle w:val="ListParagraph"/>
        <w:numPr>
          <w:ilvl w:val="0"/>
          <w:numId w:val="27"/>
        </w:numPr>
        <w:ind w:left="426" w:hanging="426"/>
        <w:jc w:val="both"/>
        <w:rPr>
          <w:sz w:val="28"/>
          <w:szCs w:val="28"/>
        </w:rPr>
      </w:pPr>
      <w:r w:rsidRPr="00AE2E49">
        <w:rPr>
          <w:sz w:val="28"/>
          <w:szCs w:val="28"/>
        </w:rPr>
        <w:t>Требования к экологической безопасности автомобилей.</w:t>
      </w:r>
    </w:p>
    <w:p w:rsidR="000D1BE4" w:rsidRPr="00AE2E49" w:rsidRDefault="000D1BE4" w:rsidP="00FC1F7A">
      <w:pPr>
        <w:pStyle w:val="ListParagraph"/>
        <w:numPr>
          <w:ilvl w:val="0"/>
          <w:numId w:val="27"/>
        </w:numPr>
        <w:ind w:left="426" w:hanging="426"/>
        <w:jc w:val="both"/>
        <w:rPr>
          <w:sz w:val="28"/>
          <w:szCs w:val="28"/>
        </w:rPr>
      </w:pPr>
      <w:r w:rsidRPr="00AE2E49">
        <w:rPr>
          <w:sz w:val="28"/>
          <w:szCs w:val="28"/>
        </w:rPr>
        <w:t>Правовые основы контроля технического состояния транспортных средств в РФ.</w:t>
      </w:r>
    </w:p>
    <w:p w:rsidR="000D1BE4" w:rsidRPr="00AE2E49" w:rsidRDefault="000D1BE4" w:rsidP="00FC1F7A">
      <w:pPr>
        <w:pStyle w:val="ListParagraph"/>
        <w:numPr>
          <w:ilvl w:val="0"/>
          <w:numId w:val="27"/>
        </w:numPr>
        <w:ind w:left="426" w:hanging="426"/>
        <w:jc w:val="both"/>
        <w:rPr>
          <w:sz w:val="28"/>
          <w:szCs w:val="28"/>
        </w:rPr>
      </w:pPr>
      <w:r w:rsidRPr="00AE2E49">
        <w:rPr>
          <w:sz w:val="28"/>
          <w:szCs w:val="28"/>
        </w:rPr>
        <w:t xml:space="preserve">Организация контроля технического состояния транспортных средств в РФ. </w:t>
      </w:r>
    </w:p>
    <w:p w:rsidR="000D1BE4" w:rsidRPr="00AE2E49" w:rsidRDefault="000D1BE4" w:rsidP="00FC1F7A">
      <w:pPr>
        <w:pStyle w:val="ListParagraph"/>
        <w:numPr>
          <w:ilvl w:val="0"/>
          <w:numId w:val="27"/>
        </w:numPr>
        <w:ind w:left="426" w:hanging="426"/>
        <w:jc w:val="both"/>
        <w:rPr>
          <w:sz w:val="28"/>
          <w:szCs w:val="28"/>
        </w:rPr>
      </w:pPr>
      <w:r w:rsidRPr="00AE2E49">
        <w:rPr>
          <w:sz w:val="28"/>
          <w:szCs w:val="28"/>
        </w:rPr>
        <w:t xml:space="preserve">Производственно-техническая база для контроля технического состояния транспортных средств в РФ. </w:t>
      </w:r>
    </w:p>
    <w:p w:rsidR="000D1BE4" w:rsidRPr="00AE2E49" w:rsidRDefault="000D1BE4" w:rsidP="00FC1F7A">
      <w:pPr>
        <w:pStyle w:val="ListParagraph"/>
        <w:numPr>
          <w:ilvl w:val="0"/>
          <w:numId w:val="27"/>
        </w:numPr>
        <w:ind w:left="426" w:hanging="426"/>
        <w:jc w:val="both"/>
        <w:rPr>
          <w:sz w:val="28"/>
          <w:szCs w:val="28"/>
        </w:rPr>
      </w:pPr>
      <w:r w:rsidRPr="00AE2E49">
        <w:rPr>
          <w:sz w:val="28"/>
          <w:szCs w:val="28"/>
        </w:rPr>
        <w:t>Организация контроля технического состояния транспортных средств за рубежом.</w:t>
      </w:r>
    </w:p>
    <w:p w:rsidR="000D1BE4" w:rsidRPr="00AE2E49" w:rsidRDefault="000D1BE4" w:rsidP="00596E11">
      <w:pPr>
        <w:pStyle w:val="ListParagraph"/>
        <w:numPr>
          <w:ilvl w:val="0"/>
          <w:numId w:val="27"/>
        </w:numPr>
        <w:ind w:left="426" w:hanging="426"/>
        <w:jc w:val="both"/>
        <w:rPr>
          <w:sz w:val="28"/>
          <w:szCs w:val="28"/>
        </w:rPr>
      </w:pPr>
      <w:r w:rsidRPr="00AE2E49">
        <w:rPr>
          <w:sz w:val="28"/>
          <w:szCs w:val="28"/>
        </w:rPr>
        <w:t>Правовые основы контроля технического состояния самоходных машин.</w:t>
      </w:r>
    </w:p>
    <w:p w:rsidR="000D1BE4" w:rsidRPr="00AE2E49" w:rsidRDefault="000D1BE4" w:rsidP="00596E11">
      <w:pPr>
        <w:pStyle w:val="ListParagraph"/>
        <w:numPr>
          <w:ilvl w:val="0"/>
          <w:numId w:val="27"/>
        </w:numPr>
        <w:ind w:left="426" w:hanging="426"/>
        <w:jc w:val="both"/>
        <w:rPr>
          <w:sz w:val="28"/>
          <w:szCs w:val="28"/>
        </w:rPr>
      </w:pPr>
      <w:r w:rsidRPr="00AE2E49">
        <w:rPr>
          <w:sz w:val="28"/>
          <w:szCs w:val="28"/>
        </w:rPr>
        <w:t>Организация проведения государственного технического осмотра тракторов, самоходных дорожно-строительных и иных машин и прицепов к ним органами Гостехнадзора.</w:t>
      </w:r>
    </w:p>
    <w:p w:rsidR="000D1BE4" w:rsidRPr="00AE2E49" w:rsidRDefault="000D1BE4" w:rsidP="00596E11">
      <w:pPr>
        <w:pStyle w:val="ListParagraph"/>
        <w:numPr>
          <w:ilvl w:val="0"/>
          <w:numId w:val="27"/>
        </w:numPr>
        <w:ind w:left="426" w:hanging="426"/>
        <w:jc w:val="both"/>
        <w:rPr>
          <w:sz w:val="28"/>
          <w:szCs w:val="28"/>
        </w:rPr>
      </w:pPr>
      <w:r w:rsidRPr="00AE2E49">
        <w:rPr>
          <w:sz w:val="28"/>
          <w:szCs w:val="28"/>
        </w:rPr>
        <w:t>Требования безопасности к техническому состоянию самоходных машин при эксплуатации.</w:t>
      </w:r>
    </w:p>
    <w:p w:rsidR="000D1BE4" w:rsidRPr="00AE2E49" w:rsidRDefault="000D1BE4" w:rsidP="00596E11">
      <w:pPr>
        <w:pStyle w:val="ListParagraph"/>
        <w:numPr>
          <w:ilvl w:val="0"/>
          <w:numId w:val="27"/>
        </w:numPr>
        <w:ind w:left="426" w:hanging="426"/>
        <w:jc w:val="both"/>
        <w:rPr>
          <w:sz w:val="28"/>
          <w:szCs w:val="28"/>
        </w:rPr>
      </w:pPr>
      <w:r w:rsidRPr="00AE2E49">
        <w:rPr>
          <w:sz w:val="28"/>
          <w:szCs w:val="28"/>
        </w:rPr>
        <w:t>Документальные процедуры при оформлении результатов технического осмотра.</w:t>
      </w:r>
    </w:p>
    <w:p w:rsidR="000D1BE4" w:rsidRPr="00AE2E49" w:rsidRDefault="000D1BE4" w:rsidP="00596E11">
      <w:pPr>
        <w:pStyle w:val="ListParagraph"/>
        <w:numPr>
          <w:ilvl w:val="0"/>
          <w:numId w:val="27"/>
        </w:numPr>
        <w:ind w:left="426" w:hanging="426"/>
        <w:jc w:val="both"/>
        <w:rPr>
          <w:sz w:val="28"/>
          <w:szCs w:val="28"/>
        </w:rPr>
      </w:pPr>
      <w:r w:rsidRPr="00AE2E49">
        <w:rPr>
          <w:sz w:val="28"/>
          <w:szCs w:val="28"/>
        </w:rPr>
        <w:t>Правила и методы исследований (испытаний) и измерений, необходимые при проведении технического осмотра машин.</w:t>
      </w:r>
    </w:p>
    <w:p w:rsidR="000D1BE4" w:rsidRPr="00AE2E49" w:rsidRDefault="000D1BE4" w:rsidP="00596E11">
      <w:pPr>
        <w:pStyle w:val="ListParagraph"/>
        <w:numPr>
          <w:ilvl w:val="0"/>
          <w:numId w:val="27"/>
        </w:numPr>
        <w:ind w:left="426" w:hanging="426"/>
        <w:jc w:val="both"/>
        <w:rPr>
          <w:sz w:val="28"/>
          <w:szCs w:val="28"/>
        </w:rPr>
      </w:pPr>
      <w:r w:rsidRPr="00AE2E49">
        <w:rPr>
          <w:sz w:val="28"/>
          <w:szCs w:val="28"/>
        </w:rPr>
        <w:t>Приборное обеспечение процессов технического осмотра машин.</w:t>
      </w:r>
    </w:p>
    <w:p w:rsidR="000D1BE4" w:rsidRDefault="000D1BE4" w:rsidP="00FC1F7A">
      <w:pPr>
        <w:pStyle w:val="ListParagraph"/>
        <w:ind w:left="426" w:hanging="426"/>
        <w:jc w:val="both"/>
        <w:rPr>
          <w:bCs/>
        </w:rPr>
      </w:pPr>
    </w:p>
    <w:p w:rsidR="000D1BE4" w:rsidRDefault="000D1BE4" w:rsidP="00FC1F7A">
      <w:pPr>
        <w:pStyle w:val="ListParagraph"/>
        <w:jc w:val="both"/>
        <w:rPr>
          <w:bCs/>
        </w:rPr>
      </w:pPr>
    </w:p>
    <w:p w:rsidR="000D1BE4" w:rsidRPr="000E3167" w:rsidRDefault="000D1BE4" w:rsidP="00FC1F7A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>Реферат</w:t>
      </w:r>
      <w:r w:rsidRPr="000E3167">
        <w:rPr>
          <w:sz w:val="28"/>
          <w:szCs w:val="28"/>
        </w:rPr>
        <w:t xml:space="preserve"> должен содержать:</w:t>
      </w:r>
    </w:p>
    <w:p w:rsidR="000D1BE4" w:rsidRPr="000E3167" w:rsidRDefault="000D1BE4" w:rsidP="000E3167">
      <w:pPr>
        <w:ind w:left="705"/>
        <w:jc w:val="both"/>
        <w:rPr>
          <w:sz w:val="28"/>
          <w:szCs w:val="28"/>
        </w:rPr>
      </w:pPr>
      <w:r w:rsidRPr="000E3167">
        <w:rPr>
          <w:sz w:val="28"/>
          <w:szCs w:val="28"/>
        </w:rPr>
        <w:t>- титульный лист;</w:t>
      </w:r>
    </w:p>
    <w:p w:rsidR="000D1BE4" w:rsidRPr="000E3167" w:rsidRDefault="000D1BE4" w:rsidP="000E3167">
      <w:pPr>
        <w:ind w:left="705"/>
        <w:jc w:val="both"/>
        <w:rPr>
          <w:sz w:val="28"/>
          <w:szCs w:val="28"/>
        </w:rPr>
      </w:pPr>
      <w:r w:rsidRPr="000E3167">
        <w:rPr>
          <w:sz w:val="28"/>
          <w:szCs w:val="28"/>
        </w:rPr>
        <w:t>- содержание;</w:t>
      </w:r>
    </w:p>
    <w:p w:rsidR="000D1BE4" w:rsidRPr="000E3167" w:rsidRDefault="000D1BE4" w:rsidP="000E3167">
      <w:pPr>
        <w:ind w:left="705"/>
        <w:jc w:val="both"/>
        <w:rPr>
          <w:sz w:val="28"/>
          <w:szCs w:val="28"/>
        </w:rPr>
      </w:pPr>
      <w:r w:rsidRPr="000E3167">
        <w:rPr>
          <w:sz w:val="28"/>
          <w:szCs w:val="28"/>
        </w:rPr>
        <w:t>- введение;</w:t>
      </w:r>
    </w:p>
    <w:p w:rsidR="000D1BE4" w:rsidRPr="000E3167" w:rsidRDefault="000D1BE4" w:rsidP="000E3167">
      <w:pPr>
        <w:ind w:left="705"/>
        <w:jc w:val="both"/>
        <w:rPr>
          <w:sz w:val="28"/>
          <w:szCs w:val="28"/>
        </w:rPr>
      </w:pPr>
      <w:r w:rsidRPr="000E3167">
        <w:rPr>
          <w:sz w:val="28"/>
          <w:szCs w:val="28"/>
        </w:rPr>
        <w:t>- основную часть;</w:t>
      </w:r>
    </w:p>
    <w:p w:rsidR="000D1BE4" w:rsidRPr="000E3167" w:rsidRDefault="000D1BE4" w:rsidP="000E3167">
      <w:pPr>
        <w:ind w:left="705"/>
        <w:jc w:val="both"/>
        <w:rPr>
          <w:sz w:val="28"/>
          <w:szCs w:val="28"/>
        </w:rPr>
      </w:pPr>
      <w:r w:rsidRPr="000E3167">
        <w:rPr>
          <w:sz w:val="28"/>
          <w:szCs w:val="28"/>
        </w:rPr>
        <w:t>- заключение;</w:t>
      </w:r>
    </w:p>
    <w:p w:rsidR="000D1BE4" w:rsidRDefault="000D1BE4" w:rsidP="00E0205D">
      <w:pPr>
        <w:pStyle w:val="BodyTextIndent"/>
        <w:ind w:left="709"/>
        <w:rPr>
          <w:sz w:val="28"/>
          <w:szCs w:val="28"/>
        </w:rPr>
      </w:pPr>
      <w:r w:rsidRPr="000E3167">
        <w:rPr>
          <w:sz w:val="28"/>
          <w:szCs w:val="28"/>
        </w:rPr>
        <w:t>- список использованной литературы.</w:t>
      </w:r>
    </w:p>
    <w:p w:rsidR="000D1BE4" w:rsidRPr="00E0205D" w:rsidRDefault="000D1BE4" w:rsidP="00E0205D">
      <w:pPr>
        <w:pStyle w:val="BodyTextIndent"/>
        <w:spacing w:after="0"/>
        <w:ind w:left="0" w:firstLine="709"/>
        <w:jc w:val="both"/>
        <w:rPr>
          <w:sz w:val="28"/>
          <w:szCs w:val="28"/>
        </w:rPr>
      </w:pPr>
      <w:r w:rsidRPr="00E0205D">
        <w:rPr>
          <w:sz w:val="28"/>
          <w:szCs w:val="28"/>
        </w:rPr>
        <w:t xml:space="preserve">Информация, изложенная в основной части, должна в полной мере </w:t>
      </w:r>
      <w:r>
        <w:rPr>
          <w:sz w:val="28"/>
          <w:szCs w:val="28"/>
        </w:rPr>
        <w:t xml:space="preserve">соответствовать и </w:t>
      </w:r>
      <w:r w:rsidRPr="00E0205D">
        <w:rPr>
          <w:sz w:val="28"/>
          <w:szCs w:val="28"/>
        </w:rPr>
        <w:t xml:space="preserve">раскрывать тему реферата. </w:t>
      </w:r>
      <w:r>
        <w:rPr>
          <w:sz w:val="28"/>
          <w:szCs w:val="28"/>
        </w:rPr>
        <w:t>Текст реферата, по необходимости, может быть иллюстрирован рисунками, схемами, диаграммами. Цифровой материал целесообразно сводить в таблицы. Ссылки на использованные источники необходимо приводить в квадратных скобках непосредственно после заимствованного материала.</w:t>
      </w:r>
    </w:p>
    <w:p w:rsidR="000D1BE4" w:rsidRDefault="000D1BE4" w:rsidP="007A54BA">
      <w:pPr>
        <w:pStyle w:val="BodyTextIndent"/>
        <w:spacing w:after="0"/>
        <w:ind w:left="0" w:firstLine="709"/>
        <w:jc w:val="both"/>
        <w:rPr>
          <w:sz w:val="28"/>
          <w:szCs w:val="28"/>
        </w:rPr>
      </w:pPr>
      <w:r w:rsidRPr="00E0205D">
        <w:rPr>
          <w:sz w:val="28"/>
          <w:szCs w:val="28"/>
        </w:rPr>
        <w:t xml:space="preserve">Объем </w:t>
      </w:r>
      <w:r>
        <w:rPr>
          <w:sz w:val="28"/>
          <w:szCs w:val="28"/>
        </w:rPr>
        <w:t>реферат</w:t>
      </w:r>
      <w:r w:rsidRPr="00E0205D">
        <w:rPr>
          <w:sz w:val="28"/>
          <w:szCs w:val="28"/>
        </w:rPr>
        <w:t xml:space="preserve">а должен составлять </w:t>
      </w:r>
      <w:r>
        <w:rPr>
          <w:sz w:val="28"/>
          <w:szCs w:val="28"/>
        </w:rPr>
        <w:t xml:space="preserve">не менее </w:t>
      </w:r>
      <w:r w:rsidRPr="00E0205D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Pr="00E0205D">
        <w:rPr>
          <w:sz w:val="28"/>
          <w:szCs w:val="28"/>
        </w:rPr>
        <w:t>стр. текста формата А4, выполненного в редакторе WORD, шрифт - 14 Times New Roman, интервал 1,5 строки.</w:t>
      </w:r>
    </w:p>
    <w:p w:rsidR="000D1BE4" w:rsidRPr="007A54BA" w:rsidRDefault="000D1BE4" w:rsidP="007A54BA">
      <w:pPr>
        <w:ind w:firstLine="709"/>
        <w:jc w:val="both"/>
        <w:rPr>
          <w:sz w:val="28"/>
          <w:szCs w:val="28"/>
        </w:rPr>
      </w:pPr>
      <w:r w:rsidRPr="007A54BA">
        <w:rPr>
          <w:sz w:val="28"/>
          <w:szCs w:val="28"/>
        </w:rPr>
        <w:t xml:space="preserve">Оформление </w:t>
      </w:r>
      <w:r>
        <w:rPr>
          <w:sz w:val="28"/>
          <w:szCs w:val="28"/>
        </w:rPr>
        <w:t>реферата</w:t>
      </w:r>
      <w:r w:rsidRPr="007A54BA">
        <w:rPr>
          <w:sz w:val="28"/>
          <w:szCs w:val="28"/>
        </w:rPr>
        <w:t xml:space="preserve"> должно </w:t>
      </w:r>
      <w:r>
        <w:rPr>
          <w:sz w:val="28"/>
          <w:szCs w:val="28"/>
        </w:rPr>
        <w:t xml:space="preserve">быть выполнено в </w:t>
      </w:r>
      <w:r w:rsidRPr="007A54BA">
        <w:rPr>
          <w:sz w:val="28"/>
          <w:szCs w:val="28"/>
        </w:rPr>
        <w:t>соответств</w:t>
      </w:r>
      <w:r>
        <w:rPr>
          <w:sz w:val="28"/>
          <w:szCs w:val="28"/>
        </w:rPr>
        <w:t>ии с требованиями</w:t>
      </w:r>
      <w:r w:rsidRPr="007A54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документа - </w:t>
      </w:r>
      <w:r w:rsidRPr="007A54BA">
        <w:rPr>
          <w:sz w:val="28"/>
          <w:szCs w:val="28"/>
        </w:rPr>
        <w:t>СМК</w:t>
      </w:r>
      <w:r>
        <w:rPr>
          <w:sz w:val="28"/>
          <w:szCs w:val="28"/>
        </w:rPr>
        <w:t>.</w:t>
      </w:r>
      <w:r w:rsidRPr="007A54BA">
        <w:rPr>
          <w:sz w:val="28"/>
          <w:szCs w:val="28"/>
        </w:rPr>
        <w:t xml:space="preserve"> Методическая инструкция «Общие требования к построению и оформлению учебной текстовой документации» МИ </w:t>
      </w:r>
      <w:r>
        <w:rPr>
          <w:sz w:val="28"/>
          <w:szCs w:val="28"/>
        </w:rPr>
        <w:t>01</w:t>
      </w:r>
      <w:r w:rsidRPr="007A54BA">
        <w:rPr>
          <w:sz w:val="28"/>
          <w:szCs w:val="28"/>
        </w:rPr>
        <w:t>-</w:t>
      </w:r>
      <w:r>
        <w:rPr>
          <w:sz w:val="28"/>
          <w:szCs w:val="28"/>
        </w:rPr>
        <w:t>02-</w:t>
      </w:r>
      <w:r w:rsidRPr="007A54BA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7A54BA">
        <w:rPr>
          <w:sz w:val="28"/>
          <w:szCs w:val="28"/>
        </w:rPr>
        <w:t xml:space="preserve">. </w:t>
      </w:r>
    </w:p>
    <w:p w:rsidR="000D1BE4" w:rsidRDefault="000D1BE4" w:rsidP="00E0205D">
      <w:pPr>
        <w:pStyle w:val="BodyTextIndent"/>
        <w:ind w:left="0" w:firstLine="709"/>
        <w:jc w:val="both"/>
        <w:rPr>
          <w:sz w:val="28"/>
          <w:szCs w:val="28"/>
        </w:rPr>
      </w:pPr>
    </w:p>
    <w:p w:rsidR="000D1BE4" w:rsidRPr="00AE2E49" w:rsidRDefault="000D1BE4" w:rsidP="00E0205D">
      <w:pPr>
        <w:pStyle w:val="BodyTextIndent"/>
        <w:ind w:left="0" w:firstLine="709"/>
        <w:jc w:val="center"/>
        <w:rPr>
          <w:b/>
          <w:sz w:val="28"/>
          <w:szCs w:val="28"/>
        </w:rPr>
      </w:pPr>
      <w:r w:rsidRPr="00AE2E49">
        <w:rPr>
          <w:b/>
          <w:sz w:val="28"/>
          <w:szCs w:val="28"/>
        </w:rPr>
        <w:t>Форма промежуточного контроля</w:t>
      </w:r>
    </w:p>
    <w:p w:rsidR="000D1BE4" w:rsidRPr="00AE2E49" w:rsidRDefault="000D1BE4" w:rsidP="00C264D5">
      <w:pPr>
        <w:pStyle w:val="BodyTextIndent"/>
        <w:ind w:left="0" w:firstLine="709"/>
        <w:jc w:val="both"/>
        <w:rPr>
          <w:sz w:val="28"/>
          <w:szCs w:val="28"/>
        </w:rPr>
      </w:pPr>
    </w:p>
    <w:p w:rsidR="000D1BE4" w:rsidRPr="00C264D5" w:rsidRDefault="000D1BE4" w:rsidP="00C264D5">
      <w:pPr>
        <w:pStyle w:val="BodyTextInden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Формой промежуточного контроля по дисциплине является экзамен.</w:t>
      </w:r>
    </w:p>
    <w:p w:rsidR="000D1BE4" w:rsidRDefault="000D1BE4" w:rsidP="0088404B">
      <w:pPr>
        <w:spacing w:after="240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примерных вопросов для подготовки к экзамену:</w:t>
      </w:r>
    </w:p>
    <w:p w:rsidR="000D1BE4" w:rsidRPr="00AE2E49" w:rsidRDefault="000D1BE4" w:rsidP="0019604C">
      <w:pPr>
        <w:pStyle w:val="ListParagraph"/>
        <w:numPr>
          <w:ilvl w:val="0"/>
          <w:numId w:val="34"/>
        </w:numPr>
        <w:ind w:left="426" w:hanging="426"/>
        <w:jc w:val="both"/>
        <w:rPr>
          <w:sz w:val="28"/>
          <w:szCs w:val="28"/>
        </w:rPr>
      </w:pPr>
      <w:r w:rsidRPr="00AE2E49">
        <w:rPr>
          <w:sz w:val="28"/>
          <w:szCs w:val="28"/>
        </w:rPr>
        <w:t xml:space="preserve">Обоснование необходимости государственного учета самоходных машин </w:t>
      </w:r>
    </w:p>
    <w:p w:rsidR="000D1BE4" w:rsidRPr="00AE2E49" w:rsidRDefault="000D1BE4" w:rsidP="0019604C">
      <w:pPr>
        <w:pStyle w:val="ListParagraph"/>
        <w:numPr>
          <w:ilvl w:val="0"/>
          <w:numId w:val="34"/>
        </w:numPr>
        <w:ind w:left="426" w:hanging="426"/>
        <w:jc w:val="both"/>
        <w:rPr>
          <w:sz w:val="28"/>
          <w:szCs w:val="28"/>
        </w:rPr>
      </w:pPr>
      <w:r w:rsidRPr="00AE2E49">
        <w:rPr>
          <w:sz w:val="28"/>
          <w:szCs w:val="28"/>
        </w:rPr>
        <w:t>История государственного учета и контроля транспортных  средств</w:t>
      </w:r>
    </w:p>
    <w:p w:rsidR="000D1BE4" w:rsidRPr="00AE2E49" w:rsidRDefault="000D1BE4" w:rsidP="00A05EAC">
      <w:pPr>
        <w:pStyle w:val="ListParagraph"/>
        <w:numPr>
          <w:ilvl w:val="0"/>
          <w:numId w:val="34"/>
        </w:numPr>
        <w:ind w:left="426" w:hanging="426"/>
        <w:jc w:val="both"/>
        <w:rPr>
          <w:sz w:val="28"/>
          <w:szCs w:val="28"/>
        </w:rPr>
      </w:pPr>
      <w:r w:rsidRPr="00AE2E49">
        <w:rPr>
          <w:sz w:val="28"/>
          <w:szCs w:val="28"/>
        </w:rPr>
        <w:t>История государственного учета и контроля самоходных машин</w:t>
      </w:r>
    </w:p>
    <w:p w:rsidR="000D1BE4" w:rsidRPr="00AE2E49" w:rsidRDefault="000D1BE4" w:rsidP="0019604C">
      <w:pPr>
        <w:pStyle w:val="ListParagraph"/>
        <w:numPr>
          <w:ilvl w:val="0"/>
          <w:numId w:val="34"/>
        </w:numPr>
        <w:ind w:left="426" w:hanging="426"/>
        <w:jc w:val="both"/>
        <w:rPr>
          <w:sz w:val="28"/>
          <w:szCs w:val="28"/>
        </w:rPr>
      </w:pPr>
      <w:r w:rsidRPr="00AE2E49">
        <w:rPr>
          <w:sz w:val="28"/>
          <w:szCs w:val="28"/>
        </w:rPr>
        <w:t>Структура органов Гостехнадзора</w:t>
      </w:r>
    </w:p>
    <w:p w:rsidR="000D1BE4" w:rsidRPr="00AE2E49" w:rsidRDefault="000D1BE4" w:rsidP="0019604C">
      <w:pPr>
        <w:pStyle w:val="ListParagraph"/>
        <w:numPr>
          <w:ilvl w:val="0"/>
          <w:numId w:val="34"/>
        </w:numPr>
        <w:ind w:left="426" w:hanging="426"/>
        <w:jc w:val="both"/>
        <w:rPr>
          <w:sz w:val="28"/>
          <w:szCs w:val="28"/>
        </w:rPr>
      </w:pPr>
      <w:r w:rsidRPr="00AE2E49">
        <w:rPr>
          <w:sz w:val="28"/>
          <w:szCs w:val="28"/>
        </w:rPr>
        <w:t>Функции органов Гостехнадзора</w:t>
      </w:r>
    </w:p>
    <w:p w:rsidR="000D1BE4" w:rsidRPr="00AE2E49" w:rsidRDefault="000D1BE4" w:rsidP="00A05EAC">
      <w:pPr>
        <w:pStyle w:val="ListParagraph"/>
        <w:numPr>
          <w:ilvl w:val="0"/>
          <w:numId w:val="34"/>
        </w:numPr>
        <w:ind w:left="426" w:hanging="426"/>
        <w:jc w:val="both"/>
        <w:rPr>
          <w:sz w:val="28"/>
          <w:szCs w:val="28"/>
        </w:rPr>
      </w:pPr>
      <w:r w:rsidRPr="00AE2E49">
        <w:rPr>
          <w:bCs/>
          <w:sz w:val="28"/>
          <w:szCs w:val="28"/>
        </w:rPr>
        <w:t>Классификация  автотранспортных средств и прицепов по категориям</w:t>
      </w:r>
    </w:p>
    <w:p w:rsidR="000D1BE4" w:rsidRPr="00AE2E49" w:rsidRDefault="000D1BE4" w:rsidP="00A05EAC">
      <w:pPr>
        <w:pStyle w:val="ListParagraph"/>
        <w:numPr>
          <w:ilvl w:val="0"/>
          <w:numId w:val="34"/>
        </w:numPr>
        <w:ind w:left="426" w:hanging="426"/>
        <w:rPr>
          <w:sz w:val="28"/>
          <w:szCs w:val="28"/>
        </w:rPr>
      </w:pPr>
      <w:r w:rsidRPr="00AE2E49">
        <w:rPr>
          <w:bCs/>
          <w:sz w:val="28"/>
          <w:szCs w:val="28"/>
        </w:rPr>
        <w:t>Классификация тракторов и прицепов по категориям и типам</w:t>
      </w:r>
    </w:p>
    <w:p w:rsidR="000D1BE4" w:rsidRPr="00AE2E49" w:rsidRDefault="000D1BE4" w:rsidP="00A05EAC">
      <w:pPr>
        <w:pStyle w:val="ListParagraph"/>
        <w:numPr>
          <w:ilvl w:val="0"/>
          <w:numId w:val="34"/>
        </w:numPr>
        <w:ind w:left="426" w:hanging="426"/>
        <w:rPr>
          <w:sz w:val="28"/>
          <w:szCs w:val="28"/>
        </w:rPr>
      </w:pPr>
      <w:r w:rsidRPr="00AE2E49">
        <w:rPr>
          <w:bCs/>
          <w:sz w:val="28"/>
          <w:szCs w:val="28"/>
        </w:rPr>
        <w:t>Основные нормативно-правовые требования технической и экологической безопасности машин (на основе федерального законодательства)</w:t>
      </w:r>
    </w:p>
    <w:p w:rsidR="000D1BE4" w:rsidRPr="00AE2E49" w:rsidRDefault="000D1BE4" w:rsidP="00A05EAC">
      <w:pPr>
        <w:pStyle w:val="ListParagraph"/>
        <w:numPr>
          <w:ilvl w:val="0"/>
          <w:numId w:val="34"/>
        </w:numPr>
        <w:ind w:left="426" w:hanging="426"/>
        <w:rPr>
          <w:sz w:val="28"/>
          <w:szCs w:val="28"/>
        </w:rPr>
      </w:pPr>
      <w:r w:rsidRPr="00AE2E49">
        <w:rPr>
          <w:bCs/>
          <w:sz w:val="28"/>
          <w:szCs w:val="28"/>
        </w:rPr>
        <w:t>Основные нормативно-правовые требования технической и экологической безопасности машин (на основе технических регламентов Таможенного Союза)</w:t>
      </w:r>
    </w:p>
    <w:p w:rsidR="000D1BE4" w:rsidRPr="00AE2E49" w:rsidRDefault="000D1BE4" w:rsidP="00A05EAC">
      <w:pPr>
        <w:pStyle w:val="ListParagraph"/>
        <w:numPr>
          <w:ilvl w:val="0"/>
          <w:numId w:val="34"/>
        </w:numPr>
        <w:ind w:left="426" w:hanging="426"/>
        <w:rPr>
          <w:sz w:val="28"/>
          <w:szCs w:val="28"/>
        </w:rPr>
      </w:pPr>
      <w:r w:rsidRPr="00AE2E49">
        <w:rPr>
          <w:sz w:val="28"/>
          <w:szCs w:val="28"/>
        </w:rPr>
        <w:t>Основные принципы обеспечения безопасности дорожного движения в РФ</w:t>
      </w:r>
    </w:p>
    <w:p w:rsidR="000D1BE4" w:rsidRPr="00AE2E49" w:rsidRDefault="000D1BE4" w:rsidP="00A05EAC">
      <w:pPr>
        <w:pStyle w:val="ListParagraph"/>
        <w:numPr>
          <w:ilvl w:val="0"/>
          <w:numId w:val="34"/>
        </w:numPr>
        <w:ind w:left="426" w:hanging="426"/>
        <w:rPr>
          <w:sz w:val="28"/>
          <w:szCs w:val="28"/>
        </w:rPr>
      </w:pPr>
      <w:r w:rsidRPr="00AE2E49">
        <w:rPr>
          <w:bCs/>
          <w:sz w:val="28"/>
          <w:szCs w:val="28"/>
        </w:rPr>
        <w:t>Основные направления обеспечения безопасности дорожного движения в РФ</w:t>
      </w:r>
    </w:p>
    <w:p w:rsidR="000D1BE4" w:rsidRPr="00AE2E49" w:rsidRDefault="000D1BE4" w:rsidP="00A05EAC">
      <w:pPr>
        <w:pStyle w:val="ListParagraph"/>
        <w:numPr>
          <w:ilvl w:val="0"/>
          <w:numId w:val="34"/>
        </w:numPr>
        <w:ind w:left="426" w:hanging="426"/>
        <w:rPr>
          <w:sz w:val="28"/>
          <w:szCs w:val="28"/>
        </w:rPr>
      </w:pPr>
      <w:r w:rsidRPr="00AE2E49">
        <w:rPr>
          <w:bCs/>
          <w:sz w:val="28"/>
          <w:szCs w:val="28"/>
        </w:rPr>
        <w:t>Основные требования по обеспечению безопасности дорожного движения при техническом обслуживании и ремонте транспортных средств</w:t>
      </w:r>
    </w:p>
    <w:p w:rsidR="000D1BE4" w:rsidRPr="00AE2E49" w:rsidRDefault="000D1BE4" w:rsidP="00A05EAC">
      <w:pPr>
        <w:pStyle w:val="ListParagraph"/>
        <w:numPr>
          <w:ilvl w:val="0"/>
          <w:numId w:val="34"/>
        </w:numPr>
        <w:ind w:left="426" w:hanging="426"/>
        <w:rPr>
          <w:sz w:val="28"/>
          <w:szCs w:val="28"/>
        </w:rPr>
      </w:pPr>
      <w:r w:rsidRPr="00AE2E49">
        <w:rPr>
          <w:bCs/>
          <w:sz w:val="28"/>
          <w:szCs w:val="28"/>
        </w:rPr>
        <w:t>Основания и порядок запрещения эксплуатации транспортных средств</w:t>
      </w:r>
    </w:p>
    <w:p w:rsidR="000D1BE4" w:rsidRPr="00AE2E49" w:rsidRDefault="000D1BE4" w:rsidP="00A05EAC">
      <w:pPr>
        <w:pStyle w:val="ListParagraph"/>
        <w:numPr>
          <w:ilvl w:val="0"/>
          <w:numId w:val="34"/>
        </w:numPr>
        <w:ind w:left="426" w:hanging="426"/>
        <w:rPr>
          <w:sz w:val="28"/>
          <w:szCs w:val="28"/>
        </w:rPr>
      </w:pPr>
      <w:r w:rsidRPr="00AE2E49">
        <w:rPr>
          <w:bCs/>
          <w:sz w:val="28"/>
          <w:szCs w:val="28"/>
        </w:rPr>
        <w:t>Основные положения ФЗ «О техническом осмотре транспортных средств»</w:t>
      </w:r>
    </w:p>
    <w:p w:rsidR="000D1BE4" w:rsidRPr="00AE2E49" w:rsidRDefault="000D1BE4" w:rsidP="005D4E43">
      <w:pPr>
        <w:pStyle w:val="ListParagraph"/>
        <w:numPr>
          <w:ilvl w:val="0"/>
          <w:numId w:val="34"/>
        </w:numPr>
        <w:ind w:left="426" w:hanging="426"/>
        <w:rPr>
          <w:sz w:val="28"/>
          <w:szCs w:val="28"/>
        </w:rPr>
      </w:pPr>
      <w:r w:rsidRPr="00AE2E49">
        <w:rPr>
          <w:sz w:val="28"/>
          <w:szCs w:val="28"/>
        </w:rPr>
        <w:t>Идентификация транспортных средств при производстве</w:t>
      </w:r>
    </w:p>
    <w:p w:rsidR="000D1BE4" w:rsidRPr="00AE2E49" w:rsidRDefault="000D1BE4" w:rsidP="005D4E43">
      <w:pPr>
        <w:pStyle w:val="ListParagraph"/>
        <w:numPr>
          <w:ilvl w:val="0"/>
          <w:numId w:val="34"/>
        </w:numPr>
        <w:ind w:left="426" w:hanging="426"/>
        <w:rPr>
          <w:sz w:val="28"/>
          <w:szCs w:val="28"/>
        </w:rPr>
      </w:pPr>
      <w:r w:rsidRPr="00AE2E49">
        <w:rPr>
          <w:bCs/>
          <w:sz w:val="28"/>
          <w:szCs w:val="28"/>
        </w:rPr>
        <w:t>Постановка и снятие  АТС с учета в государственных органах</w:t>
      </w:r>
    </w:p>
    <w:p w:rsidR="000D1BE4" w:rsidRPr="00AE2E49" w:rsidRDefault="000D1BE4" w:rsidP="005D4E43">
      <w:pPr>
        <w:pStyle w:val="ListParagraph"/>
        <w:numPr>
          <w:ilvl w:val="0"/>
          <w:numId w:val="34"/>
        </w:numPr>
        <w:ind w:left="426" w:hanging="426"/>
        <w:rPr>
          <w:sz w:val="28"/>
          <w:szCs w:val="28"/>
        </w:rPr>
      </w:pPr>
      <w:r w:rsidRPr="00AE2E49">
        <w:rPr>
          <w:sz w:val="28"/>
          <w:szCs w:val="28"/>
        </w:rPr>
        <w:t>Делегирование прав собственника ТС</w:t>
      </w:r>
    </w:p>
    <w:p w:rsidR="000D1BE4" w:rsidRPr="00AE2E49" w:rsidRDefault="000D1BE4" w:rsidP="005D4E43">
      <w:pPr>
        <w:pStyle w:val="ListParagraph"/>
        <w:numPr>
          <w:ilvl w:val="0"/>
          <w:numId w:val="34"/>
        </w:numPr>
        <w:ind w:left="426" w:hanging="426"/>
        <w:rPr>
          <w:sz w:val="28"/>
          <w:szCs w:val="28"/>
        </w:rPr>
      </w:pPr>
      <w:r w:rsidRPr="00AE2E49">
        <w:rPr>
          <w:sz w:val="28"/>
          <w:szCs w:val="28"/>
        </w:rPr>
        <w:t>Обязательное страхование гражданской ответственности (ОСАГО)</w:t>
      </w:r>
    </w:p>
    <w:p w:rsidR="000D1BE4" w:rsidRPr="00AE2E49" w:rsidRDefault="000D1BE4" w:rsidP="005D4E43">
      <w:pPr>
        <w:pStyle w:val="ListParagraph"/>
        <w:numPr>
          <w:ilvl w:val="0"/>
          <w:numId w:val="34"/>
        </w:numPr>
        <w:ind w:left="426" w:hanging="426"/>
        <w:rPr>
          <w:sz w:val="28"/>
          <w:szCs w:val="28"/>
        </w:rPr>
      </w:pPr>
      <w:r w:rsidRPr="00AE2E49">
        <w:rPr>
          <w:sz w:val="28"/>
          <w:szCs w:val="28"/>
        </w:rPr>
        <w:t>Организация учета самоходных машин</w:t>
      </w:r>
    </w:p>
    <w:p w:rsidR="000D1BE4" w:rsidRPr="00AE2E49" w:rsidRDefault="000D1BE4" w:rsidP="005D4E43">
      <w:pPr>
        <w:pStyle w:val="ListParagraph"/>
        <w:numPr>
          <w:ilvl w:val="0"/>
          <w:numId w:val="34"/>
        </w:numPr>
        <w:ind w:left="426" w:hanging="426"/>
        <w:rPr>
          <w:sz w:val="28"/>
          <w:szCs w:val="28"/>
        </w:rPr>
      </w:pPr>
      <w:r w:rsidRPr="00AE2E49">
        <w:rPr>
          <w:sz w:val="28"/>
          <w:szCs w:val="28"/>
        </w:rPr>
        <w:t xml:space="preserve">Требования к тормозному управлению ТС </w:t>
      </w:r>
    </w:p>
    <w:p w:rsidR="000D1BE4" w:rsidRPr="00AE2E49" w:rsidRDefault="000D1BE4" w:rsidP="005D4E43">
      <w:pPr>
        <w:pStyle w:val="ListParagraph"/>
        <w:numPr>
          <w:ilvl w:val="0"/>
          <w:numId w:val="34"/>
        </w:numPr>
        <w:ind w:left="426" w:hanging="426"/>
        <w:rPr>
          <w:sz w:val="28"/>
          <w:szCs w:val="28"/>
        </w:rPr>
      </w:pPr>
      <w:r w:rsidRPr="00AE2E49">
        <w:rPr>
          <w:sz w:val="28"/>
          <w:szCs w:val="28"/>
        </w:rPr>
        <w:t>Требования к рулевому управлению ТС</w:t>
      </w:r>
    </w:p>
    <w:p w:rsidR="000D1BE4" w:rsidRPr="00AE2E49" w:rsidRDefault="000D1BE4" w:rsidP="00A05EAC">
      <w:pPr>
        <w:pStyle w:val="ListParagraph"/>
        <w:numPr>
          <w:ilvl w:val="0"/>
          <w:numId w:val="34"/>
        </w:numPr>
        <w:ind w:left="426" w:hanging="426"/>
        <w:rPr>
          <w:sz w:val="28"/>
          <w:szCs w:val="28"/>
        </w:rPr>
      </w:pPr>
      <w:r w:rsidRPr="00AE2E49">
        <w:rPr>
          <w:sz w:val="28"/>
          <w:szCs w:val="28"/>
        </w:rPr>
        <w:t>Требования к внешним световым приборам ТС</w:t>
      </w:r>
    </w:p>
    <w:p w:rsidR="000D1BE4" w:rsidRPr="00AE2E49" w:rsidRDefault="000D1BE4" w:rsidP="005D4E43">
      <w:pPr>
        <w:pStyle w:val="ListParagraph"/>
        <w:numPr>
          <w:ilvl w:val="0"/>
          <w:numId w:val="34"/>
        </w:numPr>
        <w:ind w:left="426" w:hanging="426"/>
        <w:jc w:val="both"/>
        <w:rPr>
          <w:sz w:val="28"/>
          <w:szCs w:val="28"/>
        </w:rPr>
      </w:pPr>
      <w:r w:rsidRPr="00AE2E49">
        <w:rPr>
          <w:sz w:val="28"/>
          <w:szCs w:val="28"/>
        </w:rPr>
        <w:t xml:space="preserve">Требования к экологической безопасности автомобилей </w:t>
      </w:r>
    </w:p>
    <w:p w:rsidR="000D1BE4" w:rsidRPr="00AE2E49" w:rsidRDefault="000D1BE4" w:rsidP="00060ABC">
      <w:pPr>
        <w:pStyle w:val="ListParagraph"/>
        <w:numPr>
          <w:ilvl w:val="0"/>
          <w:numId w:val="34"/>
        </w:numPr>
        <w:ind w:left="426" w:hanging="426"/>
        <w:jc w:val="both"/>
        <w:rPr>
          <w:sz w:val="28"/>
          <w:szCs w:val="28"/>
        </w:rPr>
      </w:pPr>
      <w:r w:rsidRPr="00AE2E49">
        <w:rPr>
          <w:sz w:val="28"/>
          <w:szCs w:val="28"/>
        </w:rPr>
        <w:t>Организация контроля технического состояния транспортных средств в РФ</w:t>
      </w:r>
    </w:p>
    <w:p w:rsidR="000D1BE4" w:rsidRPr="00AE2E49" w:rsidRDefault="000D1BE4" w:rsidP="00A05EAC">
      <w:pPr>
        <w:pStyle w:val="ListParagraph"/>
        <w:numPr>
          <w:ilvl w:val="0"/>
          <w:numId w:val="34"/>
        </w:numPr>
        <w:ind w:left="426" w:hanging="426"/>
        <w:rPr>
          <w:sz w:val="28"/>
          <w:szCs w:val="28"/>
        </w:rPr>
      </w:pPr>
      <w:r w:rsidRPr="00AE2E49">
        <w:rPr>
          <w:sz w:val="28"/>
          <w:szCs w:val="28"/>
        </w:rPr>
        <w:t>Производственно-техническое обеспечение процессов технического осмотра машин.</w:t>
      </w:r>
    </w:p>
    <w:p w:rsidR="000D1BE4" w:rsidRPr="00AE2E49" w:rsidRDefault="000D1BE4" w:rsidP="0019604C">
      <w:pPr>
        <w:ind w:left="426" w:hanging="426"/>
        <w:jc w:val="both"/>
        <w:rPr>
          <w:sz w:val="28"/>
          <w:szCs w:val="28"/>
        </w:rPr>
      </w:pPr>
    </w:p>
    <w:p w:rsidR="000D1BE4" w:rsidRPr="00AE2E49" w:rsidRDefault="000D1BE4" w:rsidP="0088404B">
      <w:pPr>
        <w:jc w:val="both"/>
        <w:rPr>
          <w:sz w:val="28"/>
          <w:szCs w:val="28"/>
        </w:rPr>
      </w:pPr>
    </w:p>
    <w:p w:rsidR="000D1BE4" w:rsidRPr="00AE2E49" w:rsidRDefault="000D1BE4" w:rsidP="007A54BA">
      <w:pPr>
        <w:jc w:val="center"/>
        <w:rPr>
          <w:b/>
          <w:sz w:val="28"/>
          <w:szCs w:val="28"/>
        </w:rPr>
      </w:pPr>
      <w:r w:rsidRPr="00AE2E49">
        <w:rPr>
          <w:b/>
          <w:sz w:val="28"/>
          <w:szCs w:val="28"/>
        </w:rPr>
        <w:t>Учебно-методическое и информационное обеспечение дисциплины</w:t>
      </w:r>
    </w:p>
    <w:p w:rsidR="000D1BE4" w:rsidRPr="00AE2E49" w:rsidRDefault="000D1BE4" w:rsidP="007A54BA">
      <w:pPr>
        <w:jc w:val="center"/>
        <w:rPr>
          <w:b/>
          <w:sz w:val="28"/>
          <w:szCs w:val="28"/>
        </w:rPr>
      </w:pPr>
    </w:p>
    <w:p w:rsidR="000D1BE4" w:rsidRDefault="000D1BE4" w:rsidP="007A54BA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Основная литература:</w:t>
      </w:r>
    </w:p>
    <w:p w:rsidR="000D1BE4" w:rsidRDefault="000D1BE4" w:rsidP="007A54BA">
      <w:pPr>
        <w:rPr>
          <w:b/>
          <w:sz w:val="28"/>
          <w:szCs w:val="28"/>
        </w:rPr>
      </w:pPr>
    </w:p>
    <w:p w:rsidR="000D1BE4" w:rsidRPr="00AE2E49" w:rsidRDefault="000D1BE4" w:rsidP="0019604C">
      <w:pPr>
        <w:pStyle w:val="BodyTextIndent"/>
        <w:numPr>
          <w:ilvl w:val="0"/>
          <w:numId w:val="30"/>
        </w:numPr>
        <w:spacing w:after="0"/>
        <w:ind w:left="425" w:hanging="425"/>
        <w:jc w:val="both"/>
        <w:rPr>
          <w:bCs/>
          <w:sz w:val="28"/>
          <w:szCs w:val="28"/>
        </w:rPr>
      </w:pPr>
      <w:r w:rsidRPr="00AE2E49">
        <w:rPr>
          <w:bCs/>
          <w:sz w:val="28"/>
          <w:szCs w:val="28"/>
        </w:rPr>
        <w:t>Мороз С.М. Обеспечение безопасности технического состояния автотранспортных средств: учеб. пособие для студ. высш. учеб. заведений / С.М.Мороз. – М.: Издательский центр «Академия», 2010. – 208 с.</w:t>
      </w:r>
    </w:p>
    <w:p w:rsidR="000D1BE4" w:rsidRPr="00AE2E49" w:rsidRDefault="000D1BE4" w:rsidP="0019604C">
      <w:pPr>
        <w:pStyle w:val="BodyTextIndent"/>
        <w:numPr>
          <w:ilvl w:val="0"/>
          <w:numId w:val="30"/>
        </w:numPr>
        <w:spacing w:after="0"/>
        <w:ind w:left="425" w:hanging="425"/>
        <w:jc w:val="both"/>
        <w:rPr>
          <w:sz w:val="28"/>
          <w:szCs w:val="28"/>
        </w:rPr>
      </w:pPr>
      <w:r w:rsidRPr="00AE2E49">
        <w:rPr>
          <w:bCs/>
          <w:sz w:val="28"/>
          <w:szCs w:val="28"/>
        </w:rPr>
        <w:t>Зиманов Л.Л. Организация государственного учета и контроля технического состояния автомобилей: учеб. пособие для студ. учреждений высш. проф. образования / Л.Л.Зиманов. – М.: Издательский центр «Академия», 2011. – 128 с.</w:t>
      </w:r>
    </w:p>
    <w:p w:rsidR="000D1BE4" w:rsidRPr="00AE2E49" w:rsidRDefault="000D1BE4" w:rsidP="00414469">
      <w:pPr>
        <w:pStyle w:val="BodyTextIndent"/>
        <w:ind w:left="0"/>
        <w:jc w:val="both"/>
        <w:rPr>
          <w:b/>
          <w:sz w:val="28"/>
          <w:szCs w:val="28"/>
        </w:rPr>
      </w:pPr>
      <w:r w:rsidRPr="00AE2E49">
        <w:rPr>
          <w:b/>
          <w:sz w:val="28"/>
          <w:szCs w:val="28"/>
        </w:rPr>
        <w:t>Дополнительная литература:</w:t>
      </w:r>
    </w:p>
    <w:p w:rsidR="000D1BE4" w:rsidRPr="00AE2E49" w:rsidRDefault="000D1BE4" w:rsidP="0019604C">
      <w:pPr>
        <w:pStyle w:val="BodyTextIndent"/>
        <w:numPr>
          <w:ilvl w:val="0"/>
          <w:numId w:val="32"/>
        </w:numPr>
        <w:spacing w:after="0"/>
        <w:ind w:left="426" w:hanging="426"/>
        <w:jc w:val="both"/>
        <w:rPr>
          <w:sz w:val="28"/>
          <w:szCs w:val="28"/>
        </w:rPr>
      </w:pPr>
      <w:r w:rsidRPr="00AE2E49">
        <w:rPr>
          <w:sz w:val="28"/>
          <w:szCs w:val="28"/>
        </w:rPr>
        <w:t xml:space="preserve">Федеральный закон Российской Федерации от 10 декабря </w:t>
      </w:r>
      <w:smartTag w:uri="urn:schemas-microsoft-com:office:smarttags" w:element="metricconverter">
        <w:smartTagPr>
          <w:attr w:name="ProductID" w:val="1995 г"/>
        </w:smartTagPr>
        <w:r w:rsidRPr="00AE2E49">
          <w:rPr>
            <w:sz w:val="28"/>
            <w:szCs w:val="28"/>
          </w:rPr>
          <w:t>1995 г</w:t>
        </w:r>
      </w:smartTag>
      <w:r w:rsidRPr="00AE2E49">
        <w:rPr>
          <w:sz w:val="28"/>
          <w:szCs w:val="28"/>
        </w:rPr>
        <w:t xml:space="preserve">. № 196-ФЗ «О безопасности дорожного движения». </w:t>
      </w:r>
    </w:p>
    <w:p w:rsidR="000D1BE4" w:rsidRPr="00AE2E49" w:rsidRDefault="000D1BE4" w:rsidP="0019604C">
      <w:pPr>
        <w:pStyle w:val="BodyTextIndent"/>
        <w:numPr>
          <w:ilvl w:val="0"/>
          <w:numId w:val="32"/>
        </w:numPr>
        <w:spacing w:after="0"/>
        <w:ind w:left="426" w:hanging="426"/>
        <w:jc w:val="both"/>
        <w:rPr>
          <w:sz w:val="28"/>
          <w:szCs w:val="28"/>
        </w:rPr>
      </w:pPr>
      <w:r w:rsidRPr="00AE2E49">
        <w:rPr>
          <w:sz w:val="28"/>
          <w:szCs w:val="28"/>
        </w:rPr>
        <w:t xml:space="preserve">Технический регламент Таможенного союза ТР ТС 018/2011 «О безопасности колесных транспортных средств». Утвержден Решением Комиссии Таможенного союза от 9 декабря </w:t>
      </w:r>
      <w:smartTag w:uri="urn:schemas-microsoft-com:office:smarttags" w:element="metricconverter">
        <w:smartTagPr>
          <w:attr w:name="ProductID" w:val="2011 г"/>
        </w:smartTagPr>
        <w:r w:rsidRPr="00AE2E49">
          <w:rPr>
            <w:sz w:val="28"/>
            <w:szCs w:val="28"/>
          </w:rPr>
          <w:t>2011 г</w:t>
        </w:r>
      </w:smartTag>
      <w:r w:rsidRPr="00AE2E49">
        <w:rPr>
          <w:sz w:val="28"/>
          <w:szCs w:val="28"/>
        </w:rPr>
        <w:t>.</w:t>
      </w:r>
    </w:p>
    <w:p w:rsidR="000D1BE4" w:rsidRPr="00AE2E49" w:rsidRDefault="000D1BE4" w:rsidP="0019604C">
      <w:pPr>
        <w:pStyle w:val="BodyTextIndent"/>
        <w:numPr>
          <w:ilvl w:val="0"/>
          <w:numId w:val="32"/>
        </w:numPr>
        <w:spacing w:after="0"/>
        <w:ind w:left="426" w:hanging="426"/>
        <w:jc w:val="both"/>
        <w:rPr>
          <w:sz w:val="28"/>
          <w:szCs w:val="28"/>
        </w:rPr>
      </w:pPr>
      <w:r w:rsidRPr="00AE2E49">
        <w:rPr>
          <w:sz w:val="28"/>
          <w:szCs w:val="28"/>
        </w:rPr>
        <w:t xml:space="preserve">Технический регламент Таможенного союза ТР ТС 031/2012 «О безопасности сельскохозяйственных и лесохозяйственных  тракторов и прицепов к ним». Утвержден Решением Комиссии Таможенного союза от 20 июля </w:t>
      </w:r>
      <w:smartTag w:uri="urn:schemas-microsoft-com:office:smarttags" w:element="metricconverter">
        <w:smartTagPr>
          <w:attr w:name="ProductID" w:val="2012 г"/>
        </w:smartTagPr>
        <w:r w:rsidRPr="00AE2E49">
          <w:rPr>
            <w:sz w:val="28"/>
            <w:szCs w:val="28"/>
          </w:rPr>
          <w:t>2012 г</w:t>
        </w:r>
      </w:smartTag>
      <w:r w:rsidRPr="00AE2E49">
        <w:rPr>
          <w:sz w:val="28"/>
          <w:szCs w:val="28"/>
        </w:rPr>
        <w:t>.</w:t>
      </w:r>
    </w:p>
    <w:p w:rsidR="000D1BE4" w:rsidRPr="00AE2E49" w:rsidRDefault="000D1BE4" w:rsidP="0019604C">
      <w:pPr>
        <w:pStyle w:val="BodyTextIndent"/>
        <w:numPr>
          <w:ilvl w:val="0"/>
          <w:numId w:val="32"/>
        </w:numPr>
        <w:spacing w:after="0"/>
        <w:ind w:left="426" w:hanging="426"/>
        <w:jc w:val="both"/>
        <w:rPr>
          <w:sz w:val="28"/>
          <w:szCs w:val="28"/>
        </w:rPr>
      </w:pPr>
      <w:r w:rsidRPr="00AE2E49">
        <w:rPr>
          <w:sz w:val="28"/>
          <w:szCs w:val="28"/>
        </w:rPr>
        <w:t xml:space="preserve">Правила проведения технического осмотра транспортных средств. Утверждены Постановлением Правительства РФ от 5 декабря </w:t>
      </w:r>
      <w:smartTag w:uri="urn:schemas-microsoft-com:office:smarttags" w:element="metricconverter">
        <w:smartTagPr>
          <w:attr w:name="ProductID" w:val="2011 г"/>
        </w:smartTagPr>
        <w:r w:rsidRPr="00AE2E49">
          <w:rPr>
            <w:sz w:val="28"/>
            <w:szCs w:val="28"/>
          </w:rPr>
          <w:t>2011 г</w:t>
        </w:r>
      </w:smartTag>
      <w:r w:rsidRPr="00AE2E49">
        <w:rPr>
          <w:sz w:val="28"/>
          <w:szCs w:val="28"/>
        </w:rPr>
        <w:t>. № 1008 «О проведении технического осмотра транспортных средств».</w:t>
      </w:r>
    </w:p>
    <w:p w:rsidR="000D1BE4" w:rsidRPr="00AE2E49" w:rsidRDefault="000D1BE4" w:rsidP="0019604C">
      <w:pPr>
        <w:pStyle w:val="BodyTextIndent"/>
        <w:numPr>
          <w:ilvl w:val="0"/>
          <w:numId w:val="32"/>
        </w:numPr>
        <w:spacing w:after="0"/>
        <w:ind w:left="426" w:hanging="426"/>
        <w:jc w:val="both"/>
        <w:rPr>
          <w:sz w:val="28"/>
          <w:szCs w:val="28"/>
        </w:rPr>
      </w:pPr>
      <w:r w:rsidRPr="00AE2E49">
        <w:rPr>
          <w:sz w:val="28"/>
          <w:szCs w:val="28"/>
        </w:rPr>
        <w:t xml:space="preserve">Основные положения по допуску транспортных средств к эксплуатации и обязанности должностных лиц по обеспечению безопасности дорожного движения. Утверждены Постановлением Совета Министров – Правительства Российской Федерации от 23 октября </w:t>
      </w:r>
      <w:smartTag w:uri="urn:schemas-microsoft-com:office:smarttags" w:element="metricconverter">
        <w:smartTagPr>
          <w:attr w:name="ProductID" w:val="1993 г"/>
        </w:smartTagPr>
        <w:r w:rsidRPr="00AE2E49">
          <w:rPr>
            <w:sz w:val="28"/>
            <w:szCs w:val="28"/>
          </w:rPr>
          <w:t>1993 г</w:t>
        </w:r>
      </w:smartTag>
      <w:r w:rsidRPr="00AE2E49">
        <w:rPr>
          <w:sz w:val="28"/>
          <w:szCs w:val="28"/>
        </w:rPr>
        <w:t>. №1090 (ред. от 22.03.2014).</w:t>
      </w:r>
    </w:p>
    <w:p w:rsidR="000D1BE4" w:rsidRPr="00AE2E49" w:rsidRDefault="000D1BE4" w:rsidP="0019604C">
      <w:pPr>
        <w:pStyle w:val="BodyTextIndent"/>
        <w:numPr>
          <w:ilvl w:val="0"/>
          <w:numId w:val="32"/>
        </w:numPr>
        <w:spacing w:after="0"/>
        <w:ind w:left="426" w:hanging="426"/>
        <w:jc w:val="both"/>
        <w:rPr>
          <w:sz w:val="28"/>
          <w:szCs w:val="28"/>
        </w:rPr>
      </w:pPr>
      <w:r w:rsidRPr="00AE2E49">
        <w:rPr>
          <w:sz w:val="28"/>
          <w:szCs w:val="28"/>
        </w:rPr>
        <w:t xml:space="preserve">ГОСТ Р 51709-2001 Автотранспортные средства. Требования безопасности к техническому состоянию и методы проверки. </w:t>
      </w:r>
    </w:p>
    <w:p w:rsidR="000D1BE4" w:rsidRPr="00AE2E49" w:rsidRDefault="000D1BE4" w:rsidP="0019604C">
      <w:pPr>
        <w:pStyle w:val="BodyTextIndent"/>
        <w:numPr>
          <w:ilvl w:val="0"/>
          <w:numId w:val="32"/>
        </w:numPr>
        <w:spacing w:after="0"/>
        <w:ind w:left="426" w:hanging="426"/>
        <w:jc w:val="both"/>
        <w:rPr>
          <w:sz w:val="28"/>
          <w:szCs w:val="28"/>
        </w:rPr>
      </w:pPr>
      <w:r w:rsidRPr="00AE2E49">
        <w:rPr>
          <w:sz w:val="28"/>
          <w:szCs w:val="28"/>
        </w:rPr>
        <w:t xml:space="preserve">ГОСТ Р 52033-2003 Автомобили с бензиновыми двигателями. Выбросы загрязняющих веществ с отработавшими газами. Нормы и методы контроля при оценке технического состояния. </w:t>
      </w:r>
    </w:p>
    <w:p w:rsidR="000D1BE4" w:rsidRPr="00AE2E49" w:rsidRDefault="000D1BE4" w:rsidP="0019604C">
      <w:pPr>
        <w:pStyle w:val="BodyTextIndent"/>
        <w:numPr>
          <w:ilvl w:val="0"/>
          <w:numId w:val="32"/>
        </w:numPr>
        <w:spacing w:after="0"/>
        <w:ind w:left="426" w:hanging="426"/>
        <w:jc w:val="both"/>
        <w:rPr>
          <w:sz w:val="28"/>
          <w:szCs w:val="28"/>
        </w:rPr>
      </w:pPr>
      <w:r w:rsidRPr="00AE2E49">
        <w:rPr>
          <w:sz w:val="28"/>
          <w:szCs w:val="28"/>
        </w:rPr>
        <w:t xml:space="preserve">ГОСТ Р 52160-2003 Автотранспортные средства, оснащенные двигателями с воспламенением от сжатия. Дымность отработавших газов. Нормы и методы контроля при оценке технического состояния. </w:t>
      </w:r>
    </w:p>
    <w:p w:rsidR="000D1BE4" w:rsidRPr="00AE2E49" w:rsidRDefault="000D1BE4" w:rsidP="0019604C">
      <w:pPr>
        <w:pStyle w:val="BodyTextIndent"/>
        <w:numPr>
          <w:ilvl w:val="0"/>
          <w:numId w:val="32"/>
        </w:numPr>
        <w:spacing w:after="0"/>
        <w:ind w:left="426" w:hanging="426"/>
        <w:jc w:val="both"/>
        <w:rPr>
          <w:sz w:val="28"/>
          <w:szCs w:val="28"/>
        </w:rPr>
      </w:pPr>
      <w:r w:rsidRPr="00AE2E49">
        <w:rPr>
          <w:sz w:val="28"/>
          <w:szCs w:val="28"/>
        </w:rPr>
        <w:t xml:space="preserve">ГОСТ Р 54942-2012 Газобаллонные автомобили с искровыми двигателями. Выбросы вредных (загрязняющих) веществ с отработавшими газами. Нормы и методы контроля при оценке технического состояния. </w:t>
      </w:r>
    </w:p>
    <w:p w:rsidR="000D1BE4" w:rsidRPr="00AE2E49" w:rsidRDefault="000D1BE4" w:rsidP="0019604C">
      <w:pPr>
        <w:pStyle w:val="BodyTextIndent"/>
        <w:numPr>
          <w:ilvl w:val="0"/>
          <w:numId w:val="32"/>
        </w:numPr>
        <w:spacing w:after="0"/>
        <w:ind w:left="426" w:hanging="426"/>
        <w:jc w:val="both"/>
        <w:rPr>
          <w:sz w:val="28"/>
          <w:szCs w:val="28"/>
        </w:rPr>
      </w:pPr>
      <w:r w:rsidRPr="00AE2E49">
        <w:rPr>
          <w:sz w:val="28"/>
          <w:szCs w:val="28"/>
        </w:rPr>
        <w:t>ГОСТ Р 52231-2012 Внешний шум автомобилей в эксплуатации. Допустимые уровни и методы измерения.</w:t>
      </w:r>
    </w:p>
    <w:p w:rsidR="000D1BE4" w:rsidRPr="00AE2E49" w:rsidRDefault="000D1BE4" w:rsidP="0019604C">
      <w:pPr>
        <w:pStyle w:val="tekstob"/>
        <w:numPr>
          <w:ilvl w:val="0"/>
          <w:numId w:val="32"/>
        </w:numPr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  <w:r w:rsidRPr="00AE2E49">
        <w:rPr>
          <w:sz w:val="28"/>
          <w:szCs w:val="28"/>
        </w:rPr>
        <w:t>Правила государственной регистрации тракторов, самоходных дорожно-строительных и иных машин и прицепов к ним органами государственного надзора за техническим состоянием самоходных машин и других видов техники в Российской Федерации, утвержденные Минсельхозпродом России 16 января 1995 г. и зарегистрированные Минюстом России 27 января 1995 г. (регистрационный N 785).</w:t>
      </w:r>
    </w:p>
    <w:p w:rsidR="000D1BE4" w:rsidRPr="00AE2E49" w:rsidRDefault="000D1BE4" w:rsidP="0019604C">
      <w:pPr>
        <w:pStyle w:val="tekstob"/>
        <w:numPr>
          <w:ilvl w:val="0"/>
          <w:numId w:val="32"/>
        </w:numPr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  <w:r w:rsidRPr="00AE2E49">
        <w:rPr>
          <w:sz w:val="28"/>
          <w:szCs w:val="28"/>
        </w:rPr>
        <w:t xml:space="preserve">ГОСТ 12.2.011-75 Машины строительные и дорожные. Общие требования безопасности. </w:t>
      </w:r>
    </w:p>
    <w:p w:rsidR="000D1BE4" w:rsidRPr="00AE2E49" w:rsidRDefault="000D1BE4" w:rsidP="0019604C">
      <w:pPr>
        <w:pStyle w:val="tekstob"/>
        <w:numPr>
          <w:ilvl w:val="0"/>
          <w:numId w:val="32"/>
        </w:numPr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  <w:r w:rsidRPr="00AE2E49">
        <w:rPr>
          <w:sz w:val="28"/>
          <w:szCs w:val="28"/>
        </w:rPr>
        <w:t>ГОСТ 12.2.019-86 Тракторы и машины самоходные сельскохозяйственные. Общие требования безопасности.</w:t>
      </w:r>
    </w:p>
    <w:p w:rsidR="000D1BE4" w:rsidRPr="00AE2E49" w:rsidRDefault="000D1BE4" w:rsidP="0019604C">
      <w:pPr>
        <w:pStyle w:val="tekstob"/>
        <w:numPr>
          <w:ilvl w:val="0"/>
          <w:numId w:val="32"/>
        </w:numPr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  <w:r w:rsidRPr="00AE2E49">
        <w:rPr>
          <w:sz w:val="28"/>
          <w:szCs w:val="28"/>
        </w:rPr>
        <w:t>ГОСТ 12.2.102-89 Машины и оборудование лесозаготовительные и лесосплавные, тракторы лесопромышленные. Требования безопасности, методы контроля требований безопасности и оценки безопасности труда.</w:t>
      </w:r>
    </w:p>
    <w:p w:rsidR="000D1BE4" w:rsidRPr="00AE2E49" w:rsidRDefault="000D1BE4" w:rsidP="0019604C">
      <w:pPr>
        <w:pStyle w:val="tekstob"/>
        <w:numPr>
          <w:ilvl w:val="0"/>
          <w:numId w:val="32"/>
        </w:numPr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  <w:r w:rsidRPr="00AE2E49">
        <w:rPr>
          <w:sz w:val="28"/>
          <w:szCs w:val="28"/>
        </w:rPr>
        <w:t>ГОСТ 8769-75 Приборы внешние световые автомобилей, автобусов, троллейбусов, тракторов, прицепов и полуприцепов. Количество, расположение, цвет, углы видимости.</w:t>
      </w:r>
    </w:p>
    <w:p w:rsidR="000D1BE4" w:rsidRDefault="000D1BE4" w:rsidP="0019604C">
      <w:pPr>
        <w:pStyle w:val="tekstob"/>
        <w:spacing w:before="0" w:beforeAutospacing="0" w:after="0" w:afterAutospacing="0"/>
        <w:ind w:left="426" w:hanging="426"/>
      </w:pPr>
    </w:p>
    <w:p w:rsidR="000D1BE4" w:rsidRDefault="000D1BE4" w:rsidP="0043188C">
      <w:pPr>
        <w:pStyle w:val="BodyTextIndent"/>
        <w:jc w:val="both"/>
      </w:pPr>
    </w:p>
    <w:p w:rsidR="000D1BE4" w:rsidRPr="00414469" w:rsidRDefault="000D1BE4" w:rsidP="00414469">
      <w:pPr>
        <w:pStyle w:val="BodyTextIndent"/>
        <w:ind w:left="0"/>
        <w:jc w:val="both"/>
        <w:rPr>
          <w:b/>
          <w:sz w:val="28"/>
          <w:szCs w:val="28"/>
        </w:rPr>
      </w:pPr>
      <w:r w:rsidRPr="00414469">
        <w:rPr>
          <w:b/>
          <w:sz w:val="28"/>
          <w:szCs w:val="28"/>
        </w:rPr>
        <w:t>Собственные учебные издания:</w:t>
      </w:r>
    </w:p>
    <w:p w:rsidR="000D1BE4" w:rsidRDefault="000D1BE4" w:rsidP="008840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нет</w:t>
      </w:r>
    </w:p>
    <w:p w:rsidR="000D1BE4" w:rsidRDefault="000D1BE4" w:rsidP="0088404B">
      <w:pPr>
        <w:jc w:val="both"/>
        <w:rPr>
          <w:sz w:val="28"/>
          <w:szCs w:val="28"/>
        </w:rPr>
      </w:pPr>
    </w:p>
    <w:p w:rsidR="000D1BE4" w:rsidRDefault="000D1BE4" w:rsidP="0088404B">
      <w:pPr>
        <w:jc w:val="both"/>
        <w:rPr>
          <w:b/>
          <w:sz w:val="28"/>
          <w:szCs w:val="28"/>
        </w:rPr>
      </w:pPr>
      <w:r w:rsidRPr="00414469">
        <w:rPr>
          <w:b/>
          <w:sz w:val="28"/>
          <w:szCs w:val="28"/>
        </w:rPr>
        <w:t>Базы данных, информационно-справочные и поисковые системы</w:t>
      </w:r>
    </w:p>
    <w:p w:rsidR="000D1BE4" w:rsidRDefault="000D1BE4" w:rsidP="0088404B">
      <w:pPr>
        <w:jc w:val="both"/>
        <w:rPr>
          <w:b/>
          <w:sz w:val="28"/>
          <w:szCs w:val="28"/>
        </w:rPr>
      </w:pPr>
    </w:p>
    <w:p w:rsidR="000D1BE4" w:rsidRPr="00AE2E49" w:rsidRDefault="000D1BE4" w:rsidP="004D0BEA">
      <w:pPr>
        <w:pStyle w:val="BodyTextIndent"/>
        <w:numPr>
          <w:ilvl w:val="0"/>
          <w:numId w:val="9"/>
        </w:numPr>
        <w:ind w:left="426" w:hanging="426"/>
        <w:jc w:val="both"/>
        <w:rPr>
          <w:sz w:val="28"/>
          <w:szCs w:val="28"/>
        </w:rPr>
      </w:pPr>
      <w:r w:rsidRPr="00AE2E49">
        <w:rPr>
          <w:sz w:val="28"/>
          <w:szCs w:val="28"/>
        </w:rPr>
        <w:t>http://www.iprbookshop.ru</w:t>
      </w:r>
    </w:p>
    <w:p w:rsidR="000D1BE4" w:rsidRPr="00AE2E49" w:rsidRDefault="000D1BE4" w:rsidP="004D0BEA">
      <w:pPr>
        <w:pStyle w:val="BodyTextIndent"/>
        <w:numPr>
          <w:ilvl w:val="0"/>
          <w:numId w:val="9"/>
        </w:numPr>
        <w:ind w:left="426" w:hanging="426"/>
        <w:jc w:val="both"/>
        <w:rPr>
          <w:sz w:val="28"/>
          <w:szCs w:val="28"/>
        </w:rPr>
      </w:pPr>
      <w:hyperlink r:id="rId5" w:history="1">
        <w:r w:rsidRPr="00AE2E49">
          <w:rPr>
            <w:rStyle w:val="Hyperlink"/>
            <w:color w:val="auto"/>
            <w:sz w:val="28"/>
            <w:szCs w:val="28"/>
            <w:lang w:val="en-US"/>
          </w:rPr>
          <w:t>http</w:t>
        </w:r>
        <w:r w:rsidRPr="00AE2E49">
          <w:rPr>
            <w:rStyle w:val="Hyperlink"/>
            <w:color w:val="auto"/>
            <w:sz w:val="28"/>
            <w:szCs w:val="28"/>
          </w:rPr>
          <w:t>://</w:t>
        </w:r>
        <w:r w:rsidRPr="00AE2E49">
          <w:rPr>
            <w:rStyle w:val="Hyperlink"/>
            <w:color w:val="auto"/>
            <w:sz w:val="28"/>
            <w:szCs w:val="28"/>
            <w:lang w:val="en-US"/>
          </w:rPr>
          <w:t>eknigi</w:t>
        </w:r>
        <w:r w:rsidRPr="00AE2E49">
          <w:rPr>
            <w:rStyle w:val="Hyperlink"/>
            <w:color w:val="auto"/>
            <w:sz w:val="28"/>
            <w:szCs w:val="28"/>
          </w:rPr>
          <w:t>.</w:t>
        </w:r>
        <w:r w:rsidRPr="00AE2E49">
          <w:rPr>
            <w:rStyle w:val="Hyperlink"/>
            <w:color w:val="auto"/>
            <w:sz w:val="28"/>
            <w:szCs w:val="28"/>
            <w:lang w:val="en-US"/>
          </w:rPr>
          <w:t>org</w:t>
        </w:r>
      </w:hyperlink>
    </w:p>
    <w:p w:rsidR="000D1BE4" w:rsidRPr="00AE2E49" w:rsidRDefault="000D1BE4" w:rsidP="004D0BEA">
      <w:pPr>
        <w:pStyle w:val="BodyTextIndent"/>
        <w:numPr>
          <w:ilvl w:val="0"/>
          <w:numId w:val="9"/>
        </w:numPr>
        <w:ind w:left="426" w:hanging="426"/>
        <w:jc w:val="both"/>
        <w:rPr>
          <w:sz w:val="28"/>
          <w:szCs w:val="28"/>
        </w:rPr>
      </w:pPr>
      <w:r w:rsidRPr="00AE2E49">
        <w:rPr>
          <w:sz w:val="28"/>
          <w:szCs w:val="28"/>
        </w:rPr>
        <w:t>http://</w:t>
      </w:r>
      <w:r w:rsidRPr="00AE2E49">
        <w:rPr>
          <w:sz w:val="28"/>
          <w:szCs w:val="28"/>
          <w:lang w:val="en-US"/>
        </w:rPr>
        <w:t>window</w:t>
      </w:r>
      <w:r w:rsidRPr="00AE2E49">
        <w:rPr>
          <w:sz w:val="28"/>
          <w:szCs w:val="28"/>
        </w:rPr>
        <w:t>.</w:t>
      </w:r>
      <w:r w:rsidRPr="00AE2E49">
        <w:rPr>
          <w:sz w:val="28"/>
          <w:szCs w:val="28"/>
          <w:lang w:val="en-US"/>
        </w:rPr>
        <w:t>edu</w:t>
      </w:r>
      <w:r w:rsidRPr="00AE2E49">
        <w:rPr>
          <w:sz w:val="28"/>
          <w:szCs w:val="28"/>
        </w:rPr>
        <w:t>.</w:t>
      </w:r>
      <w:r w:rsidRPr="00AE2E49">
        <w:rPr>
          <w:sz w:val="28"/>
          <w:szCs w:val="28"/>
          <w:lang w:val="en-US"/>
        </w:rPr>
        <w:t>ru</w:t>
      </w:r>
    </w:p>
    <w:p w:rsidR="000D1BE4" w:rsidRPr="00AE2E49" w:rsidRDefault="000D1BE4" w:rsidP="004D0BEA">
      <w:pPr>
        <w:pStyle w:val="BodyTextIndent"/>
        <w:numPr>
          <w:ilvl w:val="0"/>
          <w:numId w:val="9"/>
        </w:numPr>
        <w:ind w:left="426" w:hanging="426"/>
        <w:jc w:val="both"/>
        <w:rPr>
          <w:sz w:val="28"/>
          <w:szCs w:val="28"/>
        </w:rPr>
      </w:pPr>
      <w:r w:rsidRPr="00AE2E49">
        <w:rPr>
          <w:sz w:val="28"/>
          <w:szCs w:val="28"/>
        </w:rPr>
        <w:t>http://</w:t>
      </w:r>
      <w:r w:rsidRPr="00AE2E49">
        <w:rPr>
          <w:sz w:val="28"/>
          <w:szCs w:val="28"/>
          <w:lang w:val="en-US"/>
        </w:rPr>
        <w:t>Libraru</w:t>
      </w:r>
      <w:r w:rsidRPr="00AE2E49">
        <w:rPr>
          <w:sz w:val="28"/>
          <w:szCs w:val="28"/>
        </w:rPr>
        <w:t>.</w:t>
      </w:r>
      <w:r w:rsidRPr="00AE2E49">
        <w:rPr>
          <w:sz w:val="28"/>
          <w:szCs w:val="28"/>
          <w:lang w:val="en-US"/>
        </w:rPr>
        <w:t>ru</w:t>
      </w:r>
    </w:p>
    <w:p w:rsidR="000D1BE4" w:rsidRPr="00AE2E49" w:rsidRDefault="000D1BE4" w:rsidP="004D0BEA">
      <w:pPr>
        <w:pStyle w:val="BodyTextIndent"/>
        <w:numPr>
          <w:ilvl w:val="0"/>
          <w:numId w:val="9"/>
        </w:numPr>
        <w:ind w:left="426" w:hanging="426"/>
        <w:jc w:val="both"/>
        <w:rPr>
          <w:sz w:val="28"/>
          <w:szCs w:val="28"/>
        </w:rPr>
      </w:pPr>
      <w:r w:rsidRPr="00AE2E49">
        <w:rPr>
          <w:sz w:val="28"/>
          <w:szCs w:val="28"/>
        </w:rPr>
        <w:t>http://</w:t>
      </w:r>
      <w:r w:rsidRPr="00AE2E49">
        <w:rPr>
          <w:sz w:val="28"/>
          <w:szCs w:val="28"/>
          <w:lang w:val="en-US"/>
        </w:rPr>
        <w:t>Mirknig</w:t>
      </w:r>
      <w:r w:rsidRPr="00AE2E49">
        <w:rPr>
          <w:sz w:val="28"/>
          <w:szCs w:val="28"/>
        </w:rPr>
        <w:t>.</w:t>
      </w:r>
      <w:r w:rsidRPr="00AE2E49">
        <w:rPr>
          <w:sz w:val="28"/>
          <w:szCs w:val="28"/>
          <w:lang w:val="en-US"/>
        </w:rPr>
        <w:t>com</w:t>
      </w:r>
    </w:p>
    <w:p w:rsidR="000D1BE4" w:rsidRDefault="000D1BE4" w:rsidP="0088404B">
      <w:pPr>
        <w:jc w:val="both"/>
        <w:rPr>
          <w:b/>
          <w:sz w:val="28"/>
          <w:szCs w:val="28"/>
        </w:rPr>
      </w:pPr>
    </w:p>
    <w:p w:rsidR="000D1BE4" w:rsidRDefault="000D1BE4" w:rsidP="0088404B">
      <w:pPr>
        <w:jc w:val="both"/>
        <w:rPr>
          <w:b/>
          <w:sz w:val="28"/>
          <w:szCs w:val="28"/>
        </w:rPr>
      </w:pPr>
    </w:p>
    <w:p w:rsidR="000D1BE4" w:rsidRDefault="000D1BE4" w:rsidP="0088404B">
      <w:pPr>
        <w:jc w:val="both"/>
        <w:rPr>
          <w:b/>
          <w:sz w:val="28"/>
          <w:szCs w:val="28"/>
        </w:rPr>
      </w:pPr>
    </w:p>
    <w:p w:rsidR="000D1BE4" w:rsidRPr="00AE2E49" w:rsidRDefault="000D1BE4" w:rsidP="00414469">
      <w:pPr>
        <w:rPr>
          <w:sz w:val="28"/>
          <w:szCs w:val="28"/>
        </w:rPr>
      </w:pPr>
      <w:r w:rsidRPr="00AE2E49">
        <w:rPr>
          <w:sz w:val="28"/>
          <w:szCs w:val="28"/>
        </w:rPr>
        <w:t>Ведущий преподаватель                                                       А.Ф.</w:t>
      </w:r>
      <w:r>
        <w:rPr>
          <w:sz w:val="28"/>
          <w:szCs w:val="28"/>
        </w:rPr>
        <w:t xml:space="preserve"> </w:t>
      </w:r>
      <w:r w:rsidRPr="00AE2E49">
        <w:rPr>
          <w:sz w:val="28"/>
          <w:szCs w:val="28"/>
        </w:rPr>
        <w:t>Чебунин</w:t>
      </w:r>
    </w:p>
    <w:p w:rsidR="000D1BE4" w:rsidRPr="00AE2E49" w:rsidRDefault="000D1BE4" w:rsidP="00414469">
      <w:pPr>
        <w:jc w:val="center"/>
        <w:rPr>
          <w:sz w:val="28"/>
          <w:szCs w:val="28"/>
        </w:rPr>
      </w:pPr>
    </w:p>
    <w:p w:rsidR="000D1BE4" w:rsidRPr="00AE2E49" w:rsidRDefault="000D1BE4" w:rsidP="001452A7">
      <w:pPr>
        <w:rPr>
          <w:sz w:val="28"/>
          <w:szCs w:val="28"/>
        </w:rPr>
      </w:pPr>
      <w:r w:rsidRPr="00AE2E49">
        <w:rPr>
          <w:sz w:val="28"/>
          <w:szCs w:val="28"/>
        </w:rPr>
        <w:t>Зав. кафедрой СДМ                                                               А.</w:t>
      </w:r>
      <w:r>
        <w:rPr>
          <w:sz w:val="28"/>
          <w:szCs w:val="28"/>
        </w:rPr>
        <w:t>Г. Рубцов</w:t>
      </w:r>
    </w:p>
    <w:sectPr w:rsidR="000D1BE4" w:rsidRPr="00AE2E49" w:rsidSect="00CE4E44">
      <w:pgSz w:w="11906" w:h="16838"/>
      <w:pgMar w:top="1134" w:right="74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5792B"/>
    <w:multiLevelType w:val="hybridMultilevel"/>
    <w:tmpl w:val="8FFE80C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9FA7481"/>
    <w:multiLevelType w:val="hybridMultilevel"/>
    <w:tmpl w:val="E3224F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312F74"/>
    <w:multiLevelType w:val="hybridMultilevel"/>
    <w:tmpl w:val="4D365F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2B72A3E"/>
    <w:multiLevelType w:val="hybridMultilevel"/>
    <w:tmpl w:val="0D70F9A4"/>
    <w:lvl w:ilvl="0" w:tplc="041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12C12212"/>
    <w:multiLevelType w:val="hybridMultilevel"/>
    <w:tmpl w:val="C99AA5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3CC2235"/>
    <w:multiLevelType w:val="hybridMultilevel"/>
    <w:tmpl w:val="0DC0CF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D685FFF"/>
    <w:multiLevelType w:val="hybridMultilevel"/>
    <w:tmpl w:val="8892C05E"/>
    <w:lvl w:ilvl="0" w:tplc="6060BCE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06040C1"/>
    <w:multiLevelType w:val="hybridMultilevel"/>
    <w:tmpl w:val="C7FCBEBE"/>
    <w:lvl w:ilvl="0" w:tplc="D4BE14A2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14B606F"/>
    <w:multiLevelType w:val="hybridMultilevel"/>
    <w:tmpl w:val="8F7AA2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D803F82"/>
    <w:multiLevelType w:val="hybridMultilevel"/>
    <w:tmpl w:val="CAD4A0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E6341F9"/>
    <w:multiLevelType w:val="hybridMultilevel"/>
    <w:tmpl w:val="28A6AD36"/>
    <w:lvl w:ilvl="0" w:tplc="59D22A40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11">
    <w:nsid w:val="2F367769"/>
    <w:multiLevelType w:val="hybridMultilevel"/>
    <w:tmpl w:val="8FA8A2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2675E53"/>
    <w:multiLevelType w:val="hybridMultilevel"/>
    <w:tmpl w:val="D4C06BEC"/>
    <w:lvl w:ilvl="0" w:tplc="772428A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361E5F48"/>
    <w:multiLevelType w:val="hybridMultilevel"/>
    <w:tmpl w:val="1570C728"/>
    <w:lvl w:ilvl="0" w:tplc="0419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4">
    <w:nsid w:val="36813D5E"/>
    <w:multiLevelType w:val="hybridMultilevel"/>
    <w:tmpl w:val="28A6AD36"/>
    <w:lvl w:ilvl="0" w:tplc="59D22A40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15">
    <w:nsid w:val="36FF1D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>
    <w:nsid w:val="3A6A3551"/>
    <w:multiLevelType w:val="hybridMultilevel"/>
    <w:tmpl w:val="2A66EE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B52009D"/>
    <w:multiLevelType w:val="hybridMultilevel"/>
    <w:tmpl w:val="457AE3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B946690"/>
    <w:multiLevelType w:val="hybridMultilevel"/>
    <w:tmpl w:val="D71CFA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E5342B"/>
    <w:multiLevelType w:val="hybridMultilevel"/>
    <w:tmpl w:val="B5946C1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663118B"/>
    <w:multiLevelType w:val="hybridMultilevel"/>
    <w:tmpl w:val="81562E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6F617AA"/>
    <w:multiLevelType w:val="hybridMultilevel"/>
    <w:tmpl w:val="32C055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8CF6241"/>
    <w:multiLevelType w:val="hybridMultilevel"/>
    <w:tmpl w:val="CF6E45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9284418"/>
    <w:multiLevelType w:val="hybridMultilevel"/>
    <w:tmpl w:val="F2D43A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BC16AD8"/>
    <w:multiLevelType w:val="hybridMultilevel"/>
    <w:tmpl w:val="3886FC6E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25">
    <w:nsid w:val="4C0B7B52"/>
    <w:multiLevelType w:val="hybridMultilevel"/>
    <w:tmpl w:val="88546C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CBD246F"/>
    <w:multiLevelType w:val="hybridMultilevel"/>
    <w:tmpl w:val="65863B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8E16C7D"/>
    <w:multiLevelType w:val="hybridMultilevel"/>
    <w:tmpl w:val="37E011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8F73B60"/>
    <w:multiLevelType w:val="hybridMultilevel"/>
    <w:tmpl w:val="49AEF7A8"/>
    <w:lvl w:ilvl="0" w:tplc="D826CD4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9">
    <w:nsid w:val="5B970775"/>
    <w:multiLevelType w:val="hybridMultilevel"/>
    <w:tmpl w:val="767E4D34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20A5981"/>
    <w:multiLevelType w:val="hybridMultilevel"/>
    <w:tmpl w:val="FC82AA34"/>
    <w:lvl w:ilvl="0" w:tplc="131EE56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1">
    <w:nsid w:val="6D5823FD"/>
    <w:multiLevelType w:val="hybridMultilevel"/>
    <w:tmpl w:val="279ACD56"/>
    <w:lvl w:ilvl="0" w:tplc="D4BE14A2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1550F19"/>
    <w:multiLevelType w:val="hybridMultilevel"/>
    <w:tmpl w:val="AE9ACF88"/>
    <w:lvl w:ilvl="0" w:tplc="421A50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E0BC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42C5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E209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5EBF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829A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92CA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0877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C07F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>
    <w:nsid w:val="738058C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4">
    <w:nsid w:val="7CEC3347"/>
    <w:multiLevelType w:val="hybridMultilevel"/>
    <w:tmpl w:val="13285E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3"/>
    <w:lvlOverride w:ilvl="0">
      <w:startOverride w:val="1"/>
    </w:lvlOverride>
  </w:num>
  <w:num w:numId="2">
    <w:abstractNumId w:val="15"/>
    <w:lvlOverride w:ilvl="0">
      <w:startOverride w:val="1"/>
    </w:lvlOverride>
  </w:num>
  <w:num w:numId="3">
    <w:abstractNumId w:val="8"/>
  </w:num>
  <w:num w:numId="4">
    <w:abstractNumId w:val="22"/>
  </w:num>
  <w:num w:numId="5">
    <w:abstractNumId w:val="2"/>
  </w:num>
  <w:num w:numId="6">
    <w:abstractNumId w:val="27"/>
  </w:num>
  <w:num w:numId="7">
    <w:abstractNumId w:val="16"/>
  </w:num>
  <w:num w:numId="8">
    <w:abstractNumId w:val="26"/>
  </w:num>
  <w:num w:numId="9">
    <w:abstractNumId w:val="13"/>
  </w:num>
  <w:num w:numId="10">
    <w:abstractNumId w:val="12"/>
  </w:num>
  <w:num w:numId="11">
    <w:abstractNumId w:val="5"/>
  </w:num>
  <w:num w:numId="12">
    <w:abstractNumId w:val="10"/>
  </w:num>
  <w:num w:numId="13">
    <w:abstractNumId w:val="14"/>
  </w:num>
  <w:num w:numId="14">
    <w:abstractNumId w:val="11"/>
  </w:num>
  <w:num w:numId="15">
    <w:abstractNumId w:val="4"/>
  </w:num>
  <w:num w:numId="16">
    <w:abstractNumId w:val="28"/>
  </w:num>
  <w:num w:numId="17">
    <w:abstractNumId w:val="30"/>
  </w:num>
  <w:num w:numId="18">
    <w:abstractNumId w:val="21"/>
  </w:num>
  <w:num w:numId="19">
    <w:abstractNumId w:val="24"/>
  </w:num>
  <w:num w:numId="20">
    <w:abstractNumId w:val="17"/>
  </w:num>
  <w:num w:numId="21">
    <w:abstractNumId w:val="20"/>
  </w:num>
  <w:num w:numId="22">
    <w:abstractNumId w:val="1"/>
  </w:num>
  <w:num w:numId="23">
    <w:abstractNumId w:val="3"/>
  </w:num>
  <w:num w:numId="24">
    <w:abstractNumId w:val="29"/>
  </w:num>
  <w:num w:numId="25">
    <w:abstractNumId w:val="9"/>
  </w:num>
  <w:num w:numId="26">
    <w:abstractNumId w:val="0"/>
  </w:num>
  <w:num w:numId="27">
    <w:abstractNumId w:val="31"/>
  </w:num>
  <w:num w:numId="28">
    <w:abstractNumId w:val="19"/>
  </w:num>
  <w:num w:numId="29">
    <w:abstractNumId w:val="7"/>
  </w:num>
  <w:num w:numId="30">
    <w:abstractNumId w:val="34"/>
  </w:num>
  <w:num w:numId="31">
    <w:abstractNumId w:val="25"/>
  </w:num>
  <w:num w:numId="32">
    <w:abstractNumId w:val="23"/>
  </w:num>
  <w:num w:numId="33">
    <w:abstractNumId w:val="18"/>
  </w:num>
  <w:num w:numId="34">
    <w:abstractNumId w:val="6"/>
  </w:num>
  <w:num w:numId="35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0ECE"/>
    <w:rsid w:val="000158C4"/>
    <w:rsid w:val="000462EE"/>
    <w:rsid w:val="00060ABC"/>
    <w:rsid w:val="000D1BE4"/>
    <w:rsid w:val="000E3167"/>
    <w:rsid w:val="000E64E9"/>
    <w:rsid w:val="00115070"/>
    <w:rsid w:val="00115862"/>
    <w:rsid w:val="001452A7"/>
    <w:rsid w:val="00174400"/>
    <w:rsid w:val="0019604C"/>
    <w:rsid w:val="001D4B1B"/>
    <w:rsid w:val="002B552E"/>
    <w:rsid w:val="0030147A"/>
    <w:rsid w:val="00351658"/>
    <w:rsid w:val="00356377"/>
    <w:rsid w:val="003A281D"/>
    <w:rsid w:val="003B4D99"/>
    <w:rsid w:val="003B7536"/>
    <w:rsid w:val="003E24B9"/>
    <w:rsid w:val="003E4853"/>
    <w:rsid w:val="003F6182"/>
    <w:rsid w:val="003F7E30"/>
    <w:rsid w:val="0040026D"/>
    <w:rsid w:val="00413A9F"/>
    <w:rsid w:val="00414469"/>
    <w:rsid w:val="0043188C"/>
    <w:rsid w:val="004352C8"/>
    <w:rsid w:val="00442C5A"/>
    <w:rsid w:val="00464F3B"/>
    <w:rsid w:val="004660C0"/>
    <w:rsid w:val="004C4A5B"/>
    <w:rsid w:val="004D0BEA"/>
    <w:rsid w:val="00580C64"/>
    <w:rsid w:val="00596E11"/>
    <w:rsid w:val="005D4E43"/>
    <w:rsid w:val="00615E30"/>
    <w:rsid w:val="006603F8"/>
    <w:rsid w:val="00682076"/>
    <w:rsid w:val="006D30D8"/>
    <w:rsid w:val="006E19EA"/>
    <w:rsid w:val="007261B0"/>
    <w:rsid w:val="00734BF5"/>
    <w:rsid w:val="007401DD"/>
    <w:rsid w:val="007957E1"/>
    <w:rsid w:val="007A2DC9"/>
    <w:rsid w:val="007A54BA"/>
    <w:rsid w:val="007D7989"/>
    <w:rsid w:val="008315E9"/>
    <w:rsid w:val="0088404B"/>
    <w:rsid w:val="008B15F9"/>
    <w:rsid w:val="008D1E94"/>
    <w:rsid w:val="00915290"/>
    <w:rsid w:val="00927F73"/>
    <w:rsid w:val="00940ECE"/>
    <w:rsid w:val="009722B5"/>
    <w:rsid w:val="00975D5D"/>
    <w:rsid w:val="00996C67"/>
    <w:rsid w:val="009C3BA5"/>
    <w:rsid w:val="009C3F18"/>
    <w:rsid w:val="009D0DB7"/>
    <w:rsid w:val="00A05EAC"/>
    <w:rsid w:val="00AA0D95"/>
    <w:rsid w:val="00AA4A6E"/>
    <w:rsid w:val="00AB4429"/>
    <w:rsid w:val="00AE2E49"/>
    <w:rsid w:val="00B30139"/>
    <w:rsid w:val="00B42C83"/>
    <w:rsid w:val="00B7126D"/>
    <w:rsid w:val="00C22146"/>
    <w:rsid w:val="00C264D5"/>
    <w:rsid w:val="00C40EAF"/>
    <w:rsid w:val="00C66EF7"/>
    <w:rsid w:val="00CC3F47"/>
    <w:rsid w:val="00CC5F1C"/>
    <w:rsid w:val="00CE30C2"/>
    <w:rsid w:val="00CE4E44"/>
    <w:rsid w:val="00D10D97"/>
    <w:rsid w:val="00D15B30"/>
    <w:rsid w:val="00D760FC"/>
    <w:rsid w:val="00DB267C"/>
    <w:rsid w:val="00DF0BC1"/>
    <w:rsid w:val="00E0205D"/>
    <w:rsid w:val="00E1511D"/>
    <w:rsid w:val="00E25915"/>
    <w:rsid w:val="00E33B75"/>
    <w:rsid w:val="00E92782"/>
    <w:rsid w:val="00EA0094"/>
    <w:rsid w:val="00FC1F7A"/>
    <w:rsid w:val="00FD3A0B"/>
    <w:rsid w:val="00FD4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ECE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40ECE"/>
    <w:pPr>
      <w:keepNext/>
      <w:spacing w:line="360" w:lineRule="auto"/>
      <w:outlineLvl w:val="0"/>
    </w:pPr>
    <w:rPr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96E11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40EC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96E11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paragraph" w:styleId="Title">
    <w:name w:val="Title"/>
    <w:basedOn w:val="Normal"/>
    <w:link w:val="TitleChar"/>
    <w:uiPriority w:val="99"/>
    <w:qFormat/>
    <w:rsid w:val="00940ECE"/>
    <w:pPr>
      <w:spacing w:line="360" w:lineRule="auto"/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940ECE"/>
    <w:rPr>
      <w:rFonts w:ascii="Times New Roman" w:hAnsi="Times New Roman" w:cs="Times New Roman"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rsid w:val="00E33B75"/>
    <w:pPr>
      <w:spacing w:line="240" w:lineRule="exact"/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33B75"/>
    <w:rPr>
      <w:rFonts w:ascii="Times New Roman" w:hAnsi="Times New Roman" w:cs="Times New Roman"/>
      <w:sz w:val="20"/>
      <w:szCs w:val="20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1D4B1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D4B1B"/>
    <w:rPr>
      <w:rFonts w:ascii="Times New Roman" w:hAnsi="Times New Roman" w:cs="Times New Roman"/>
      <w:sz w:val="24"/>
      <w:szCs w:val="24"/>
      <w:lang w:eastAsia="ru-RU"/>
    </w:rPr>
  </w:style>
  <w:style w:type="paragraph" w:styleId="BodyTextIndent3">
    <w:name w:val="Body Text Indent 3"/>
    <w:basedOn w:val="Normal"/>
    <w:link w:val="BodyTextIndent3Char"/>
    <w:uiPriority w:val="99"/>
    <w:semiHidden/>
    <w:rsid w:val="000E316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0E3167"/>
    <w:rPr>
      <w:rFonts w:ascii="Times New Roman" w:hAnsi="Times New Roman" w:cs="Times New Roman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414469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414469"/>
    <w:rPr>
      <w:rFonts w:cs="Times New Roman"/>
      <w:color w:val="E2292C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rsid w:val="00AB4429"/>
    <w:rPr>
      <w:rFonts w:cs="Times New Roman"/>
      <w:color w:val="800080"/>
      <w:u w:val="single"/>
    </w:rPr>
  </w:style>
  <w:style w:type="paragraph" w:customStyle="1" w:styleId="tekstob">
    <w:name w:val="tekstob"/>
    <w:basedOn w:val="Normal"/>
    <w:uiPriority w:val="99"/>
    <w:rsid w:val="0019604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848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8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8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8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8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822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848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8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8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8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knigi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10351</TotalTime>
  <Pages>6</Pages>
  <Words>1417</Words>
  <Characters>8082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</dc:creator>
  <cp:keywords/>
  <dc:description/>
  <cp:lastModifiedBy>KupriyanovaTG</cp:lastModifiedBy>
  <cp:revision>25</cp:revision>
  <cp:lastPrinted>2015-10-05T05:43:00Z</cp:lastPrinted>
  <dcterms:created xsi:type="dcterms:W3CDTF">2015-09-30T06:17:00Z</dcterms:created>
  <dcterms:modified xsi:type="dcterms:W3CDTF">2019-09-30T00:24:00Z</dcterms:modified>
</cp:coreProperties>
</file>