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24" w:rsidRDefault="00454724" w:rsidP="00454724">
      <w:pPr>
        <w:shd w:val="clear" w:color="auto" w:fill="FFFFFF"/>
        <w:autoSpaceDE w:val="0"/>
        <w:autoSpaceDN w:val="0"/>
        <w:adjustRightInd w:val="0"/>
        <w:ind w:right="-404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МИНИСТЕРСТВО НАУКИ И ВЫСШЕГО ОБРАЗОВАНИЯ РОССИЙСКОЙ ФЕДЕРАЦИИ 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5"/>
          <w:szCs w:val="25"/>
        </w:rPr>
        <w:t>Федеральное государственное бюджетное образовательное учреждение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rFonts w:asci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высшего профессионального образования «Забайкальский государственный университет»</w:t>
      </w:r>
      <w:r>
        <w:rPr>
          <w:rFonts w:ascii="Arial" w:cs="Arial"/>
          <w:color w:val="000000"/>
          <w:sz w:val="25"/>
          <w:szCs w:val="25"/>
        </w:rPr>
        <w:t xml:space="preserve">               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(ФГБОУ ВО «ЗабГУ»)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Факультет строительства и экологии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Кафедра Строительство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42"/>
          <w:szCs w:val="42"/>
        </w:rPr>
        <w:t>УЧЕБНЫЕ МАТЕРИАЛЫ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студентов заочной формы обучения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</w:p>
    <w:p w:rsidR="00454724" w:rsidRPr="00710A13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3"/>
          <w:szCs w:val="33"/>
          <w:u w:val="single"/>
        </w:rPr>
      </w:pPr>
      <w:r>
        <w:rPr>
          <w:color w:val="000000"/>
          <w:sz w:val="33"/>
          <w:szCs w:val="33"/>
          <w:u w:val="single"/>
        </w:rPr>
        <w:t>Механика</w:t>
      </w:r>
      <w:r w:rsidRPr="00454724">
        <w:rPr>
          <w:color w:val="000000"/>
          <w:sz w:val="33"/>
          <w:szCs w:val="33"/>
          <w:u w:val="single"/>
        </w:rPr>
        <w:t>:</w:t>
      </w:r>
      <w:r>
        <w:rPr>
          <w:color w:val="000000"/>
          <w:sz w:val="33"/>
          <w:szCs w:val="33"/>
          <w:u w:val="single"/>
        </w:rPr>
        <w:t xml:space="preserve"> Теоретическая механика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ind w:left="-57" w:right="-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направления подготовки (специальности) 21.05.04 «Горное</w:t>
      </w:r>
      <w:r>
        <w:t xml:space="preserve"> </w:t>
      </w:r>
      <w:r w:rsidRPr="00CC2EF0">
        <w:rPr>
          <w:color w:val="000000"/>
          <w:sz w:val="28"/>
          <w:szCs w:val="28"/>
        </w:rPr>
        <w:t>дело»,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ind w:left="-57" w:right="-57"/>
      </w:pPr>
    </w:p>
    <w:p w:rsidR="00454724" w:rsidRPr="00710A13" w:rsidRDefault="00454724" w:rsidP="00454724">
      <w:pPr>
        <w:pStyle w:val="a3"/>
        <w:rPr>
          <w:color w:val="000000" w:themeColor="text1"/>
        </w:rPr>
      </w:pPr>
      <w:r>
        <w:rPr>
          <w:color w:val="000000"/>
          <w:sz w:val="28"/>
          <w:szCs w:val="28"/>
        </w:rPr>
        <w:t>профиль</w:t>
      </w:r>
      <w:r w:rsidRPr="00710A13">
        <w:rPr>
          <w:color w:val="000000" w:themeColor="text1"/>
          <w:sz w:val="28"/>
          <w:szCs w:val="28"/>
        </w:rPr>
        <w:t xml:space="preserve">: </w:t>
      </w:r>
      <w:hyperlink r:id="rId5" w:history="1">
        <w:r w:rsidRPr="00710A13">
          <w:rPr>
            <w:rStyle w:val="a4"/>
            <w:color w:val="000000" w:themeColor="text1"/>
          </w:rPr>
          <w:t>Обогащение полезных ископаемых</w:t>
        </w:r>
      </w:hyperlink>
      <w:r w:rsidRPr="00710A13">
        <w:rPr>
          <w:color w:val="000000" w:themeColor="text1"/>
        </w:rPr>
        <w:t>;</w:t>
      </w:r>
    </w:p>
    <w:p w:rsidR="00454724" w:rsidRPr="00710A13" w:rsidRDefault="00454724" w:rsidP="00454724">
      <w:pPr>
        <w:pStyle w:val="a3"/>
        <w:rPr>
          <w:color w:val="000000" w:themeColor="text1"/>
        </w:rPr>
      </w:pPr>
      <w:r w:rsidRPr="00710A13">
        <w:rPr>
          <w:color w:val="000000" w:themeColor="text1"/>
        </w:rPr>
        <w:t xml:space="preserve">                   </w:t>
      </w:r>
      <w:hyperlink r:id="rId6" w:history="1">
        <w:r w:rsidRPr="00710A13">
          <w:rPr>
            <w:rStyle w:val="a4"/>
            <w:color w:val="000000" w:themeColor="text1"/>
          </w:rPr>
          <w:t>Подземная разработка рудных месторождений; </w:t>
        </w:r>
      </w:hyperlink>
    </w:p>
    <w:p w:rsidR="00454724" w:rsidRPr="00710A13" w:rsidRDefault="00454724" w:rsidP="00454724">
      <w:pPr>
        <w:pStyle w:val="a3"/>
        <w:rPr>
          <w:color w:val="000000" w:themeColor="text1"/>
        </w:rPr>
      </w:pPr>
      <w:r w:rsidRPr="00710A13">
        <w:rPr>
          <w:color w:val="000000" w:themeColor="text1"/>
        </w:rPr>
        <w:t xml:space="preserve">                   </w:t>
      </w:r>
      <w:hyperlink r:id="rId7" w:history="1">
        <w:r w:rsidRPr="00710A13">
          <w:rPr>
            <w:rStyle w:val="a4"/>
            <w:color w:val="000000" w:themeColor="text1"/>
          </w:rPr>
          <w:t>Открытые горные работы</w:t>
        </w:r>
      </w:hyperlink>
      <w:r w:rsidRPr="00710A13">
        <w:rPr>
          <w:color w:val="000000" w:themeColor="text1"/>
        </w:rPr>
        <w:t>;</w:t>
      </w:r>
    </w:p>
    <w:p w:rsidR="00454724" w:rsidRPr="00710A13" w:rsidRDefault="00454724" w:rsidP="00454724">
      <w:pPr>
        <w:pStyle w:val="a3"/>
        <w:rPr>
          <w:color w:val="000000" w:themeColor="text1"/>
        </w:rPr>
      </w:pPr>
      <w:r w:rsidRPr="00454724">
        <w:rPr>
          <w:color w:val="000000" w:themeColor="text1"/>
        </w:rPr>
        <w:t xml:space="preserve">                   </w:t>
      </w:r>
      <w:hyperlink r:id="rId8" w:history="1">
        <w:r w:rsidRPr="00710A13">
          <w:rPr>
            <w:rStyle w:val="a4"/>
            <w:color w:val="000000" w:themeColor="text1"/>
          </w:rPr>
          <w:t>Маркшейдерское дело</w:t>
        </w:r>
      </w:hyperlink>
      <w:r w:rsidRPr="00710A13">
        <w:rPr>
          <w:color w:val="000000" w:themeColor="text1"/>
        </w:rPr>
        <w:t>.</w:t>
      </w:r>
    </w:p>
    <w:p w:rsidR="00454724" w:rsidRPr="00710A13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Pr="00073C32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Pr="00690D8C" w:rsidRDefault="00454724" w:rsidP="0045472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трудоемкость дисциплины (модуля)  </w:t>
      </w:r>
      <w:r>
        <w:rPr>
          <w:b/>
          <w:i/>
          <w:color w:val="000000"/>
          <w:sz w:val="28"/>
          <w:szCs w:val="28"/>
        </w:rPr>
        <w:t>2</w:t>
      </w:r>
      <w:r w:rsidRPr="00690D8C">
        <w:rPr>
          <w:b/>
          <w:i/>
          <w:color w:val="000000"/>
          <w:sz w:val="28"/>
          <w:szCs w:val="28"/>
        </w:rPr>
        <w:t xml:space="preserve"> зачетных единиц.</w:t>
      </w:r>
    </w:p>
    <w:p w:rsidR="00454724" w:rsidRPr="00690D8C" w:rsidRDefault="00454724" w:rsidP="0045472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текущего контроля в семестре  </w:t>
      </w:r>
      <w:r w:rsidRPr="00690D8C">
        <w:rPr>
          <w:b/>
          <w:i/>
          <w:color w:val="000000"/>
          <w:sz w:val="28"/>
          <w:szCs w:val="28"/>
        </w:rPr>
        <w:t>1 контрольная работа</w:t>
      </w:r>
      <w:r w:rsidRPr="00690D8C">
        <w:rPr>
          <w:i/>
          <w:color w:val="000000"/>
          <w:sz w:val="28"/>
          <w:szCs w:val="28"/>
        </w:rPr>
        <w:t>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Курсовая работа, курсовой проект (КР, КП)   </w:t>
      </w:r>
      <w:r w:rsidRPr="00690D8C">
        <w:rPr>
          <w:b/>
          <w:i/>
          <w:color w:val="000000"/>
          <w:sz w:val="28"/>
          <w:szCs w:val="28"/>
        </w:rPr>
        <w:t>нет.</w:t>
      </w:r>
    </w:p>
    <w:p w:rsidR="00454724" w:rsidRPr="00690D8C" w:rsidRDefault="00454724" w:rsidP="0045472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промежуточного контроля в 3 семестре   </w:t>
      </w:r>
      <w:r>
        <w:rPr>
          <w:b/>
          <w:i/>
          <w:color w:val="000000"/>
          <w:sz w:val="28"/>
          <w:szCs w:val="28"/>
        </w:rPr>
        <w:t>зачет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46A1" w:rsidRDefault="003B46A1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46A1" w:rsidRDefault="003B46A1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46A1" w:rsidRDefault="003B46A1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46A1" w:rsidRDefault="003B46A1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3B46A1" w:rsidP="00FF758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Чита-2021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lastRenderedPageBreak/>
        <w:t>Краткое содержание курса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 w:val="28"/>
          <w:szCs w:val="28"/>
        </w:rPr>
        <w:t>Дисциплина включает следующие разделы.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1.  Статика.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1.1.   Условия равновесия плоских и пространственных систем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1.2.   Центр тяжести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1.3.   Условия равновесия при наличии трения.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2. Кинематика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2.1.   Кинематика точки:  векторный,  координатный  и естественный способы  задании  движении  Определение  скорости  и  ускорения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2.2.   Кинематика твердого тела:  поступательное  и  вращательное  и плоское движения твердых тел. Кинематика плоских механизмов.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2.3.   Сложное движение точки. Кинематика кулисных механизмов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  Динамика.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3.1.   Динамика точки: законы динамики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3.2.   Колебания материальной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3.3.   Общие теоремы динамики механической системы.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3.4.   Принцип Даламбера для точки и механической системы.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  Элементы     аналитической     механики:     принцип     возможных перемещений, принцип Даламбера, общее уравнение динамики.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Форма текущего контроля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          Ко</w:t>
      </w:r>
      <w:r w:rsidR="00836F61">
        <w:rPr>
          <w:color w:val="000000"/>
          <w:sz w:val="28"/>
          <w:szCs w:val="28"/>
        </w:rPr>
        <w:t>нтрольная работа выполняется в 3</w:t>
      </w:r>
      <w:r>
        <w:rPr>
          <w:color w:val="000000"/>
          <w:sz w:val="28"/>
          <w:szCs w:val="28"/>
        </w:rPr>
        <w:t xml:space="preserve"> семестре. Задания для контрольных работ выбираются согласно варианту (по двум последним цифрам номера зачетной книжки) из учебного пособия [8</w:t>
      </w:r>
      <w:r w:rsidRPr="00A833ED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 Контрольная работа состоит из 4 задач: С1,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2</w:t>
      </w:r>
      <w:r w:rsidRPr="00A833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Д1</w:t>
      </w:r>
      <w:r w:rsidRPr="00A833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Д4. К каждой задаче даются 10 рисунков и таблица с условиями задачи. Условие задачи состоит из рисунка и условий,</w:t>
      </w:r>
      <w:r>
        <w:t xml:space="preserve"> </w:t>
      </w:r>
      <w:r>
        <w:rPr>
          <w:color w:val="000000"/>
          <w:sz w:val="28"/>
          <w:szCs w:val="28"/>
        </w:rPr>
        <w:t xml:space="preserve">приведённых    в    строке    таблицы.     Номер    рисунка    </w:t>
      </w:r>
      <w:r>
        <w:rPr>
          <w:color w:val="000000"/>
          <w:sz w:val="28"/>
          <w:szCs w:val="28"/>
        </w:rPr>
        <w:lastRenderedPageBreak/>
        <w:t>выбирается    по предпоследней   цифре   номера   зачётной   книжки,   номер   условия  по</w:t>
      </w:r>
      <w:r>
        <w:rPr>
          <w:color w:val="000000"/>
          <w:sz w:val="29"/>
          <w:szCs w:val="29"/>
        </w:rPr>
        <w:t>последней цифре. Например,  если номер зачётной книжки оканчивается цифрами 46, то берутся рисунок №4 и условие №6.</w:t>
      </w:r>
    </w:p>
    <w:p w:rsidR="00454724" w:rsidRPr="009D5809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Форма промежуточного контроля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Зачет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Зачет проводится письменно. Задание на зачет включает два теоретических вопроса и одну задачу.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Перечень примерных вопросов для подготовки к зачету.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1.   Центр тяжести.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2.   Кинематика. Способы задания движения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3.   Две задачи динамики.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4.   Аналитический способ определения равнодействующей системы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5.    сходящихся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6.   Сложное движение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7.   Предмет динамики. Основные понятия.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8.   Аксиомы статики.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9.   Определение скоростей точек плоской фигуры через мгновенный центр скоростей.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10. Силы инерции точки и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11. Возможные случаи приведения сил, расположенных в пространстве.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12. Угловая скорость твердого тела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13. Удар. Прямой центральный удар.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14. Последовательное сложение параллельных сил. Центр параллельных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15. Поступательное    движение    твердого    тела.    Теорема    о    скоростях, ускорениях и траекториях точек тела, движущегося поступательно.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lastRenderedPageBreak/>
        <w:t>16. Дифференциальное     уравнение     вращения     твердого     тела     вокруг неподвижной оси.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17. Теоремы    эквивалентности    пар    сил,    лежащих    в    плоскости    и    в пространстве.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18. Ускорение точек плоской фигуры.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19. Затухающие колебания материальной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20. Ферма.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21. Скорость   и   ускорение   точек   твердого   тела,   вращающегося   вокруг неподвижной оси.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22. Обобщенная сила.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23. Пара сил. Момент пары сил. Условие равновесия тела под действием пар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24. Общий случай движения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25. Вынужденные колебания материальной точки с учетом сил сопротивления движению.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26. Условие      равновесия   системы   сил   произвольно   расположенных   на плоскости.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27. Планы скоростей и ускорений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28. Относительное движение материальной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29. Возможные  случаи  приведения  сил,   произвольно  расположенных  на плоскости.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30. Угловое ускорение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 xml:space="preserve">31. Решение задач динамики точки при </w:t>
      </w:r>
      <w:r>
        <w:rPr>
          <w:color w:val="000000"/>
          <w:sz w:val="29"/>
          <w:szCs w:val="29"/>
          <w:lang w:val="en-US"/>
        </w:rPr>
        <w:t>P</w:t>
      </w:r>
      <w:r w:rsidRPr="00A67944"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lang w:val="en-US"/>
        </w:rPr>
        <w:t>f</w:t>
      </w:r>
      <w:r w:rsidRPr="00A67944">
        <w:rPr>
          <w:color w:val="000000"/>
          <w:sz w:val="29"/>
          <w:szCs w:val="29"/>
        </w:rPr>
        <w:t>(</w:t>
      </w:r>
      <w:r>
        <w:rPr>
          <w:color w:val="000000"/>
          <w:sz w:val="29"/>
          <w:szCs w:val="29"/>
          <w:lang w:val="en-US"/>
        </w:rPr>
        <w:t>x</w:t>
      </w:r>
      <w:r w:rsidRPr="00A67944">
        <w:rPr>
          <w:color w:val="000000"/>
          <w:sz w:val="29"/>
          <w:szCs w:val="29"/>
        </w:rPr>
        <w:t xml:space="preserve">) </w:t>
      </w:r>
      <w:r>
        <w:rPr>
          <w:color w:val="000000"/>
          <w:sz w:val="29"/>
          <w:szCs w:val="29"/>
        </w:rPr>
        <w:t>(сила зависит от координаты).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32. Главный   вектор   и   главный   момент   плоской   системы   сил.   Теорема Вариньона (для плоскости).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33. Скорость точек плоской фигуры.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34. Силовое поле. Потенциальное силовое поле.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35. Центр тяжести линии.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36. Ускорение точки при различных способах задания ее движения.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37. Вынужденные колебания материальной точки с учетом сил сопротивления движению.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38. Теорема о равновесии трех не параллельных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39. Скорость точки при сложном движении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40. Элементарная и полная работа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41. Аналитическое    условие    равновесия    тела    под    действием    системы сходящихся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42. Ускорение при сложном движении точки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43. Дифференциальные уравнения движения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44. Геометрическое   условие   равновесия   тела   под   действием   системы сходящихся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45. Скорость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46. Теорема об изменении кинетического момента для точки и механической системы.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47. Система сходящихся сил. Равнодействующая системы сходящихся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48. Кориолисово ускорение.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49. Свободные колебания груза, подвешенного на пружине.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50. Связь. Реакции связей. Принцип освобождаемости от связей. Виды связей.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51. Различные случаи определения мгновенного центра скоростей.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52. Работа сил при </w:t>
      </w:r>
      <w:r>
        <w:rPr>
          <w:color w:val="000000"/>
          <w:sz w:val="28"/>
          <w:szCs w:val="28"/>
          <w:lang w:val="en-US"/>
        </w:rPr>
        <w:t>P</w:t>
      </w:r>
      <w:r w:rsidRPr="001E35B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const</w:t>
      </w:r>
      <w:r w:rsidRPr="001E35B8">
        <w:rPr>
          <w:color w:val="000000"/>
          <w:sz w:val="28"/>
          <w:szCs w:val="28"/>
        </w:rPr>
        <w:t>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53. Предмет теоретической механики. Основные определения.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54. Скорость и ускорение точки при векторном способе задания ее движения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55. Решение задач динамики точки, при </w:t>
      </w:r>
      <w:r>
        <w:rPr>
          <w:color w:val="000000"/>
          <w:sz w:val="28"/>
          <w:szCs w:val="28"/>
          <w:lang w:val="en-US"/>
        </w:rPr>
        <w:t>P</w:t>
      </w:r>
      <w:r w:rsidRPr="001E35B8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f</w:t>
      </w:r>
      <w:r w:rsidRPr="001E35B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V</w:t>
      </w:r>
      <w:r w:rsidRPr="001E35B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(сила зависит от скорости).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56. Главный   вектор   и   главный   момент   пространственной   системы   сил. Теорема Вариньона.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57. Плоское движение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58. Механический коэффициент полезного действия.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59. Приведение произвольной системы сил к заданному центру.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lastRenderedPageBreak/>
        <w:t>60. Векторные      выражения      вращательной      скорости,      вращательного, центростремительного и полного ускорений.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61. Потенциальная энергия. Примеры.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62. Условие равновесия сил, произвольно расположенных в пространстве.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63. Вращательное движение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64. Классификация связей.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65. Вывод формул радиус-вектора и координат центра параллельных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66. Кинематика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67. Кинетическая   энергия   материальной   точки,   механической   системы,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68. Метод Пуансо.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69. Передаточные механизмы.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70. Количество движения точки и механической системы.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71. Проекции сил на оси декартовых координат.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72. Мгновенный центр скоростей.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73. Моменты инерции твердого тела относительно точки, оси, плоскости. Примеры.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74. Момент силы относительно оси. Аналитическое выражение моментов сил относительно координатных осей.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75. Свободные колебания материальной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color w:val="000000"/>
          <w:sz w:val="33"/>
          <w:szCs w:val="33"/>
        </w:rPr>
        <w:t>Учебно-методическое и информационное обеспечение</w:t>
      </w:r>
    </w:p>
    <w:p w:rsidR="00454724" w:rsidRPr="00836F61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дисциплины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b/>
          <w:bCs/>
          <w:color w:val="000000"/>
          <w:sz w:val="28"/>
          <w:szCs w:val="28"/>
        </w:rPr>
        <w:t>Основная литература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1.  Яблонский А. А., Никифорова В. М. Курс теоретической механики. 16-е изд.— М.: КноРус, 2011.— 608с.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2.  Тарг С. М. Краткий курс теоретической механики: Учебник для вузов. 18-е изд.— М.: Высшая школа, 2010.— 416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3.   Сборник заданий для курсовых работ по теоретической механике: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Учебное пособие / Под ред. А. А. Яблонского. 18 изд.— М.: КноРус, 2011.—386с.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4.  Тимофеев, С. И. Теоретическая механика (динамика): учебное пособие / С. И. Тимофеев, С. С. Савченко. - Ростов-на-Дону : Феникс, 2005. - 443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5.  Цывильский В.Л. Теоретическая механика — М.: Высшая школа, 2008;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6.   Мещерский И. В. Сборник задач по теоретической механике: Учебное пособие. 51-е изд.— Спб.: Лань, 2012. — 448 с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Лачуга, Ю. Ф. Теоретическая механика: учебник / Ю.Ф. Лачуга, В.А. Ксендзов. - 2-е изд., перераб. и доп. - М. : КолосС, 2005. - 576 с.</w:t>
      </w:r>
    </w:p>
    <w:p w:rsidR="00454724" w:rsidRPr="006D2341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8. Черкасов В.Г. Теоретическая механика</w:t>
      </w:r>
      <w:r w:rsidRPr="006D234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учеб. пособие </w:t>
      </w:r>
      <w:r w:rsidRPr="006D234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В.Г. Черкасов, И.И. Петухова</w:t>
      </w:r>
      <w:r w:rsidRPr="006D234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Забайкал. гос. ун-т. – Чита</w:t>
      </w:r>
      <w:r w:rsidRPr="006D234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ЗабГУ, 2015. – 124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b/>
          <w:bCs/>
          <w:color w:val="000000"/>
          <w:sz w:val="28"/>
          <w:szCs w:val="28"/>
        </w:rPr>
        <w:t>Дополнительная литература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1.  Тимофеев С. И. Теоретическая механика (динамика) . - Ростов н/Д.: Феникс, 2005;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2.   Диевский ВА. Теоретическая механика. Сборник заданий .- СПб. : Лань 2007;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3.  Павлов </w:t>
      </w:r>
      <w:r>
        <w:rPr>
          <w:color w:val="000000"/>
          <w:sz w:val="28"/>
          <w:szCs w:val="28"/>
          <w:lang w:val="en-US"/>
        </w:rPr>
        <w:t>BE</w:t>
      </w:r>
      <w:r w:rsidRPr="00CA61A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Теоретическая механика. - М. : Академия, 2009; Теоретическая механика : учебник / Болотии Сергей Владимирович [и др.]. - М. : Академия, 2010.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4.  Митюшов Е. А. Теоретическая механика . - М. : Академия, 2011. - 100 с.. </w:t>
      </w:r>
      <w:r>
        <w:rPr>
          <w:b/>
          <w:bCs/>
          <w:color w:val="000000"/>
          <w:sz w:val="28"/>
          <w:szCs w:val="28"/>
        </w:rPr>
        <w:t>Собственные учебные пособия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1.  Петухова, И.И. Теоретическая механика и теория машин и механизмов : метод. указания Чит. гос. ун-т. - Чита : ЧитГУ, 2009. - 34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2.  Черкасов В. Г. Теоретическая механика - Чита : ЧитГУ, 2010.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Геллер, Ю.А. Теоретическая механика. Методические указания / Ю.А. Геллер, и др. - Чита: ЗабГУ, 1990. - 90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Ведущий преподаватель д.т.н, профессор Черкасов В.Г..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Заведующий кафедрой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к.т.н., доцент Миршеева М.Б.</w:t>
      </w:r>
    </w:p>
    <w:p w:rsidR="003F3F3F" w:rsidRPr="00454724" w:rsidRDefault="003F3F3F">
      <w:pPr>
        <w:rPr>
          <w:sz w:val="28"/>
          <w:szCs w:val="28"/>
        </w:rPr>
      </w:pPr>
    </w:p>
    <w:sectPr w:rsidR="003F3F3F" w:rsidRPr="00454724" w:rsidSect="000A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54724"/>
    <w:rsid w:val="0002054B"/>
    <w:rsid w:val="000A3914"/>
    <w:rsid w:val="003B46A1"/>
    <w:rsid w:val="003F3F3F"/>
    <w:rsid w:val="00446D5B"/>
    <w:rsid w:val="00454724"/>
    <w:rsid w:val="004B06B4"/>
    <w:rsid w:val="004B0EBA"/>
    <w:rsid w:val="005348C6"/>
    <w:rsid w:val="0072282F"/>
    <w:rsid w:val="00836F61"/>
    <w:rsid w:val="008B5C84"/>
    <w:rsid w:val="00995425"/>
    <w:rsid w:val="00A52601"/>
    <w:rsid w:val="00AB0E01"/>
    <w:rsid w:val="00E539B5"/>
    <w:rsid w:val="00F96F46"/>
    <w:rsid w:val="00FE227D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7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54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gu.ru/php/page.php?query=markshejderskoe_d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bgu.ru/php/page.php?query=goronoe_delo_otkry'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bgu.ru/php/page.php?query=podzemnaya_razrabotka_mpi" TargetMode="External"/><Relationship Id="rId5" Type="http://schemas.openxmlformats.org/officeDocument/2006/relationships/hyperlink" Target="https://zabgu.ru/php/page.php?query=obogashhenie_polezny'x_iskopaemy'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BE487-177C-465F-A5EB-3CD2ABAB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1362</Words>
  <Characters>7770</Characters>
  <Application>Microsoft Office Word</Application>
  <DocSecurity>0</DocSecurity>
  <Lines>64</Lines>
  <Paragraphs>18</Paragraphs>
  <ScaleCrop>false</ScaleCrop>
  <Company>diakov.net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VinogradovaTR</cp:lastModifiedBy>
  <cp:revision>2</cp:revision>
  <dcterms:created xsi:type="dcterms:W3CDTF">2022-09-29T00:41:00Z</dcterms:created>
  <dcterms:modified xsi:type="dcterms:W3CDTF">2022-09-29T00:41:00Z</dcterms:modified>
</cp:coreProperties>
</file>