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96" w:rsidRDefault="000F7296" w:rsidP="000F7296">
      <w:pPr>
        <w:jc w:val="right"/>
        <w:outlineLvl w:val="0"/>
        <w:rPr>
          <w:b/>
        </w:rPr>
      </w:pPr>
    </w:p>
    <w:p w:rsidR="000F7296" w:rsidRPr="0062713E" w:rsidRDefault="000F7296" w:rsidP="000F7296">
      <w:pPr>
        <w:jc w:val="center"/>
        <w:outlineLvl w:val="0"/>
        <w:rPr>
          <w:sz w:val="22"/>
        </w:rPr>
      </w:pPr>
      <w:r w:rsidRPr="0062713E">
        <w:rPr>
          <w:sz w:val="22"/>
        </w:rPr>
        <w:t>МИНИСТЕРСТВО НАУКИ И ВЫСШЕГО ОБРАЗОВАНИЯ РОССИЙСКОЙ ФЕДЕРАЦИИ</w:t>
      </w:r>
    </w:p>
    <w:p w:rsidR="000F7296" w:rsidRDefault="000F7296" w:rsidP="000F729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F7296" w:rsidRDefault="000F7296" w:rsidP="000F72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0F7296" w:rsidRDefault="000F7296" w:rsidP="000F7296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0F7296" w:rsidRDefault="000F7296" w:rsidP="000F72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0F7296" w:rsidRDefault="000F7296" w:rsidP="000F7296">
      <w:pPr>
        <w:spacing w:line="360" w:lineRule="auto"/>
        <w:rPr>
          <w:sz w:val="28"/>
          <w:szCs w:val="28"/>
        </w:rPr>
      </w:pPr>
    </w:p>
    <w:p w:rsidR="000F7296" w:rsidRDefault="000F7296" w:rsidP="000F7296">
      <w:pPr>
        <w:spacing w:line="360" w:lineRule="auto"/>
        <w:rPr>
          <w:sz w:val="28"/>
          <w:szCs w:val="28"/>
        </w:rPr>
      </w:pPr>
    </w:p>
    <w:p w:rsidR="000F7296" w:rsidRDefault="000F7296" w:rsidP="000F7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 экономики и управления</w:t>
      </w:r>
    </w:p>
    <w:p w:rsidR="000F7296" w:rsidRDefault="000F7296" w:rsidP="000F7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 экономики и бухгалтерского учета</w:t>
      </w:r>
    </w:p>
    <w:p w:rsidR="000F7296" w:rsidRDefault="000F7296" w:rsidP="000F7296">
      <w:pPr>
        <w:jc w:val="center"/>
        <w:outlineLvl w:val="0"/>
        <w:rPr>
          <w:sz w:val="28"/>
          <w:szCs w:val="28"/>
        </w:rPr>
      </w:pPr>
    </w:p>
    <w:p w:rsidR="000F7296" w:rsidRDefault="000F7296" w:rsidP="000F7296">
      <w:pPr>
        <w:jc w:val="center"/>
        <w:outlineLvl w:val="0"/>
        <w:rPr>
          <w:sz w:val="28"/>
          <w:szCs w:val="28"/>
        </w:rPr>
      </w:pPr>
    </w:p>
    <w:p w:rsidR="000F7296" w:rsidRDefault="000F7296" w:rsidP="000F729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0F7296" w:rsidRDefault="000F7296" w:rsidP="000F7296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F7296" w:rsidRDefault="000F7296" w:rsidP="000F7296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обучения)</w:t>
      </w:r>
    </w:p>
    <w:p w:rsidR="000F7296" w:rsidRDefault="000F7296" w:rsidP="000F7296">
      <w:pPr>
        <w:jc w:val="center"/>
        <w:outlineLvl w:val="0"/>
        <w:rPr>
          <w:i/>
          <w:sz w:val="28"/>
          <w:szCs w:val="28"/>
        </w:rPr>
      </w:pPr>
    </w:p>
    <w:p w:rsidR="000F7296" w:rsidRDefault="000F7296" w:rsidP="000F7296">
      <w:pPr>
        <w:jc w:val="center"/>
        <w:rPr>
          <w:sz w:val="28"/>
          <w:szCs w:val="28"/>
        </w:rPr>
      </w:pPr>
    </w:p>
    <w:p w:rsidR="000F7296" w:rsidRDefault="000F7296" w:rsidP="000F7296">
      <w:pPr>
        <w:jc w:val="center"/>
        <w:rPr>
          <w:sz w:val="28"/>
          <w:szCs w:val="28"/>
        </w:rPr>
      </w:pPr>
    </w:p>
    <w:p w:rsidR="000F7296" w:rsidRDefault="000F7296" w:rsidP="000F7296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</w:rPr>
        <w:t>по дисциплине «</w:t>
      </w:r>
      <w:r w:rsidR="0025342A" w:rsidRPr="0025342A">
        <w:rPr>
          <w:sz w:val="32"/>
          <w:szCs w:val="32"/>
        </w:rPr>
        <w:t>Финансовое консультирование, технология продаж финансовых продуктов</w:t>
      </w:r>
      <w:r>
        <w:rPr>
          <w:sz w:val="28"/>
          <w:szCs w:val="28"/>
        </w:rPr>
        <w:t>»</w:t>
      </w:r>
    </w:p>
    <w:p w:rsidR="000F7296" w:rsidRDefault="000F7296" w:rsidP="000F7296">
      <w:pPr>
        <w:jc w:val="center"/>
        <w:rPr>
          <w:sz w:val="28"/>
          <w:szCs w:val="28"/>
          <w:vertAlign w:val="superscript"/>
        </w:rPr>
      </w:pPr>
    </w:p>
    <w:p w:rsidR="000F7296" w:rsidRDefault="000F7296" w:rsidP="000F7296">
      <w:pPr>
        <w:jc w:val="center"/>
        <w:rPr>
          <w:sz w:val="28"/>
          <w:szCs w:val="28"/>
        </w:rPr>
      </w:pPr>
    </w:p>
    <w:p w:rsidR="000F7296" w:rsidRDefault="000F7296" w:rsidP="000F729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 38.04.08 Финансы и кредит</w:t>
      </w:r>
    </w:p>
    <w:p w:rsidR="000F7296" w:rsidRDefault="000F7296" w:rsidP="000F72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  Финансы</w:t>
      </w:r>
    </w:p>
    <w:p w:rsidR="000F7296" w:rsidRDefault="000F7296" w:rsidP="000F729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0F7296" w:rsidRDefault="000F7296" w:rsidP="000F7296">
      <w:pPr>
        <w:jc w:val="both"/>
        <w:outlineLvl w:val="0"/>
        <w:rPr>
          <w:sz w:val="28"/>
          <w:szCs w:val="28"/>
          <w:vertAlign w:val="superscript"/>
        </w:rPr>
      </w:pPr>
    </w:p>
    <w:p w:rsidR="000F7296" w:rsidRDefault="000F7296" w:rsidP="000F7296">
      <w:pPr>
        <w:jc w:val="both"/>
        <w:outlineLvl w:val="0"/>
        <w:rPr>
          <w:sz w:val="28"/>
          <w:szCs w:val="28"/>
        </w:rPr>
      </w:pPr>
    </w:p>
    <w:p w:rsidR="000F7296" w:rsidRDefault="000F7296" w:rsidP="000F7296">
      <w:pPr>
        <w:jc w:val="both"/>
        <w:outlineLvl w:val="0"/>
        <w:rPr>
          <w:sz w:val="28"/>
          <w:szCs w:val="28"/>
        </w:rPr>
      </w:pPr>
    </w:p>
    <w:p w:rsidR="000F7296" w:rsidRDefault="000F7296" w:rsidP="000F7296">
      <w:pPr>
        <w:spacing w:line="360" w:lineRule="auto"/>
        <w:ind w:firstLine="567"/>
        <w:rPr>
          <w:sz w:val="28"/>
          <w:szCs w:val="28"/>
        </w:rPr>
      </w:pPr>
    </w:p>
    <w:p w:rsidR="000F7296" w:rsidRDefault="000F7296" w:rsidP="000F729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 –  3 зачетные единицы.</w:t>
      </w:r>
    </w:p>
    <w:p w:rsidR="000F7296" w:rsidRDefault="000F7296" w:rsidP="000F729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</w:t>
      </w:r>
      <w:r w:rsidR="00F158A8">
        <w:rPr>
          <w:sz w:val="28"/>
          <w:szCs w:val="28"/>
        </w:rPr>
        <w:t xml:space="preserve"> (реферат)</w:t>
      </w:r>
      <w:r>
        <w:rPr>
          <w:sz w:val="28"/>
          <w:szCs w:val="28"/>
        </w:rPr>
        <w:t>.</w:t>
      </w:r>
    </w:p>
    <w:p w:rsidR="000F7296" w:rsidRDefault="000F7296" w:rsidP="000F729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 зачет.                    </w:t>
      </w:r>
    </w:p>
    <w:p w:rsidR="000F7296" w:rsidRDefault="000F7296" w:rsidP="000F7296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0F7296" w:rsidRDefault="000F7296" w:rsidP="000F7296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0F7296" w:rsidRDefault="000F7296" w:rsidP="000F7296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0F7296" w:rsidRDefault="000F7296" w:rsidP="000F7296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  <w:sectPr w:rsidR="000F7296" w:rsidSect="008960F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96" w:rsidRPr="00C30787" w:rsidRDefault="000F7296" w:rsidP="000F7296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5342A" w:rsidRPr="0025342A" w:rsidRDefault="0025342A" w:rsidP="0025342A">
      <w:pPr>
        <w:spacing w:line="360" w:lineRule="auto"/>
        <w:jc w:val="both"/>
        <w:rPr>
          <w:sz w:val="28"/>
        </w:rPr>
      </w:pPr>
      <w:r w:rsidRPr="0025342A">
        <w:rPr>
          <w:sz w:val="28"/>
        </w:rPr>
        <w:t>Основы финансового консультирования</w:t>
      </w:r>
    </w:p>
    <w:p w:rsidR="0025342A" w:rsidRPr="0025342A" w:rsidRDefault="0025342A" w:rsidP="0025342A">
      <w:pPr>
        <w:spacing w:line="360" w:lineRule="auto"/>
        <w:jc w:val="both"/>
        <w:rPr>
          <w:sz w:val="28"/>
        </w:rPr>
      </w:pPr>
      <w:r w:rsidRPr="0025342A">
        <w:rPr>
          <w:sz w:val="28"/>
        </w:rPr>
        <w:t>Подходы к планированию и управлению личными финансами и финансами домохозяйств: цели, задачи, принципы и методы</w:t>
      </w:r>
    </w:p>
    <w:p w:rsidR="0025342A" w:rsidRPr="0025342A" w:rsidRDefault="0025342A" w:rsidP="0025342A">
      <w:pPr>
        <w:spacing w:line="360" w:lineRule="auto"/>
        <w:jc w:val="both"/>
        <w:rPr>
          <w:sz w:val="28"/>
        </w:rPr>
      </w:pPr>
      <w:r w:rsidRPr="0025342A">
        <w:rPr>
          <w:sz w:val="28"/>
        </w:rPr>
        <w:t>Банковские продукты и услуги</w:t>
      </w:r>
    </w:p>
    <w:p w:rsidR="0025342A" w:rsidRPr="0025342A" w:rsidRDefault="0025342A" w:rsidP="0025342A">
      <w:pPr>
        <w:spacing w:line="360" w:lineRule="auto"/>
        <w:jc w:val="both"/>
        <w:rPr>
          <w:sz w:val="28"/>
        </w:rPr>
      </w:pPr>
      <w:r w:rsidRPr="0025342A">
        <w:rPr>
          <w:sz w:val="28"/>
        </w:rPr>
        <w:t>Финансовый рынок как инструмент инвестицио</w:t>
      </w:r>
      <w:r>
        <w:rPr>
          <w:sz w:val="28"/>
        </w:rPr>
        <w:t>нной деятельности и инвестицион</w:t>
      </w:r>
      <w:r w:rsidRPr="0025342A">
        <w:rPr>
          <w:sz w:val="28"/>
        </w:rPr>
        <w:t>ная деятельность в условиях риска</w:t>
      </w:r>
    </w:p>
    <w:p w:rsidR="0025342A" w:rsidRPr="0025342A" w:rsidRDefault="0025342A" w:rsidP="0025342A">
      <w:pPr>
        <w:spacing w:line="360" w:lineRule="auto"/>
        <w:jc w:val="both"/>
        <w:rPr>
          <w:sz w:val="28"/>
        </w:rPr>
      </w:pPr>
      <w:r w:rsidRPr="0025342A">
        <w:rPr>
          <w:sz w:val="28"/>
        </w:rPr>
        <w:t>Страхование в системе страховой защиты</w:t>
      </w:r>
    </w:p>
    <w:p w:rsidR="0025342A" w:rsidRDefault="0025342A" w:rsidP="0025342A">
      <w:pPr>
        <w:spacing w:line="360" w:lineRule="auto"/>
        <w:jc w:val="both"/>
        <w:rPr>
          <w:sz w:val="28"/>
        </w:rPr>
      </w:pPr>
      <w:r w:rsidRPr="0025342A">
        <w:rPr>
          <w:sz w:val="28"/>
        </w:rPr>
        <w:t>Защита прав потребителей финансовых услуг</w:t>
      </w:r>
    </w:p>
    <w:p w:rsidR="0025342A" w:rsidRDefault="0025342A" w:rsidP="0025342A">
      <w:pPr>
        <w:spacing w:line="360" w:lineRule="auto"/>
        <w:jc w:val="center"/>
        <w:rPr>
          <w:b/>
          <w:sz w:val="28"/>
          <w:szCs w:val="32"/>
        </w:rPr>
      </w:pPr>
    </w:p>
    <w:p w:rsidR="000F7296" w:rsidRPr="006F4565" w:rsidRDefault="000F7296" w:rsidP="0025342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6F4565">
        <w:rPr>
          <w:b/>
          <w:sz w:val="28"/>
          <w:szCs w:val="32"/>
        </w:rPr>
        <w:t xml:space="preserve">Форма текущего контроля </w:t>
      </w:r>
    </w:p>
    <w:p w:rsidR="000F7296" w:rsidRPr="00F158A8" w:rsidRDefault="000F7296" w:rsidP="002534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158A8">
        <w:rPr>
          <w:b/>
          <w:sz w:val="28"/>
          <w:szCs w:val="28"/>
        </w:rPr>
        <w:t>1 семестр</w:t>
      </w:r>
      <w:r w:rsidR="0025342A">
        <w:rPr>
          <w:b/>
          <w:sz w:val="28"/>
          <w:szCs w:val="28"/>
        </w:rPr>
        <w:t xml:space="preserve"> (Реферат)</w:t>
      </w:r>
    </w:p>
    <w:p w:rsidR="000F7296" w:rsidRPr="0025342A" w:rsidRDefault="000F7296" w:rsidP="0025342A">
      <w:pPr>
        <w:ind w:firstLine="709"/>
        <w:jc w:val="center"/>
        <w:rPr>
          <w:b/>
          <w:szCs w:val="28"/>
        </w:rPr>
      </w:pPr>
      <w:r w:rsidRPr="0025342A">
        <w:rPr>
          <w:b/>
          <w:szCs w:val="28"/>
        </w:rPr>
        <w:t>Вариант 0</w:t>
      </w:r>
    </w:p>
    <w:p w:rsidR="000F7296" w:rsidRPr="0025342A" w:rsidRDefault="000F7296" w:rsidP="0025342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5342A">
        <w:rPr>
          <w:rFonts w:ascii="Times New Roman" w:eastAsiaTheme="minorHAnsi" w:hAnsi="Times New Roman"/>
          <w:color w:val="000000"/>
          <w:sz w:val="24"/>
          <w:szCs w:val="28"/>
          <w:lang w:eastAsia="en-US"/>
        </w:rPr>
        <w:t xml:space="preserve">История возникновения рынка консалтинговых услуг. 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1</w:t>
      </w:r>
    </w:p>
    <w:p w:rsidR="000F7296" w:rsidRPr="0025342A" w:rsidRDefault="000F7296" w:rsidP="0025342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8"/>
          <w:lang w:eastAsia="en-US"/>
        </w:rPr>
      </w:pPr>
      <w:r w:rsidRPr="0025342A">
        <w:rPr>
          <w:rFonts w:ascii="Times New Roman" w:eastAsiaTheme="minorHAnsi" w:hAnsi="Times New Roman"/>
          <w:color w:val="000000"/>
          <w:sz w:val="24"/>
          <w:szCs w:val="28"/>
          <w:lang w:eastAsia="en-US"/>
        </w:rPr>
        <w:t xml:space="preserve">Эволюция и перспективы развития финансового консалтинга 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2</w:t>
      </w:r>
    </w:p>
    <w:p w:rsidR="000F7296" w:rsidRPr="0025342A" w:rsidRDefault="000F7296" w:rsidP="0025342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8"/>
          <w:lang w:eastAsia="en-US"/>
        </w:rPr>
      </w:pPr>
      <w:r w:rsidRPr="0025342A">
        <w:rPr>
          <w:rFonts w:ascii="Times New Roman" w:eastAsiaTheme="minorHAnsi" w:hAnsi="Times New Roman"/>
          <w:color w:val="000000"/>
          <w:sz w:val="24"/>
          <w:szCs w:val="28"/>
          <w:lang w:eastAsia="en-US"/>
        </w:rPr>
        <w:t xml:space="preserve">Финансовый консалтинг как система финансового управления хозяйствующим субъектом 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3</w:t>
      </w:r>
    </w:p>
    <w:p w:rsidR="000F7296" w:rsidRPr="0025342A" w:rsidRDefault="000F7296" w:rsidP="0025342A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5342A">
        <w:rPr>
          <w:rFonts w:ascii="Times New Roman" w:hAnsi="Times New Roman"/>
          <w:sz w:val="24"/>
          <w:szCs w:val="28"/>
        </w:rPr>
        <w:t>Влияние глобальных тенденций на задачи финансового анализа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4</w:t>
      </w:r>
    </w:p>
    <w:p w:rsidR="000F7296" w:rsidRPr="0025342A" w:rsidRDefault="000F7296" w:rsidP="0025342A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8"/>
          <w:lang w:eastAsia="en-US"/>
        </w:rPr>
      </w:pPr>
      <w:r w:rsidRPr="0025342A">
        <w:rPr>
          <w:rFonts w:ascii="Times New Roman" w:eastAsiaTheme="minorHAnsi" w:hAnsi="Times New Roman"/>
          <w:color w:val="000000"/>
          <w:sz w:val="24"/>
          <w:szCs w:val="28"/>
          <w:lang w:eastAsia="en-US"/>
        </w:rPr>
        <w:t xml:space="preserve">Отечественные и зарубежные методики диагностики банкротства 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5</w:t>
      </w:r>
    </w:p>
    <w:p w:rsidR="000F7296" w:rsidRPr="0025342A" w:rsidRDefault="000F7296" w:rsidP="0025342A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5342A">
        <w:rPr>
          <w:rFonts w:ascii="Times New Roman" w:hAnsi="Times New Roman"/>
          <w:sz w:val="24"/>
          <w:szCs w:val="28"/>
        </w:rPr>
        <w:t>Взаимосвязь инвестиционных и финансовых решений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6</w:t>
      </w:r>
    </w:p>
    <w:p w:rsidR="00B50104" w:rsidRPr="0025342A" w:rsidRDefault="00B50104" w:rsidP="0025342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8"/>
          <w:lang w:eastAsia="en-US"/>
        </w:rPr>
      </w:pPr>
      <w:r w:rsidRPr="0025342A">
        <w:rPr>
          <w:rFonts w:ascii="Times New Roman" w:eastAsiaTheme="minorHAnsi" w:hAnsi="Times New Roman"/>
          <w:color w:val="000000"/>
          <w:sz w:val="24"/>
          <w:szCs w:val="28"/>
          <w:lang w:eastAsia="en-US"/>
        </w:rPr>
        <w:t xml:space="preserve">Перспективное финансовое планирование 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7</w:t>
      </w:r>
    </w:p>
    <w:p w:rsidR="00B50104" w:rsidRPr="0025342A" w:rsidRDefault="00B50104" w:rsidP="0025342A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5342A">
        <w:rPr>
          <w:rFonts w:ascii="Times New Roman" w:hAnsi="Times New Roman"/>
          <w:sz w:val="24"/>
          <w:szCs w:val="28"/>
        </w:rPr>
        <w:t>Методы сравнения кредитных продуктов банка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8</w:t>
      </w:r>
    </w:p>
    <w:p w:rsidR="00B50104" w:rsidRPr="0025342A" w:rsidRDefault="00B50104" w:rsidP="0025342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8"/>
          <w:lang w:eastAsia="en-US"/>
        </w:rPr>
      </w:pPr>
      <w:r w:rsidRPr="0025342A">
        <w:rPr>
          <w:rFonts w:ascii="Times New Roman" w:eastAsiaTheme="minorHAnsi" w:hAnsi="Times New Roman"/>
          <w:color w:val="000000"/>
          <w:sz w:val="24"/>
          <w:szCs w:val="28"/>
          <w:lang w:eastAsia="en-US"/>
        </w:rPr>
        <w:t xml:space="preserve">Учет рисков в финансовом консультировании </w:t>
      </w:r>
    </w:p>
    <w:p w:rsidR="000F7296" w:rsidRPr="0025342A" w:rsidRDefault="000F7296" w:rsidP="0025342A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25342A">
        <w:rPr>
          <w:rFonts w:ascii="Times New Roman" w:hAnsi="Times New Roman"/>
          <w:b/>
          <w:sz w:val="24"/>
          <w:szCs w:val="28"/>
        </w:rPr>
        <w:t>Вариант 9</w:t>
      </w:r>
    </w:p>
    <w:p w:rsidR="00B50104" w:rsidRPr="0025342A" w:rsidRDefault="00B50104" w:rsidP="002534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8"/>
          <w:lang w:eastAsia="en-US"/>
        </w:rPr>
      </w:pPr>
      <w:r w:rsidRPr="0025342A">
        <w:rPr>
          <w:rFonts w:ascii="Times New Roman" w:eastAsiaTheme="minorHAnsi" w:hAnsi="Times New Roman"/>
          <w:color w:val="000000"/>
          <w:sz w:val="24"/>
          <w:szCs w:val="28"/>
          <w:lang w:eastAsia="en-US"/>
        </w:rPr>
        <w:t xml:space="preserve">Текущее состояние страхового рынка России </w:t>
      </w:r>
    </w:p>
    <w:p w:rsidR="0025342A" w:rsidRDefault="0025342A" w:rsidP="000F729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25342A" w:rsidRDefault="0025342A" w:rsidP="000F729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25342A" w:rsidRDefault="0025342A" w:rsidP="000F729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F7296" w:rsidRPr="00C30787" w:rsidRDefault="000F7296" w:rsidP="0025342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0F7296" w:rsidRPr="00926DFD" w:rsidRDefault="000F7296" w:rsidP="0025342A">
      <w:pPr>
        <w:tabs>
          <w:tab w:val="left" w:pos="1080"/>
          <w:tab w:val="left" w:pos="416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26DFD">
        <w:rPr>
          <w:b/>
          <w:sz w:val="28"/>
          <w:szCs w:val="28"/>
        </w:rPr>
        <w:t xml:space="preserve">Вопросы для подготовки к </w:t>
      </w:r>
      <w:r>
        <w:rPr>
          <w:b/>
          <w:sz w:val="28"/>
          <w:szCs w:val="28"/>
        </w:rPr>
        <w:t>зачету</w:t>
      </w:r>
      <w:bookmarkStart w:id="0" w:name="_GoBack"/>
      <w:bookmarkEnd w:id="0"/>
    </w:p>
    <w:p w:rsidR="000F7296" w:rsidRPr="00095D85" w:rsidRDefault="000F7296" w:rsidP="000F729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1. Финансовый консалтинг: сущность и виды.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2. Субъекты и объекты консультирования.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3. Суть экспертного, процессного и обучающего консультирования.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4. Основные направления финансового консалтинга.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5. Сущность и виды денег как основы финансовых отношений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6. Жизненный цикл человека: роль персональных финансов на каждом этапе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7. Финансовый план (бюджет) семьи, индивида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8. Основы личного финансового планирования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9. Эволюция кредитных отношений. Сущность и виды кредита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10. Банковский кредит: условия получения, риски и управление ими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 xml:space="preserve">11. Займы, предоставляемые физическим лицам </w:t>
      </w:r>
      <w:proofErr w:type="spellStart"/>
      <w:r w:rsidRPr="00B50104">
        <w:rPr>
          <w:rFonts w:eastAsia="Calibri"/>
          <w:lang w:eastAsia="en-US"/>
        </w:rPr>
        <w:t>микрофинансовыми</w:t>
      </w:r>
      <w:proofErr w:type="spellEnd"/>
      <w:r w:rsidRPr="00B50104">
        <w:rPr>
          <w:rFonts w:eastAsia="Calibri"/>
          <w:lang w:eastAsia="en-US"/>
        </w:rPr>
        <w:t xml:space="preserve"> организациями, потребительскими кооперативами и ломбардами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12. Долговая нагрузка физического лица. Личное банкротство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13. Необходимость и формы сбережений. Принципы инвестирования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14. Условия открытия банковского вклада, возможные риски и управление ими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15. Эволюция, сущность и функции страхования. Риск и методы управления им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16. Классификация страхования. Страховой рынок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17. Основные виды обязательного страхования физических лиц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18. Добровольное страхование физических лиц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19. Эволюция налогообложения. Сущность и функции налога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20. Элементы и принципы налогообложения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21. Классификация налогов. Налоговая система страны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22. Налоги, уплачиваемые физическими лицами в Российской Федерации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23. Основные виды финансового мошенничества и способы защиты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24. Финансовые пирамиды как разновидность мошенничества на финансовом рынке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25. Защита прав потребителей финансовых услуг</w:t>
      </w:r>
    </w:p>
    <w:p w:rsidR="00B50104" w:rsidRPr="00B50104" w:rsidRDefault="00B50104" w:rsidP="00B50104">
      <w:pPr>
        <w:jc w:val="both"/>
        <w:rPr>
          <w:rFonts w:eastAsia="Calibri"/>
          <w:lang w:eastAsia="en-US"/>
        </w:rPr>
      </w:pPr>
      <w:r w:rsidRPr="00B50104">
        <w:rPr>
          <w:rFonts w:eastAsia="Calibri"/>
          <w:lang w:eastAsia="en-US"/>
        </w:rPr>
        <w:t>26. Источники финансов</w:t>
      </w:r>
      <w:r>
        <w:rPr>
          <w:rFonts w:eastAsia="Calibri"/>
          <w:lang w:eastAsia="en-US"/>
        </w:rPr>
        <w:t>ой информации для физических лиц.</w:t>
      </w:r>
    </w:p>
    <w:p w:rsidR="000F7296" w:rsidRPr="00A56B14" w:rsidRDefault="00B50104" w:rsidP="00B501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27. </w:t>
      </w:r>
      <w:r w:rsidRPr="00B50104">
        <w:rPr>
          <w:rFonts w:eastAsia="Calibri"/>
          <w:lang w:eastAsia="en-US"/>
        </w:rPr>
        <w:t>Роль страхования в финансовом благополучии</w:t>
      </w:r>
      <w:r>
        <w:rPr>
          <w:rFonts w:eastAsia="Calibri"/>
          <w:lang w:eastAsia="en-US"/>
        </w:rPr>
        <w:t xml:space="preserve"> физических лиц</w:t>
      </w:r>
      <w:r w:rsidRPr="00B50104">
        <w:rPr>
          <w:rFonts w:eastAsia="Calibri"/>
          <w:lang w:eastAsia="en-US"/>
        </w:rPr>
        <w:t>.</w:t>
      </w:r>
    </w:p>
    <w:p w:rsidR="000F7296" w:rsidRPr="00EF1FA2" w:rsidRDefault="000F7296" w:rsidP="000F7296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0" w:tgtFrame="_blank" w:history="1">
        <w:r w:rsidRPr="00345CA5">
          <w:rPr>
            <w:rStyle w:val="a8"/>
            <w:rFonts w:eastAsia="Calibri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F7296" w:rsidRDefault="000F7296" w:rsidP="000F7296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F7296" w:rsidRPr="00C74925" w:rsidRDefault="000F7296" w:rsidP="000F7296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50104" w:rsidRDefault="00B50104" w:rsidP="00B5010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Печатные издания:</w:t>
      </w:r>
    </w:p>
    <w:p w:rsidR="00B50104" w:rsidRDefault="00B50104" w:rsidP="00B50104">
      <w:pPr>
        <w:pStyle w:val="a6"/>
        <w:widowControl w:val="0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Земцов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А.А. Финансовое планирование в домохозяйствах: учеб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особие. - Томск: ТГУ, 2014. - 200 с. - ISBN 978-5-94621-416-2: 225-00.</w:t>
      </w:r>
    </w:p>
    <w:p w:rsidR="00B50104" w:rsidRDefault="00B50104" w:rsidP="00B501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  <w:r>
        <w:t>Издания из ЭБС:</w:t>
      </w:r>
    </w:p>
    <w:p w:rsidR="00B50104" w:rsidRDefault="00B50104" w:rsidP="00B50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spellStart"/>
      <w:r>
        <w:rPr>
          <w:rFonts w:eastAsia="Calibri"/>
        </w:rPr>
        <w:t>Фрицлер</w:t>
      </w:r>
      <w:proofErr w:type="spellEnd"/>
      <w:r>
        <w:rPr>
          <w:rFonts w:eastAsia="Calibri"/>
        </w:rPr>
        <w:t xml:space="preserve">, А. В.  Персональные (личные) финансы: учебное пособие для вузов / </w:t>
      </w:r>
      <w:r>
        <w:rPr>
          <w:rFonts w:eastAsia="Calibri"/>
        </w:rPr>
        <w:lastRenderedPageBreak/>
        <w:t xml:space="preserve">А. В. </w:t>
      </w:r>
      <w:proofErr w:type="spellStart"/>
      <w:r>
        <w:rPr>
          <w:rFonts w:eastAsia="Calibri"/>
        </w:rPr>
        <w:t>Фрицлер</w:t>
      </w:r>
      <w:proofErr w:type="spellEnd"/>
      <w:r>
        <w:rPr>
          <w:rFonts w:eastAsia="Calibri"/>
        </w:rPr>
        <w:t xml:space="preserve">, Е. А. Тарханова. — Москва: Издательство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, 2022. — 154 с. — (Высшее образование). — ISBN 978-5-534-14664-6. — Текст: электронный // Образовательная платформа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 [сайт]. — URL: https://urait.ru/bcode/496696 </w:t>
      </w:r>
    </w:p>
    <w:p w:rsidR="00B50104" w:rsidRDefault="00B50104" w:rsidP="00B50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spellStart"/>
      <w:r>
        <w:rPr>
          <w:rFonts w:eastAsia="Calibri"/>
        </w:rPr>
        <w:t>Грундел</w:t>
      </w:r>
      <w:proofErr w:type="spellEnd"/>
      <w:r>
        <w:rPr>
          <w:rFonts w:eastAsia="Calibri"/>
        </w:rPr>
        <w:t xml:space="preserve">, Л. П.  Налоговое консультирование: учебник и практикум для вузов / Л. П. </w:t>
      </w:r>
      <w:proofErr w:type="spellStart"/>
      <w:r>
        <w:rPr>
          <w:rFonts w:eastAsia="Calibri"/>
        </w:rPr>
        <w:t>Грундел</w:t>
      </w:r>
      <w:proofErr w:type="spellEnd"/>
      <w:r>
        <w:rPr>
          <w:rFonts w:eastAsia="Calibri"/>
        </w:rPr>
        <w:t xml:space="preserve">. — Москва: Издательство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, 2022. — 257 с. — (Высшее образование). — ISBN 978-5-534-11774-5. — Текст: электронный // Образовательная платформа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 [сайт]. — URL: </w:t>
      </w:r>
      <w:hyperlink r:id="rId11" w:history="1">
        <w:r>
          <w:rPr>
            <w:rStyle w:val="a8"/>
            <w:rFonts w:eastAsia="Calibri"/>
          </w:rPr>
          <w:t>https://urait.ru/bcode/496001</w:t>
        </w:r>
      </w:hyperlink>
    </w:p>
    <w:p w:rsidR="00B50104" w:rsidRDefault="00B50104" w:rsidP="00B50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 Финансовый анализ: учебник и практикум для вузов / И. Ю. Евстафьева [и др.]</w:t>
      </w:r>
      <w:proofErr w:type="gramStart"/>
      <w:r>
        <w:rPr>
          <w:rFonts w:eastAsia="Calibri"/>
        </w:rPr>
        <w:t xml:space="preserve"> ;</w:t>
      </w:r>
      <w:proofErr w:type="gramEnd"/>
      <w:r>
        <w:rPr>
          <w:rFonts w:eastAsia="Calibri"/>
        </w:rPr>
        <w:t xml:space="preserve"> под общей редакцией И. Ю. Евстафьевой, В. А. Черненко. — Москва: Издательство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, 2022. — 337 с. — (Высшее образование). — ISBN 978-5-534-00627-8. — Текст: электронный // Образовательная платформа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 [сайт]. — URL: https://urait.ru/bcode/489494</w:t>
      </w:r>
    </w:p>
    <w:p w:rsidR="00B50104" w:rsidRPr="00A25433" w:rsidRDefault="00B50104" w:rsidP="00B50104">
      <w:pPr>
        <w:spacing w:line="360" w:lineRule="auto"/>
        <w:ind w:firstLine="709"/>
        <w:rPr>
          <w:b/>
          <w:bCs/>
          <w:sz w:val="28"/>
          <w:szCs w:val="28"/>
        </w:rPr>
      </w:pPr>
      <w:r w:rsidRPr="00A25433">
        <w:rPr>
          <w:b/>
          <w:bCs/>
          <w:sz w:val="28"/>
          <w:szCs w:val="28"/>
        </w:rPr>
        <w:t>Дополнительная</w:t>
      </w:r>
    </w:p>
    <w:p w:rsidR="00B50104" w:rsidRDefault="00B50104" w:rsidP="00B50104">
      <w:pPr>
        <w:spacing w:line="360" w:lineRule="auto"/>
        <w:ind w:firstLine="709"/>
        <w:jc w:val="both"/>
        <w:rPr>
          <w:b/>
        </w:rPr>
      </w:pPr>
      <w:r>
        <w:rPr>
          <w:b/>
        </w:rPr>
        <w:t>Печатные издания</w:t>
      </w:r>
    </w:p>
    <w:p w:rsidR="00B50104" w:rsidRDefault="00B50104" w:rsidP="00B50104">
      <w:pPr>
        <w:pStyle w:val="a6"/>
        <w:widowControl w:val="0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Социальное страхование. Временная нетрудоспособность: правовые и экономические аспекты [Электронный ресурс]: учебное пособие. - Уфа: БГМУ, 2018. - 71 с. - Книга из коллекции БГМУ - Медицина. - ISBN 978-5-88185-382-2.</w:t>
      </w:r>
    </w:p>
    <w:p w:rsidR="00B50104" w:rsidRDefault="00B50104" w:rsidP="00B50104">
      <w:pPr>
        <w:pStyle w:val="a6"/>
        <w:widowControl w:val="0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Издания из ЭБС</w:t>
      </w:r>
    </w:p>
    <w:p w:rsidR="00B50104" w:rsidRDefault="00B50104" w:rsidP="00B5010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Издания из ЭБС:</w:t>
      </w:r>
    </w:p>
    <w:p w:rsidR="00B50104" w:rsidRDefault="00B50104" w:rsidP="00B501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Страхование: учебник для вузов / Л. А. </w:t>
      </w:r>
      <w:proofErr w:type="spellStart"/>
      <w:r>
        <w:rPr>
          <w:rFonts w:eastAsia="Calibri"/>
        </w:rPr>
        <w:t>Орланюк</w:t>
      </w:r>
      <w:proofErr w:type="spellEnd"/>
      <w:r>
        <w:rPr>
          <w:rFonts w:eastAsia="Calibri"/>
        </w:rPr>
        <w:t xml:space="preserve">-Малицкая [и др.]; под редакцией Л. А. </w:t>
      </w:r>
      <w:proofErr w:type="spellStart"/>
      <w:r>
        <w:rPr>
          <w:rFonts w:eastAsia="Calibri"/>
        </w:rPr>
        <w:t>Орланюк</w:t>
      </w:r>
      <w:proofErr w:type="spellEnd"/>
      <w:r>
        <w:rPr>
          <w:rFonts w:eastAsia="Calibri"/>
        </w:rPr>
        <w:t>-Малицкой, С. Ю. Яновой. — 4-е изд. — Москва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Издательство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, 2020. — 481 с. — (Высшее образование). — ISBN 978-5-534-12272-5. — Текст: электронный // Образовательная платформа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 [сайт]. — URL: https://urait.ru/bcode/447155</w:t>
      </w:r>
    </w:p>
    <w:p w:rsidR="00B50104" w:rsidRDefault="00B50104" w:rsidP="00B501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spellStart"/>
      <w:r>
        <w:rPr>
          <w:rFonts w:eastAsia="Calibri"/>
        </w:rPr>
        <w:t>Айзман</w:t>
      </w:r>
      <w:proofErr w:type="spellEnd"/>
      <w:r>
        <w:rPr>
          <w:rFonts w:eastAsia="Calibri"/>
        </w:rPr>
        <w:t xml:space="preserve">, Р. И.  Методика обучения экономике: финансовая грамотность и безопасность: учебное пособие для вузов / Р. И. </w:t>
      </w:r>
      <w:proofErr w:type="spellStart"/>
      <w:r>
        <w:rPr>
          <w:rFonts w:eastAsia="Calibri"/>
        </w:rPr>
        <w:t>Айзман</w:t>
      </w:r>
      <w:proofErr w:type="spellEnd"/>
      <w:r>
        <w:rPr>
          <w:rFonts w:eastAsia="Calibri"/>
        </w:rPr>
        <w:t xml:space="preserve">, Н. О. Новикова. — Москва: Издательство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, 2022. — 214 с. — (Высшее образование). — ISBN 978-5-534-11943-5. — Текст: электронный // Образовательная платформа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 [сайт]. — URL: https://urait.ru/bcode/496068</w:t>
      </w:r>
    </w:p>
    <w:p w:rsidR="00B50104" w:rsidRDefault="00B50104" w:rsidP="00B50104">
      <w:pPr>
        <w:pStyle w:val="a6"/>
        <w:widowControl w:val="0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</w:rPr>
        <w:t xml:space="preserve">3. Персональные финансы в финансовой системе государства: учебное пособие / составители Н. И. Глотова, Ю. В. </w:t>
      </w:r>
      <w:proofErr w:type="spellStart"/>
      <w:r>
        <w:rPr>
          <w:rFonts w:ascii="Times New Roman" w:eastAsia="Calibri" w:hAnsi="Times New Roman"/>
          <w:sz w:val="24"/>
          <w:szCs w:val="24"/>
        </w:rPr>
        <w:t>Герауф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— Барнаул: АГАУ, 2021. — 75 с. — Текст: электронный // Лань: электронно-библиотечная система. — URL: https://e.lanbook.com/book/197212 (дата обращения: 27.01.2022). — Режим доступа: для </w:t>
      </w:r>
      <w:proofErr w:type="spellStart"/>
      <w:r>
        <w:rPr>
          <w:rFonts w:ascii="Times New Roman" w:eastAsia="Calibri" w:hAnsi="Times New Roman"/>
          <w:sz w:val="24"/>
          <w:szCs w:val="24"/>
        </w:rPr>
        <w:t>авториз</w:t>
      </w:r>
      <w:proofErr w:type="spellEnd"/>
      <w:r>
        <w:rPr>
          <w:rFonts w:ascii="Times New Roman" w:eastAsia="Calibri" w:hAnsi="Times New Roman"/>
          <w:sz w:val="24"/>
          <w:szCs w:val="24"/>
        </w:rPr>
        <w:t>. пользователей.</w:t>
      </w:r>
    </w:p>
    <w:p w:rsidR="000F7296" w:rsidRPr="00D32DDA" w:rsidRDefault="000F7296" w:rsidP="000F7296">
      <w:pPr>
        <w:ind w:firstLine="709"/>
        <w:jc w:val="both"/>
        <w:rPr>
          <w:iCs/>
        </w:rPr>
      </w:pPr>
      <w:r w:rsidRPr="00D32DDA">
        <w:rPr>
          <w:iCs/>
        </w:rPr>
        <w:lastRenderedPageBreak/>
        <w:t>справочно-информационные издания (словари, справочники, энциклопедии, библиографические сборники и т.д.)</w:t>
      </w:r>
    </w:p>
    <w:p w:rsidR="000F7296" w:rsidRDefault="000F7296" w:rsidP="000F7296">
      <w:r w:rsidRPr="001567B5">
        <w:rPr>
          <w:iCs/>
        </w:rPr>
        <w:t>1.</w:t>
      </w:r>
      <w:r w:rsidRPr="002B69A1">
        <w:t xml:space="preserve"> Справочник официальных определений и терминов по экономике и финансам </w:t>
      </w:r>
      <w:r>
        <w:t>‒</w:t>
      </w:r>
      <w:r w:rsidRPr="002B69A1">
        <w:t xml:space="preserve"> М.: Экзамен, 2002. — 640 с.</w:t>
      </w:r>
      <w:r>
        <w:t xml:space="preserve"> </w:t>
      </w:r>
    </w:p>
    <w:p w:rsidR="000F7296" w:rsidRPr="00D32DDA" w:rsidRDefault="000F7296" w:rsidP="000F7296">
      <w:pPr>
        <w:contextualSpacing/>
        <w:rPr>
          <w:color w:val="000000"/>
        </w:rPr>
      </w:pPr>
      <w:r w:rsidRPr="001567B5">
        <w:rPr>
          <w:iCs/>
        </w:rPr>
        <w:t>2</w:t>
      </w:r>
      <w:r w:rsidRPr="002B69A1">
        <w:rPr>
          <w:iCs/>
        </w:rPr>
        <w:t>.</w:t>
      </w:r>
      <w:r w:rsidRPr="002B69A1">
        <w:rPr>
          <w:rStyle w:val="10"/>
          <w:color w:val="000000"/>
        </w:rPr>
        <w:t xml:space="preserve"> </w:t>
      </w:r>
      <w:proofErr w:type="spellStart"/>
      <w:r w:rsidRPr="002B69A1">
        <w:rPr>
          <w:iCs/>
          <w:color w:val="000000"/>
        </w:rPr>
        <w:t>Лопатников</w:t>
      </w:r>
      <w:proofErr w:type="spellEnd"/>
      <w:r w:rsidRPr="002B69A1">
        <w:rPr>
          <w:iCs/>
          <w:color w:val="000000"/>
        </w:rPr>
        <w:t xml:space="preserve"> Л. И.</w:t>
      </w:r>
      <w:r w:rsidRPr="002B69A1">
        <w:rPr>
          <w:color w:val="000000"/>
        </w:rPr>
        <w:t xml:space="preserve"> </w:t>
      </w:r>
      <w:r w:rsidRPr="002B69A1">
        <w:rPr>
          <w:bCs/>
          <w:color w:val="000000"/>
        </w:rPr>
        <w:t>Экономико-математический словарь:</w:t>
      </w:r>
      <w:r w:rsidRPr="002B69A1">
        <w:rPr>
          <w:color w:val="000000"/>
        </w:rPr>
        <w:t xml:space="preserve"> Словарь современной экономической науки. </w:t>
      </w:r>
      <w:r>
        <w:rPr>
          <w:color w:val="000000"/>
        </w:rPr>
        <w:t>‒</w:t>
      </w:r>
      <w:r w:rsidRPr="002B69A1">
        <w:rPr>
          <w:color w:val="000000"/>
        </w:rPr>
        <w:t xml:space="preserve"> 5-е изд., </w:t>
      </w:r>
      <w:proofErr w:type="spellStart"/>
      <w:r w:rsidRPr="002B69A1">
        <w:rPr>
          <w:color w:val="000000"/>
        </w:rPr>
        <w:t>перераб</w:t>
      </w:r>
      <w:proofErr w:type="spellEnd"/>
      <w:r w:rsidRPr="002B69A1">
        <w:rPr>
          <w:color w:val="000000"/>
        </w:rPr>
        <w:t xml:space="preserve">. и доп. </w:t>
      </w:r>
      <w:r>
        <w:rPr>
          <w:color w:val="000000"/>
        </w:rPr>
        <w:t>‒</w:t>
      </w:r>
      <w:r w:rsidRPr="002B69A1">
        <w:rPr>
          <w:color w:val="000000"/>
        </w:rPr>
        <w:t xml:space="preserve"> М.: Дело, 2003. </w:t>
      </w:r>
      <w:r>
        <w:rPr>
          <w:color w:val="000000"/>
        </w:rPr>
        <w:t>‒</w:t>
      </w:r>
      <w:r w:rsidRPr="002B69A1">
        <w:rPr>
          <w:color w:val="000000"/>
        </w:rPr>
        <w:t xml:space="preserve"> 520 с.</w:t>
      </w:r>
    </w:p>
    <w:p w:rsidR="000F7296" w:rsidRPr="00D32DDA" w:rsidRDefault="000F7296" w:rsidP="000F7296">
      <w:pPr>
        <w:ind w:firstLine="709"/>
        <w:jc w:val="both"/>
        <w:rPr>
          <w:iCs/>
        </w:rPr>
      </w:pPr>
      <w:r w:rsidRPr="00D32DDA">
        <w:rPr>
          <w:iCs/>
        </w:rPr>
        <w:t>официальные издания (сборники нормативно-правовых документов, законодательных актов и кодексов)</w:t>
      </w:r>
    </w:p>
    <w:p w:rsidR="000F7296" w:rsidRPr="00095E0B" w:rsidRDefault="000F7296" w:rsidP="000F729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D32DDA">
        <w:rPr>
          <w:rFonts w:eastAsia="Calibri"/>
          <w:lang w:eastAsia="en-US"/>
        </w:rPr>
        <w:t>1. Гражданский кодекс РФ. Часть I, от 30</w:t>
      </w:r>
      <w:r w:rsidRPr="00095E0B">
        <w:rPr>
          <w:rFonts w:eastAsia="Calibri"/>
          <w:lang w:eastAsia="en-US"/>
        </w:rPr>
        <w:t>.11.1994 № 51-ФЗ</w:t>
      </w:r>
      <w:r w:rsidRPr="00095E0B">
        <w:rPr>
          <w:rFonts w:eastAsia="Calibri"/>
          <w:b/>
          <w:bCs/>
          <w:lang w:eastAsia="en-US"/>
        </w:rPr>
        <w:t>.</w:t>
      </w:r>
    </w:p>
    <w:p w:rsidR="000F7296" w:rsidRPr="00095E0B" w:rsidRDefault="000F7296" w:rsidP="000F729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lang w:eastAsia="en-US"/>
        </w:rPr>
        <w:t>2. Бюджетный кодекс РФ. №145-ФЗ, от 31.07.98.</w:t>
      </w:r>
    </w:p>
    <w:p w:rsidR="000F7296" w:rsidRPr="00095E0B" w:rsidRDefault="000F7296" w:rsidP="000F729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lang w:eastAsia="en-US"/>
        </w:rPr>
        <w:t>3. Налоговый кодекс РФ. Часть первая от 31.07.1998 № 146-ФЗ.</w:t>
      </w:r>
    </w:p>
    <w:p w:rsidR="000F7296" w:rsidRPr="00095E0B" w:rsidRDefault="000F7296" w:rsidP="000F729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lang w:eastAsia="en-US"/>
        </w:rPr>
        <w:t>4. Налоговый кодекс РФ. Часть вторая от 05.08.2000 № 117-ФЗ.</w:t>
      </w:r>
    </w:p>
    <w:p w:rsidR="000F7296" w:rsidRDefault="000F7296" w:rsidP="000F7296">
      <w:pPr>
        <w:jc w:val="both"/>
        <w:rPr>
          <w:bCs/>
          <w:kern w:val="36"/>
        </w:rPr>
      </w:pPr>
      <w:r>
        <w:rPr>
          <w:rFonts w:eastAsia="Calibri"/>
          <w:lang w:eastAsia="en-US"/>
        </w:rPr>
        <w:t xml:space="preserve">5. </w:t>
      </w:r>
      <w:r w:rsidRPr="00D46F17">
        <w:rPr>
          <w:bCs/>
          <w:kern w:val="36"/>
        </w:rPr>
        <w:t xml:space="preserve">Федеральный закон от 10 июля 2002 г. </w:t>
      </w:r>
      <w:r>
        <w:rPr>
          <w:bCs/>
          <w:kern w:val="36"/>
        </w:rPr>
        <w:t>«</w:t>
      </w:r>
      <w:r w:rsidRPr="00D46F17">
        <w:rPr>
          <w:bCs/>
          <w:kern w:val="36"/>
        </w:rPr>
        <w:t>О Центральном банке Российской Федерации (Банке России)</w:t>
      </w:r>
      <w:r>
        <w:rPr>
          <w:bCs/>
          <w:kern w:val="36"/>
        </w:rPr>
        <w:t>»</w:t>
      </w:r>
      <w:r w:rsidRPr="00D46F17">
        <w:rPr>
          <w:bCs/>
          <w:kern w:val="36"/>
        </w:rPr>
        <w:t xml:space="preserve"> (с изменениями и дополнениями)</w:t>
      </w:r>
      <w:r>
        <w:rPr>
          <w:bCs/>
          <w:kern w:val="36"/>
        </w:rPr>
        <w:t xml:space="preserve"> №</w:t>
      </w:r>
      <w:r w:rsidRPr="00D46F17">
        <w:rPr>
          <w:bCs/>
          <w:kern w:val="36"/>
        </w:rPr>
        <w:t xml:space="preserve"> 86-ФЗ</w:t>
      </w:r>
      <w:r>
        <w:rPr>
          <w:bCs/>
          <w:kern w:val="36"/>
        </w:rPr>
        <w:t xml:space="preserve">. </w:t>
      </w:r>
    </w:p>
    <w:p w:rsidR="000F7296" w:rsidRDefault="000F7296" w:rsidP="000F7296">
      <w:pPr>
        <w:jc w:val="both"/>
        <w:rPr>
          <w:bCs/>
          <w:kern w:val="36"/>
        </w:rPr>
      </w:pPr>
      <w:r>
        <w:rPr>
          <w:bCs/>
          <w:kern w:val="36"/>
        </w:rPr>
        <w:t>6.Федеральный закон «</w:t>
      </w:r>
      <w:r w:rsidRPr="00D46F17">
        <w:rPr>
          <w:bCs/>
          <w:kern w:val="36"/>
        </w:rPr>
        <w:t>О рынке ценных бумаг</w:t>
      </w:r>
      <w:r>
        <w:rPr>
          <w:bCs/>
          <w:kern w:val="36"/>
        </w:rPr>
        <w:t>»</w:t>
      </w:r>
      <w:r w:rsidRPr="00D46F17">
        <w:rPr>
          <w:bCs/>
          <w:kern w:val="36"/>
        </w:rPr>
        <w:t xml:space="preserve"> (с изменениями на 21 июля 2014 года)</w:t>
      </w:r>
      <w:r>
        <w:rPr>
          <w:bCs/>
          <w:kern w:val="36"/>
        </w:rPr>
        <w:t xml:space="preserve"> №218-ФЗ.</w:t>
      </w:r>
    </w:p>
    <w:p w:rsidR="000F7296" w:rsidRPr="00D46F17" w:rsidRDefault="000F7296" w:rsidP="000F7296">
      <w:pPr>
        <w:jc w:val="both"/>
        <w:rPr>
          <w:bCs/>
          <w:kern w:val="36"/>
        </w:rPr>
      </w:pPr>
      <w:r>
        <w:rPr>
          <w:bCs/>
          <w:kern w:val="36"/>
        </w:rPr>
        <w:t xml:space="preserve">7.Федеральный закон </w:t>
      </w:r>
      <w:r w:rsidRPr="00095E0B">
        <w:rPr>
          <w:rFonts w:eastAsia="Calibri"/>
          <w:lang w:eastAsia="en-US"/>
        </w:rPr>
        <w:t xml:space="preserve">от 26.12.1995 </w:t>
      </w:r>
      <w:r>
        <w:rPr>
          <w:bCs/>
          <w:kern w:val="36"/>
        </w:rPr>
        <w:t>«Об акционерных обществах</w:t>
      </w:r>
      <w:r w:rsidRPr="00D46F17">
        <w:rPr>
          <w:bCs/>
          <w:kern w:val="36"/>
        </w:rPr>
        <w:t>» (с изменениями на 21 июля 2014 года) (редакция, действующая с 1 сентября 2014 года)</w:t>
      </w:r>
      <w:r>
        <w:rPr>
          <w:bCs/>
          <w:kern w:val="36"/>
        </w:rPr>
        <w:t xml:space="preserve"> № 201-ФЗ.  </w:t>
      </w:r>
    </w:p>
    <w:p w:rsidR="000F7296" w:rsidRPr="00D32DDA" w:rsidRDefault="000F7296" w:rsidP="000F7296">
      <w:pPr>
        <w:autoSpaceDE w:val="0"/>
        <w:autoSpaceDN w:val="0"/>
        <w:adjustRightInd w:val="0"/>
        <w:ind w:firstLine="709"/>
        <w:rPr>
          <w:iCs/>
        </w:rPr>
      </w:pPr>
      <w:r w:rsidRPr="00D32DDA">
        <w:rPr>
          <w:iCs/>
        </w:rPr>
        <w:t>периодические издания (профессиональные журналы)</w:t>
      </w:r>
    </w:p>
    <w:p w:rsidR="000F7296" w:rsidRPr="001679E6" w:rsidRDefault="000F7296" w:rsidP="000F729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Финансы и кредит</w:t>
      </w:r>
    </w:p>
    <w:p w:rsidR="000F7296" w:rsidRPr="001679E6" w:rsidRDefault="000F7296" w:rsidP="000F729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679E6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ынок ценных бумаг</w:t>
      </w:r>
      <w:r w:rsidRPr="001679E6">
        <w:rPr>
          <w:rFonts w:ascii="Times New Roman" w:hAnsi="Times New Roman"/>
          <w:sz w:val="24"/>
          <w:szCs w:val="24"/>
        </w:rPr>
        <w:t xml:space="preserve"> </w:t>
      </w:r>
    </w:p>
    <w:p w:rsidR="000F7296" w:rsidRPr="001679E6" w:rsidRDefault="000F7296" w:rsidP="000F7296">
      <w:pPr>
        <w:jc w:val="both"/>
      </w:pPr>
      <w:r>
        <w:t>3. Финансы</w:t>
      </w:r>
    </w:p>
    <w:p w:rsidR="000F7296" w:rsidRPr="00D32DDA" w:rsidRDefault="000F7296" w:rsidP="000F729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4</w:t>
      </w:r>
      <w:r w:rsidRPr="001679E6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Финансовая газета </w:t>
      </w:r>
    </w:p>
    <w:p w:rsidR="000F7296" w:rsidRDefault="000F7296" w:rsidP="000F7296">
      <w:pPr>
        <w:keepNext/>
        <w:suppressAutoHyphens/>
        <w:ind w:firstLine="851"/>
        <w:jc w:val="both"/>
        <w:outlineLvl w:val="0"/>
        <w:rPr>
          <w:kern w:val="1"/>
          <w:lang w:eastAsia="ar-SA"/>
        </w:rPr>
      </w:pPr>
    </w:p>
    <w:p w:rsidR="000F7296" w:rsidRPr="00C74925" w:rsidRDefault="000F7296" w:rsidP="000F7296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F7296" w:rsidRPr="000E18A5" w:rsidRDefault="000F7296" w:rsidP="000F7296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r w:rsidRPr="000E18A5">
        <w:rPr>
          <w:rFonts w:ascii="Times New Roman" w:hAnsi="Times New Roman"/>
          <w:bCs/>
          <w:szCs w:val="28"/>
          <w:lang w:val="en-US"/>
        </w:rPr>
        <w:t xml:space="preserve">Financial markets and institutions: </w:t>
      </w:r>
      <w:r w:rsidRPr="000E18A5">
        <w:rPr>
          <w:rFonts w:ascii="Times New Roman" w:hAnsi="Times New Roman"/>
          <w:bCs/>
          <w:szCs w:val="28"/>
        </w:rPr>
        <w:t>конспект</w:t>
      </w:r>
      <w:r w:rsidRPr="000E18A5">
        <w:rPr>
          <w:rFonts w:ascii="Times New Roman" w:hAnsi="Times New Roman"/>
          <w:bCs/>
          <w:szCs w:val="28"/>
          <w:lang w:val="en-US"/>
        </w:rPr>
        <w:t xml:space="preserve"> </w:t>
      </w:r>
      <w:r w:rsidRPr="000E18A5">
        <w:rPr>
          <w:rFonts w:ascii="Times New Roman" w:hAnsi="Times New Roman"/>
          <w:bCs/>
          <w:szCs w:val="28"/>
        </w:rPr>
        <w:t>лекций</w:t>
      </w:r>
      <w:r w:rsidRPr="000E18A5">
        <w:rPr>
          <w:rFonts w:ascii="Times New Roman" w:hAnsi="Times New Roman"/>
          <w:bCs/>
          <w:szCs w:val="28"/>
          <w:lang w:val="en-US"/>
        </w:rPr>
        <w:t xml:space="preserve"> / </w:t>
      </w:r>
      <w:proofErr w:type="spellStart"/>
      <w:r w:rsidRPr="000E18A5">
        <w:rPr>
          <w:rFonts w:ascii="Times New Roman" w:hAnsi="Times New Roman"/>
          <w:bCs/>
          <w:szCs w:val="28"/>
        </w:rPr>
        <w:t>Забайкал</w:t>
      </w:r>
      <w:proofErr w:type="spellEnd"/>
      <w:r w:rsidRPr="000E18A5">
        <w:rPr>
          <w:rFonts w:ascii="Times New Roman" w:hAnsi="Times New Roman"/>
          <w:bCs/>
          <w:szCs w:val="28"/>
          <w:lang w:val="en-US"/>
        </w:rPr>
        <w:t xml:space="preserve">. </w:t>
      </w:r>
      <w:r w:rsidRPr="000E18A5">
        <w:rPr>
          <w:rFonts w:ascii="Times New Roman" w:hAnsi="Times New Roman"/>
          <w:bCs/>
          <w:szCs w:val="28"/>
        </w:rPr>
        <w:t xml:space="preserve">Гос. Ун-т; Ж.Б. </w:t>
      </w:r>
      <w:proofErr w:type="spellStart"/>
      <w:r w:rsidRPr="000E18A5">
        <w:rPr>
          <w:rFonts w:ascii="Times New Roman" w:hAnsi="Times New Roman"/>
          <w:bCs/>
          <w:szCs w:val="28"/>
        </w:rPr>
        <w:t>Тумунбаярова</w:t>
      </w:r>
      <w:proofErr w:type="spellEnd"/>
      <w:r w:rsidRPr="000E18A5">
        <w:rPr>
          <w:rFonts w:ascii="Times New Roman" w:hAnsi="Times New Roman"/>
          <w:bCs/>
          <w:szCs w:val="28"/>
        </w:rPr>
        <w:t xml:space="preserve">. – Чита: </w:t>
      </w:r>
      <w:proofErr w:type="spellStart"/>
      <w:r w:rsidRPr="000E18A5">
        <w:rPr>
          <w:rFonts w:ascii="Times New Roman" w:hAnsi="Times New Roman"/>
          <w:bCs/>
          <w:szCs w:val="28"/>
        </w:rPr>
        <w:t>ЗабГУ</w:t>
      </w:r>
      <w:proofErr w:type="spellEnd"/>
      <w:r w:rsidRPr="000E18A5">
        <w:rPr>
          <w:rFonts w:ascii="Times New Roman" w:hAnsi="Times New Roman"/>
          <w:bCs/>
          <w:szCs w:val="28"/>
        </w:rPr>
        <w:t>, 2016. – 79 с.</w:t>
      </w:r>
    </w:p>
    <w:p w:rsidR="000F7296" w:rsidRPr="000E18A5" w:rsidRDefault="000F7296" w:rsidP="000F7296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  <w:r w:rsidRPr="000E18A5">
        <w:rPr>
          <w:sz w:val="28"/>
          <w:szCs w:val="28"/>
        </w:rPr>
        <w:t xml:space="preserve"> </w:t>
      </w:r>
    </w:p>
    <w:p w:rsidR="000F7296" w:rsidRPr="0099044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 w:rsidRPr="00990446">
        <w:rPr>
          <w:color w:val="auto"/>
        </w:rPr>
        <w:t>Справочно-правовая система «Гарант»</w:t>
      </w:r>
      <w:r>
        <w:rPr>
          <w:color w:val="auto"/>
        </w:rPr>
        <w:t>.</w:t>
      </w:r>
      <w:r w:rsidRPr="00990446">
        <w:rPr>
          <w:color w:val="auto"/>
        </w:rPr>
        <w:t xml:space="preserve"> </w:t>
      </w:r>
    </w:p>
    <w:p w:rsidR="000F7296" w:rsidRPr="0099044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 w:rsidRPr="00990446">
        <w:rPr>
          <w:color w:val="auto"/>
        </w:rPr>
        <w:t xml:space="preserve">Справочно-правовая система «Консультант Плюс». Версия </w:t>
      </w:r>
      <w:r>
        <w:rPr>
          <w:color w:val="auto"/>
        </w:rPr>
        <w:t>п</w:t>
      </w:r>
      <w:r w:rsidRPr="00990446">
        <w:rPr>
          <w:color w:val="auto"/>
        </w:rPr>
        <w:t xml:space="preserve">роф. </w:t>
      </w:r>
    </w:p>
    <w:p w:rsidR="000F7296" w:rsidRPr="0099044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 w:rsidRPr="00990446">
        <w:rPr>
          <w:color w:val="auto"/>
        </w:rPr>
        <w:t xml:space="preserve">Официальный сайт Правительства РФ. - Режим доступа: </w:t>
      </w:r>
      <w:proofErr w:type="spellStart"/>
      <w:r w:rsidRPr="00990446">
        <w:rPr>
          <w:color w:val="auto"/>
        </w:rPr>
        <w:t>htpp</w:t>
      </w:r>
      <w:proofErr w:type="spellEnd"/>
      <w:r w:rsidRPr="00990446">
        <w:rPr>
          <w:color w:val="auto"/>
        </w:rPr>
        <w:t xml:space="preserve">:// </w:t>
      </w:r>
      <w:hyperlink r:id="rId12" w:history="1">
        <w:r w:rsidRPr="00271555">
          <w:rPr>
            <w:rStyle w:val="a8"/>
            <w:rFonts w:eastAsia="Calibri"/>
          </w:rPr>
          <w:t>www.government.ru</w:t>
        </w:r>
      </w:hyperlink>
      <w:r w:rsidRPr="00D42699">
        <w:rPr>
          <w:color w:val="auto"/>
        </w:rPr>
        <w:t xml:space="preserve"> </w:t>
      </w:r>
      <w:r w:rsidRPr="00990446">
        <w:rPr>
          <w:color w:val="auto"/>
        </w:rPr>
        <w:t xml:space="preserve"> </w:t>
      </w:r>
    </w:p>
    <w:p w:rsidR="000F7296" w:rsidRPr="00D42699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 w:rsidRPr="00990446">
        <w:rPr>
          <w:color w:val="auto"/>
        </w:rPr>
        <w:t xml:space="preserve">Официальный сайт Министерства финансов РФ. - Режим доступа: </w:t>
      </w:r>
      <w:proofErr w:type="spellStart"/>
      <w:r w:rsidRPr="00990446">
        <w:rPr>
          <w:color w:val="auto"/>
        </w:rPr>
        <w:t>htpp</w:t>
      </w:r>
      <w:proofErr w:type="spellEnd"/>
      <w:r w:rsidRPr="00990446">
        <w:rPr>
          <w:color w:val="auto"/>
        </w:rPr>
        <w:t xml:space="preserve">:// </w:t>
      </w:r>
      <w:hyperlink r:id="rId13" w:history="1">
        <w:r w:rsidRPr="00271555">
          <w:rPr>
            <w:rStyle w:val="a8"/>
            <w:rFonts w:eastAsia="Calibri"/>
          </w:rPr>
          <w:t>www.minfin.ru</w:t>
        </w:r>
      </w:hyperlink>
      <w:r w:rsidRPr="00D42699">
        <w:rPr>
          <w:color w:val="auto"/>
        </w:rPr>
        <w:t xml:space="preserve"> </w:t>
      </w:r>
      <w:r w:rsidRPr="00990446">
        <w:rPr>
          <w:color w:val="auto"/>
        </w:rPr>
        <w:t xml:space="preserve"> </w:t>
      </w:r>
      <w:r w:rsidRPr="00D42699">
        <w:rPr>
          <w:color w:val="auto"/>
        </w:rPr>
        <w:t xml:space="preserve"> </w:t>
      </w:r>
    </w:p>
    <w:p w:rsidR="000F729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 xml:space="preserve">Официальный сайт Банка России. - Режим доступа: </w:t>
      </w:r>
      <w:r w:rsidRPr="00990446">
        <w:rPr>
          <w:color w:val="auto"/>
        </w:rPr>
        <w:t xml:space="preserve"> </w:t>
      </w:r>
      <w:hyperlink r:id="rId14" w:history="1">
        <w:r w:rsidRPr="00271555">
          <w:rPr>
            <w:rStyle w:val="a8"/>
            <w:rFonts w:eastAsia="Calibri"/>
          </w:rPr>
          <w:t>http://www.cbr.ru</w:t>
        </w:r>
      </w:hyperlink>
      <w:r w:rsidRPr="00D42699">
        <w:rPr>
          <w:color w:val="auto"/>
        </w:rPr>
        <w:t xml:space="preserve"> </w:t>
      </w:r>
      <w:r w:rsidRPr="000E18A5">
        <w:rPr>
          <w:color w:val="auto"/>
        </w:rPr>
        <w:t xml:space="preserve"> </w:t>
      </w:r>
    </w:p>
    <w:p w:rsidR="000F729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>Официальные сайты центральных банков различных стран</w:t>
      </w:r>
    </w:p>
    <w:p w:rsidR="000F7296" w:rsidRPr="000E18A5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 xml:space="preserve">Сайт Всемирного банка: </w:t>
      </w:r>
      <w:hyperlink r:id="rId15" w:history="1">
        <w:r w:rsidRPr="00A209BD">
          <w:rPr>
            <w:rStyle w:val="a8"/>
            <w:rFonts w:eastAsia="Calibri"/>
          </w:rPr>
          <w:t>http://www.worldbank.org</w:t>
        </w:r>
      </w:hyperlink>
      <w:r>
        <w:rPr>
          <w:color w:val="auto"/>
        </w:rPr>
        <w:t xml:space="preserve"> </w:t>
      </w:r>
    </w:p>
    <w:p w:rsidR="000F729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 w:rsidRPr="00990446">
        <w:rPr>
          <w:color w:val="auto"/>
        </w:rPr>
        <w:t>Официальный сайт Счетной палаты РФ. - Режим дост</w:t>
      </w:r>
      <w:r>
        <w:rPr>
          <w:color w:val="auto"/>
        </w:rPr>
        <w:t xml:space="preserve">упа: </w:t>
      </w:r>
      <w:proofErr w:type="spellStart"/>
      <w:r>
        <w:rPr>
          <w:color w:val="auto"/>
        </w:rPr>
        <w:t>ht</w:t>
      </w:r>
      <w:proofErr w:type="spellEnd"/>
      <w:r>
        <w:rPr>
          <w:color w:val="auto"/>
          <w:lang w:val="en-US"/>
        </w:rPr>
        <w:t>t</w:t>
      </w:r>
      <w:r>
        <w:rPr>
          <w:color w:val="auto"/>
        </w:rPr>
        <w:t xml:space="preserve">p:// </w:t>
      </w:r>
      <w:hyperlink r:id="rId16" w:history="1">
        <w:r w:rsidRPr="00271555">
          <w:rPr>
            <w:rStyle w:val="a8"/>
            <w:rFonts w:eastAsia="Calibri"/>
          </w:rPr>
          <w:t>www.ach.gov.ru</w:t>
        </w:r>
      </w:hyperlink>
      <w:r>
        <w:rPr>
          <w:color w:val="auto"/>
        </w:rPr>
        <w:t xml:space="preserve"> </w:t>
      </w:r>
    </w:p>
    <w:p w:rsidR="000F729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Financial Times </w:t>
      </w:r>
      <w:r w:rsidRPr="00D42699">
        <w:rPr>
          <w:color w:val="auto"/>
          <w:lang w:val="en-US"/>
        </w:rPr>
        <w:t xml:space="preserve">– </w:t>
      </w:r>
      <w:r>
        <w:rPr>
          <w:color w:val="auto"/>
        </w:rPr>
        <w:t>Режим</w:t>
      </w:r>
      <w:r w:rsidRPr="00D42699">
        <w:rPr>
          <w:color w:val="auto"/>
          <w:lang w:val="en-US"/>
        </w:rPr>
        <w:t xml:space="preserve"> </w:t>
      </w:r>
      <w:r>
        <w:rPr>
          <w:color w:val="auto"/>
        </w:rPr>
        <w:t>доступа</w:t>
      </w:r>
      <w:r w:rsidRPr="00D42699">
        <w:rPr>
          <w:color w:val="auto"/>
          <w:lang w:val="en-US"/>
        </w:rPr>
        <w:t xml:space="preserve">: </w:t>
      </w:r>
      <w:hyperlink r:id="rId17" w:history="1">
        <w:r w:rsidRPr="00271555">
          <w:rPr>
            <w:rStyle w:val="a8"/>
            <w:rFonts w:eastAsia="Calibri"/>
            <w:lang w:val="en-US"/>
          </w:rPr>
          <w:t>http://www.ft.com/home/uk</w:t>
        </w:r>
      </w:hyperlink>
      <w:r w:rsidRPr="00D42699">
        <w:rPr>
          <w:color w:val="auto"/>
          <w:lang w:val="en-US"/>
        </w:rPr>
        <w:t xml:space="preserve"> </w:t>
      </w:r>
    </w:p>
    <w:p w:rsidR="000F729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Euromoney</w:t>
      </w:r>
      <w:proofErr w:type="spellEnd"/>
      <w:r>
        <w:rPr>
          <w:color w:val="auto"/>
        </w:rPr>
        <w:t xml:space="preserve"> – Режим доступа: </w:t>
      </w:r>
      <w:hyperlink r:id="rId18" w:history="1">
        <w:r w:rsidRPr="00271555">
          <w:rPr>
            <w:rStyle w:val="a8"/>
            <w:rFonts w:eastAsia="Calibri"/>
          </w:rPr>
          <w:t>http://www.euromoney.com/</w:t>
        </w:r>
      </w:hyperlink>
      <w:r>
        <w:rPr>
          <w:color w:val="auto"/>
        </w:rPr>
        <w:t xml:space="preserve"> </w:t>
      </w:r>
    </w:p>
    <w:p w:rsidR="000F7296" w:rsidRPr="007B5C03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  <w:sz w:val="40"/>
        </w:rPr>
      </w:pPr>
      <w:r w:rsidRPr="007B5C03">
        <w:rPr>
          <w:szCs w:val="17"/>
          <w:shd w:val="clear" w:color="auto" w:fill="FFFFFF"/>
        </w:rPr>
        <w:t xml:space="preserve">Информационно-аналитический портал РБК: </w:t>
      </w:r>
      <w:hyperlink r:id="rId19" w:history="1">
        <w:r w:rsidRPr="007B5C03">
          <w:rPr>
            <w:rStyle w:val="a8"/>
            <w:rFonts w:eastAsia="Calibri"/>
            <w:szCs w:val="17"/>
            <w:shd w:val="clear" w:color="auto" w:fill="FFFFFF"/>
          </w:rPr>
          <w:t>http://www.rbc.ru</w:t>
        </w:r>
      </w:hyperlink>
      <w:r w:rsidRPr="007B5C03">
        <w:rPr>
          <w:szCs w:val="17"/>
          <w:shd w:val="clear" w:color="auto" w:fill="FFFFFF"/>
        </w:rPr>
        <w:t xml:space="preserve"> </w:t>
      </w:r>
    </w:p>
    <w:p w:rsidR="000F7296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 xml:space="preserve">Рейтинговое агентство «Эксперт РА»: </w:t>
      </w:r>
      <w:hyperlink r:id="rId20" w:history="1">
        <w:r w:rsidRPr="00A209BD">
          <w:rPr>
            <w:rStyle w:val="a8"/>
            <w:rFonts w:eastAsia="Calibri"/>
          </w:rPr>
          <w:t>http://raexpert.ru</w:t>
        </w:r>
      </w:hyperlink>
      <w:r>
        <w:rPr>
          <w:color w:val="auto"/>
        </w:rPr>
        <w:t xml:space="preserve"> </w:t>
      </w:r>
    </w:p>
    <w:p w:rsidR="000F7296" w:rsidRPr="007B5C03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  <w:sz w:val="40"/>
        </w:rPr>
      </w:pPr>
      <w:r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7B5C03">
        <w:rPr>
          <w:szCs w:val="17"/>
          <w:shd w:val="clear" w:color="auto" w:fill="FFFFFF"/>
        </w:rPr>
        <w:t xml:space="preserve">Информационный ресурс </w:t>
      </w:r>
      <w:proofErr w:type="spellStart"/>
      <w:r w:rsidRPr="007B5C03">
        <w:rPr>
          <w:szCs w:val="17"/>
          <w:shd w:val="clear" w:color="auto" w:fill="FFFFFF"/>
        </w:rPr>
        <w:t>Cbonds</w:t>
      </w:r>
      <w:proofErr w:type="spellEnd"/>
      <w:r>
        <w:rPr>
          <w:szCs w:val="17"/>
          <w:shd w:val="clear" w:color="auto" w:fill="FFFFFF"/>
        </w:rPr>
        <w:t xml:space="preserve">: </w:t>
      </w:r>
      <w:hyperlink r:id="rId21" w:history="1">
        <w:r w:rsidRPr="00A209BD">
          <w:rPr>
            <w:rStyle w:val="a8"/>
            <w:rFonts w:eastAsia="Calibri"/>
            <w:szCs w:val="17"/>
            <w:shd w:val="clear" w:color="auto" w:fill="FFFFFF"/>
          </w:rPr>
          <w:t>http://ru.cbonds.info</w:t>
        </w:r>
      </w:hyperlink>
    </w:p>
    <w:p w:rsidR="000F7296" w:rsidRPr="007B5C03" w:rsidRDefault="000F7296" w:rsidP="000F7296">
      <w:pPr>
        <w:pStyle w:val="Default"/>
        <w:numPr>
          <w:ilvl w:val="0"/>
          <w:numId w:val="1"/>
        </w:numPr>
        <w:contextualSpacing/>
        <w:jc w:val="both"/>
        <w:rPr>
          <w:color w:val="auto"/>
          <w:sz w:val="40"/>
        </w:rPr>
      </w:pPr>
      <w:r>
        <w:rPr>
          <w:szCs w:val="17"/>
          <w:shd w:val="clear" w:color="auto" w:fill="FFFFFF"/>
        </w:rPr>
        <w:t xml:space="preserve"> Информационный портал: </w:t>
      </w:r>
      <w:hyperlink r:id="rId22" w:history="1">
        <w:r w:rsidRPr="00A209BD">
          <w:rPr>
            <w:rStyle w:val="a8"/>
            <w:rFonts w:eastAsia="Calibri"/>
            <w:szCs w:val="17"/>
            <w:shd w:val="clear" w:color="auto" w:fill="FFFFFF"/>
          </w:rPr>
          <w:t>http://www.nlu.ru</w:t>
        </w:r>
      </w:hyperlink>
      <w:r>
        <w:rPr>
          <w:szCs w:val="17"/>
          <w:shd w:val="clear" w:color="auto" w:fill="FFFFFF"/>
        </w:rPr>
        <w:t xml:space="preserve"> </w:t>
      </w:r>
    </w:p>
    <w:p w:rsidR="000F7296" w:rsidRPr="000E18A5" w:rsidRDefault="000F7296" w:rsidP="000F7296">
      <w:pPr>
        <w:pStyle w:val="Default"/>
        <w:ind w:left="720"/>
        <w:contextualSpacing/>
        <w:jc w:val="both"/>
        <w:rPr>
          <w:color w:val="auto"/>
        </w:rPr>
      </w:pPr>
    </w:p>
    <w:p w:rsidR="000F7296" w:rsidRDefault="000F7296" w:rsidP="000F7296">
      <w:pPr>
        <w:spacing w:line="360" w:lineRule="auto"/>
        <w:jc w:val="both"/>
        <w:rPr>
          <w:sz w:val="28"/>
          <w:szCs w:val="28"/>
        </w:rPr>
      </w:pPr>
    </w:p>
    <w:p w:rsidR="000F7296" w:rsidRPr="00FC0E77" w:rsidRDefault="000F7296" w:rsidP="000F729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Тумунбаярова</w:t>
      </w:r>
      <w:proofErr w:type="spellEnd"/>
      <w:r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0F7296" w:rsidRDefault="000F7296" w:rsidP="000F7296">
      <w:pPr>
        <w:spacing w:line="360" w:lineRule="auto"/>
        <w:jc w:val="both"/>
      </w:pPr>
    </w:p>
    <w:p w:rsidR="000F7296" w:rsidRPr="003108A0" w:rsidRDefault="000F7296" w:rsidP="000F729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О.А. Баранова </w:t>
      </w:r>
    </w:p>
    <w:p w:rsidR="00EE1689" w:rsidRDefault="00EE1689"/>
    <w:sectPr w:rsidR="00EE1689" w:rsidSect="0089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EB" w:rsidRDefault="008D72EB">
      <w:r>
        <w:separator/>
      </w:r>
    </w:p>
  </w:endnote>
  <w:endnote w:type="continuationSeparator" w:id="0">
    <w:p w:rsidR="008D72EB" w:rsidRDefault="008D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158A8" w:rsidP="00D10290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8366E3" w:rsidRDefault="008D72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158A8" w:rsidP="00D10290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25342A">
      <w:rPr>
        <w:rStyle w:val="a5"/>
        <w:rFonts w:eastAsia="Calibri"/>
        <w:noProof/>
      </w:rPr>
      <w:t>5</w:t>
    </w:r>
    <w:r>
      <w:rPr>
        <w:rStyle w:val="a5"/>
        <w:rFonts w:eastAsia="Calibri"/>
      </w:rPr>
      <w:fldChar w:fldCharType="end"/>
    </w:r>
  </w:p>
  <w:p w:rsidR="008366E3" w:rsidRDefault="008D72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EB" w:rsidRDefault="008D72EB">
      <w:r>
        <w:separator/>
      </w:r>
    </w:p>
  </w:footnote>
  <w:footnote w:type="continuationSeparator" w:id="0">
    <w:p w:rsidR="008D72EB" w:rsidRDefault="008D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01565C91"/>
    <w:multiLevelType w:val="hybridMultilevel"/>
    <w:tmpl w:val="C554D1C4"/>
    <w:lvl w:ilvl="0" w:tplc="CBBC91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E0F9A"/>
    <w:multiLevelType w:val="hybridMultilevel"/>
    <w:tmpl w:val="A67EC340"/>
    <w:lvl w:ilvl="0" w:tplc="D1926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D347DF"/>
    <w:multiLevelType w:val="hybridMultilevel"/>
    <w:tmpl w:val="B900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057"/>
    <w:multiLevelType w:val="hybridMultilevel"/>
    <w:tmpl w:val="45EAB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E29BD"/>
    <w:multiLevelType w:val="hybridMultilevel"/>
    <w:tmpl w:val="AA2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55A99"/>
    <w:multiLevelType w:val="hybridMultilevel"/>
    <w:tmpl w:val="BB368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8094B"/>
    <w:multiLevelType w:val="hybridMultilevel"/>
    <w:tmpl w:val="BFF8206E"/>
    <w:lvl w:ilvl="0" w:tplc="B5D41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5E4124"/>
    <w:multiLevelType w:val="hybridMultilevel"/>
    <w:tmpl w:val="470C2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870C0"/>
    <w:multiLevelType w:val="hybridMultilevel"/>
    <w:tmpl w:val="4DAE6CDC"/>
    <w:lvl w:ilvl="0" w:tplc="2F10C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768F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30FE7"/>
    <w:multiLevelType w:val="hybridMultilevel"/>
    <w:tmpl w:val="31E8DAA0"/>
    <w:lvl w:ilvl="0" w:tplc="A3AEB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CD0BEA"/>
    <w:multiLevelType w:val="hybridMultilevel"/>
    <w:tmpl w:val="127439C0"/>
    <w:lvl w:ilvl="0" w:tplc="85406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D4830"/>
    <w:multiLevelType w:val="hybridMultilevel"/>
    <w:tmpl w:val="AA8AE4D4"/>
    <w:lvl w:ilvl="0" w:tplc="42843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11EA2"/>
    <w:multiLevelType w:val="hybridMultilevel"/>
    <w:tmpl w:val="CB4E0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E7E72"/>
    <w:multiLevelType w:val="hybridMultilevel"/>
    <w:tmpl w:val="C99262BA"/>
    <w:lvl w:ilvl="0" w:tplc="5E02E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B9399B"/>
    <w:multiLevelType w:val="hybridMultilevel"/>
    <w:tmpl w:val="ED94D7CC"/>
    <w:lvl w:ilvl="0" w:tplc="9F0C1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84726"/>
    <w:multiLevelType w:val="hybridMultilevel"/>
    <w:tmpl w:val="5AF4ADBE"/>
    <w:lvl w:ilvl="0" w:tplc="D900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CA534C"/>
    <w:multiLevelType w:val="hybridMultilevel"/>
    <w:tmpl w:val="445E395A"/>
    <w:lvl w:ilvl="0" w:tplc="36466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64AFB"/>
    <w:multiLevelType w:val="hybridMultilevel"/>
    <w:tmpl w:val="2E8C0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37C6"/>
    <w:multiLevelType w:val="hybridMultilevel"/>
    <w:tmpl w:val="6B366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27B3F"/>
    <w:multiLevelType w:val="hybridMultilevel"/>
    <w:tmpl w:val="6A665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C74C4"/>
    <w:multiLevelType w:val="hybridMultilevel"/>
    <w:tmpl w:val="E1D06ABE"/>
    <w:lvl w:ilvl="0" w:tplc="92E26E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38B8"/>
    <w:multiLevelType w:val="hybridMultilevel"/>
    <w:tmpl w:val="E6BA2890"/>
    <w:lvl w:ilvl="0" w:tplc="3C6A2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3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17"/>
  </w:num>
  <w:num w:numId="10">
    <w:abstractNumId w:val="14"/>
  </w:num>
  <w:num w:numId="11">
    <w:abstractNumId w:val="15"/>
  </w:num>
  <w:num w:numId="12">
    <w:abstractNumId w:val="9"/>
  </w:num>
  <w:num w:numId="13">
    <w:abstractNumId w:val="22"/>
  </w:num>
  <w:num w:numId="14">
    <w:abstractNumId w:val="6"/>
  </w:num>
  <w:num w:numId="15">
    <w:abstractNumId w:val="19"/>
  </w:num>
  <w:num w:numId="16">
    <w:abstractNumId w:val="18"/>
  </w:num>
  <w:num w:numId="17">
    <w:abstractNumId w:val="7"/>
  </w:num>
  <w:num w:numId="18">
    <w:abstractNumId w:val="3"/>
  </w:num>
  <w:num w:numId="19">
    <w:abstractNumId w:val="2"/>
  </w:num>
  <w:num w:numId="20">
    <w:abstractNumId w:val="4"/>
  </w:num>
  <w:num w:numId="21">
    <w:abstractNumId w:val="16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6"/>
    <w:rsid w:val="000F7296"/>
    <w:rsid w:val="0018171E"/>
    <w:rsid w:val="0025342A"/>
    <w:rsid w:val="008D72EB"/>
    <w:rsid w:val="00B50104"/>
    <w:rsid w:val="00EE1689"/>
    <w:rsid w:val="00F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296"/>
    <w:pPr>
      <w:keepNext/>
      <w:numPr>
        <w:numId w:val="2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F7296"/>
    <w:pPr>
      <w:keepNext/>
      <w:numPr>
        <w:ilvl w:val="1"/>
        <w:numId w:val="2"/>
      </w:numPr>
      <w:spacing w:before="240" w:after="60"/>
      <w:jc w:val="center"/>
      <w:outlineLvl w:val="1"/>
    </w:pPr>
    <w:rPr>
      <w:rFonts w:ascii="Calibri" w:eastAsia="Calibri" w:hAnsi="Calibri"/>
      <w:sz w:val="20"/>
      <w:szCs w:val="20"/>
    </w:rPr>
  </w:style>
  <w:style w:type="paragraph" w:styleId="3">
    <w:name w:val="heading 3"/>
    <w:basedOn w:val="2"/>
    <w:next w:val="a"/>
    <w:link w:val="30"/>
    <w:qFormat/>
    <w:rsid w:val="000F7296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0F7296"/>
    <w:pPr>
      <w:keepNext/>
      <w:numPr>
        <w:ilvl w:val="3"/>
        <w:numId w:val="2"/>
      </w:numPr>
      <w:spacing w:before="240" w:after="60"/>
      <w:jc w:val="center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0F7296"/>
    <w:pPr>
      <w:numPr>
        <w:ilvl w:val="4"/>
        <w:numId w:val="2"/>
      </w:numPr>
      <w:spacing w:before="240" w:after="60"/>
      <w:jc w:val="center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0F7296"/>
    <w:pPr>
      <w:numPr>
        <w:ilvl w:val="5"/>
        <w:numId w:val="2"/>
      </w:numPr>
      <w:spacing w:before="240" w:after="60"/>
      <w:jc w:val="center"/>
      <w:outlineLvl w:val="5"/>
    </w:pPr>
    <w:rPr>
      <w:rFonts w:ascii="Calibri" w:eastAsia="Calibri" w:hAnsi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0F7296"/>
    <w:pPr>
      <w:keepNext/>
      <w:numPr>
        <w:ilvl w:val="6"/>
        <w:numId w:val="2"/>
      </w:numPr>
      <w:spacing w:line="360" w:lineRule="auto"/>
      <w:jc w:val="center"/>
      <w:outlineLvl w:val="6"/>
    </w:pPr>
    <w:rPr>
      <w:rFonts w:ascii="Arial" w:eastAsia="Calibri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F7296"/>
    <w:pPr>
      <w:numPr>
        <w:ilvl w:val="7"/>
        <w:numId w:val="2"/>
      </w:numPr>
      <w:spacing w:before="240" w:after="60"/>
      <w:jc w:val="center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7296"/>
    <w:pPr>
      <w:numPr>
        <w:ilvl w:val="8"/>
        <w:numId w:val="2"/>
      </w:numPr>
      <w:spacing w:before="240" w:after="60"/>
      <w:jc w:val="center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296"/>
    <w:rPr>
      <w:rFonts w:ascii="Calibri" w:eastAsia="Calibri" w:hAnsi="Calibri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2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296"/>
    <w:rPr>
      <w:rFonts w:ascii="Calibri" w:eastAsia="Calibri" w:hAnsi="Calibri" w:cs="Times New Roman"/>
      <w:b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7296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7296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7296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7296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7296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7296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0F7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7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296"/>
  </w:style>
  <w:style w:type="paragraph" w:styleId="a6">
    <w:name w:val="List Paragraph"/>
    <w:basedOn w:val="a"/>
    <w:link w:val="a7"/>
    <w:uiPriority w:val="34"/>
    <w:qFormat/>
    <w:rsid w:val="000F72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0F7296"/>
    <w:rPr>
      <w:color w:val="0000FF"/>
      <w:u w:val="single"/>
    </w:rPr>
  </w:style>
  <w:style w:type="paragraph" w:customStyle="1" w:styleId="Default">
    <w:name w:val="Default"/>
    <w:rsid w:val="000F7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296"/>
  </w:style>
  <w:style w:type="character" w:customStyle="1" w:styleId="a7">
    <w:name w:val="Абзац списка Знак"/>
    <w:link w:val="a6"/>
    <w:uiPriority w:val="34"/>
    <w:locked/>
    <w:rsid w:val="00B501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296"/>
    <w:pPr>
      <w:keepNext/>
      <w:numPr>
        <w:numId w:val="2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F7296"/>
    <w:pPr>
      <w:keepNext/>
      <w:numPr>
        <w:ilvl w:val="1"/>
        <w:numId w:val="2"/>
      </w:numPr>
      <w:spacing w:before="240" w:after="60"/>
      <w:jc w:val="center"/>
      <w:outlineLvl w:val="1"/>
    </w:pPr>
    <w:rPr>
      <w:rFonts w:ascii="Calibri" w:eastAsia="Calibri" w:hAnsi="Calibri"/>
      <w:sz w:val="20"/>
      <w:szCs w:val="20"/>
    </w:rPr>
  </w:style>
  <w:style w:type="paragraph" w:styleId="3">
    <w:name w:val="heading 3"/>
    <w:basedOn w:val="2"/>
    <w:next w:val="a"/>
    <w:link w:val="30"/>
    <w:qFormat/>
    <w:rsid w:val="000F7296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0F7296"/>
    <w:pPr>
      <w:keepNext/>
      <w:numPr>
        <w:ilvl w:val="3"/>
        <w:numId w:val="2"/>
      </w:numPr>
      <w:spacing w:before="240" w:after="60"/>
      <w:jc w:val="center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0F7296"/>
    <w:pPr>
      <w:numPr>
        <w:ilvl w:val="4"/>
        <w:numId w:val="2"/>
      </w:numPr>
      <w:spacing w:before="240" w:after="60"/>
      <w:jc w:val="center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0F7296"/>
    <w:pPr>
      <w:numPr>
        <w:ilvl w:val="5"/>
        <w:numId w:val="2"/>
      </w:numPr>
      <w:spacing w:before="240" w:after="60"/>
      <w:jc w:val="center"/>
      <w:outlineLvl w:val="5"/>
    </w:pPr>
    <w:rPr>
      <w:rFonts w:ascii="Calibri" w:eastAsia="Calibri" w:hAnsi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0F7296"/>
    <w:pPr>
      <w:keepNext/>
      <w:numPr>
        <w:ilvl w:val="6"/>
        <w:numId w:val="2"/>
      </w:numPr>
      <w:spacing w:line="360" w:lineRule="auto"/>
      <w:jc w:val="center"/>
      <w:outlineLvl w:val="6"/>
    </w:pPr>
    <w:rPr>
      <w:rFonts w:ascii="Arial" w:eastAsia="Calibri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F7296"/>
    <w:pPr>
      <w:numPr>
        <w:ilvl w:val="7"/>
        <w:numId w:val="2"/>
      </w:numPr>
      <w:spacing w:before="240" w:after="60"/>
      <w:jc w:val="center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7296"/>
    <w:pPr>
      <w:numPr>
        <w:ilvl w:val="8"/>
        <w:numId w:val="2"/>
      </w:numPr>
      <w:spacing w:before="240" w:after="60"/>
      <w:jc w:val="center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296"/>
    <w:rPr>
      <w:rFonts w:ascii="Calibri" w:eastAsia="Calibri" w:hAnsi="Calibri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2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296"/>
    <w:rPr>
      <w:rFonts w:ascii="Calibri" w:eastAsia="Calibri" w:hAnsi="Calibri" w:cs="Times New Roman"/>
      <w:b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7296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7296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7296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7296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7296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7296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0F7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7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296"/>
  </w:style>
  <w:style w:type="paragraph" w:styleId="a6">
    <w:name w:val="List Paragraph"/>
    <w:basedOn w:val="a"/>
    <w:link w:val="a7"/>
    <w:uiPriority w:val="34"/>
    <w:qFormat/>
    <w:rsid w:val="000F72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0F7296"/>
    <w:rPr>
      <w:color w:val="0000FF"/>
      <w:u w:val="single"/>
    </w:rPr>
  </w:style>
  <w:style w:type="paragraph" w:customStyle="1" w:styleId="Default">
    <w:name w:val="Default"/>
    <w:rsid w:val="000F7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296"/>
  </w:style>
  <w:style w:type="character" w:customStyle="1" w:styleId="a7">
    <w:name w:val="Абзац списка Знак"/>
    <w:link w:val="a6"/>
    <w:uiPriority w:val="34"/>
    <w:locked/>
    <w:rsid w:val="00B501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fin.ru" TargetMode="External"/><Relationship Id="rId18" Type="http://schemas.openxmlformats.org/officeDocument/2006/relationships/hyperlink" Target="http://www.euromoney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cbonds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ft.com/home/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h.gov.ru" TargetMode="External"/><Relationship Id="rId20" Type="http://schemas.openxmlformats.org/officeDocument/2006/relationships/hyperlink" Target="http://raexper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600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orldban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9" Type="http://schemas.openxmlformats.org/officeDocument/2006/relationships/hyperlink" Target="http://www.rb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br.ru" TargetMode="External"/><Relationship Id="rId22" Type="http://schemas.openxmlformats.org/officeDocument/2006/relationships/hyperlink" Target="http://www.n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 Tumunbayarova</dc:creator>
  <cp:lastModifiedBy>Zhargal Tumunbayarova</cp:lastModifiedBy>
  <cp:revision>4</cp:revision>
  <dcterms:created xsi:type="dcterms:W3CDTF">2022-04-04T07:52:00Z</dcterms:created>
  <dcterms:modified xsi:type="dcterms:W3CDTF">2022-04-05T02:43:00Z</dcterms:modified>
</cp:coreProperties>
</file>