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531B8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4531B8" w:rsidRPr="00D85457">
        <w:rPr>
          <w:rFonts w:ascii="Times New Roman" w:hAnsi="Times New Roman" w:cs="Times New Roman"/>
          <w:sz w:val="28"/>
          <w:szCs w:val="28"/>
        </w:rPr>
        <w:t xml:space="preserve">НАУКИ </w:t>
      </w:r>
      <w:r w:rsidRPr="00D85457">
        <w:rPr>
          <w:rFonts w:ascii="Times New Roman" w:hAnsi="Times New Roman" w:cs="Times New Roman"/>
          <w:sz w:val="28"/>
          <w:szCs w:val="28"/>
        </w:rPr>
        <w:t xml:space="preserve">И </w:t>
      </w:r>
      <w:r w:rsidR="004531B8">
        <w:rPr>
          <w:rFonts w:ascii="Times New Roman" w:hAnsi="Times New Roman" w:cs="Times New Roman"/>
          <w:sz w:val="28"/>
          <w:szCs w:val="28"/>
        </w:rPr>
        <w:t xml:space="preserve">ВЫСШЕГО </w:t>
      </w:r>
      <w:r w:rsidR="004531B8" w:rsidRPr="00D85457">
        <w:rPr>
          <w:rFonts w:ascii="Times New Roman" w:hAnsi="Times New Roman" w:cs="Times New Roman"/>
          <w:sz w:val="28"/>
          <w:szCs w:val="28"/>
        </w:rPr>
        <w:t xml:space="preserve">ОБРАЗОВАНИЯ </w:t>
      </w:r>
    </w:p>
    <w:p w:rsidR="00D85457" w:rsidRP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«Забайкальский государственный университет»</w:t>
      </w:r>
    </w:p>
    <w:p w:rsid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(ФГБОУ ВО «ЗабГУ»)</w:t>
      </w: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Факультет</w:t>
      </w:r>
      <w:r w:rsidR="00166A1F"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  <w:r w:rsidR="00197814">
        <w:rPr>
          <w:rFonts w:ascii="Times New Roman" w:hAnsi="Times New Roman" w:cs="Times New Roman"/>
          <w:sz w:val="28"/>
          <w:szCs w:val="28"/>
          <w:u w:val="single"/>
        </w:rPr>
        <w:t>Энергетический</w:t>
      </w:r>
      <w:r w:rsidR="00197814" w:rsidRPr="00197814">
        <w:rPr>
          <w:rFonts w:ascii="Times New Roman" w:hAnsi="Times New Roman" w:cs="Times New Roman"/>
          <w:sz w:val="28"/>
          <w:szCs w:val="28"/>
        </w:rPr>
        <w:t>___</w:t>
      </w:r>
      <w:r w:rsidR="004531B8">
        <w:rPr>
          <w:rFonts w:ascii="Times New Roman" w:hAnsi="Times New Roman" w:cs="Times New Roman"/>
          <w:sz w:val="28"/>
          <w:szCs w:val="28"/>
        </w:rPr>
        <w:t>____________________</w:t>
      </w:r>
    </w:p>
    <w:p w:rsidR="00D85457" w:rsidRPr="00166A1F" w:rsidRDefault="00166A1F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</w:t>
      </w:r>
      <w:r w:rsidR="004531B8">
        <w:rPr>
          <w:rFonts w:ascii="Times New Roman" w:hAnsi="Times New Roman" w:cs="Times New Roman"/>
          <w:sz w:val="28"/>
          <w:szCs w:val="28"/>
          <w:u w:val="single"/>
        </w:rPr>
        <w:t>Математики и черчения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D85457" w:rsidRDefault="00D85457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УЧЕБНЫЕ МАТЕРИАЛЫ</w:t>
      </w:r>
    </w:p>
    <w:p w:rsidR="00D85457" w:rsidRPr="00D85457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для студентов заочной формы обучения</w:t>
      </w:r>
    </w:p>
    <w:p w:rsidR="00D85457" w:rsidRPr="00D55528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</w:p>
    <w:p w:rsidR="00D85457" w:rsidRPr="00166B89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по дисциплине «</w:t>
      </w:r>
      <w:r w:rsidR="00593CC2">
        <w:rPr>
          <w:rFonts w:ascii="Times New Roman" w:hAnsi="Times New Roman" w:cs="Times New Roman"/>
          <w:sz w:val="28"/>
          <w:szCs w:val="28"/>
        </w:rPr>
        <w:t>Машиностроительное черчение</w:t>
      </w:r>
      <w:r w:rsidRPr="00D85457">
        <w:rPr>
          <w:rFonts w:ascii="Times New Roman" w:hAnsi="Times New Roman" w:cs="Times New Roman"/>
          <w:sz w:val="28"/>
          <w:szCs w:val="28"/>
        </w:rPr>
        <w:t>»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3CC2" w:rsidRDefault="00D85457" w:rsidP="00593CC2">
      <w:pPr>
        <w:spacing w:after="0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5457">
        <w:rPr>
          <w:rFonts w:ascii="Times New Roman" w:hAnsi="Times New Roman" w:cs="Times New Roman"/>
          <w:sz w:val="28"/>
          <w:szCs w:val="28"/>
        </w:rPr>
        <w:t>для направл</w:t>
      </w:r>
      <w:r w:rsidR="00166B89">
        <w:rPr>
          <w:rFonts w:ascii="Times New Roman" w:hAnsi="Times New Roman" w:cs="Times New Roman"/>
          <w:sz w:val="28"/>
          <w:szCs w:val="28"/>
        </w:rPr>
        <w:t>ения подготовки</w:t>
      </w:r>
      <w:r w:rsidR="00D13FB8">
        <w:rPr>
          <w:rFonts w:ascii="Times New Roman" w:hAnsi="Times New Roman" w:cs="Times New Roman"/>
          <w:sz w:val="28"/>
          <w:szCs w:val="28"/>
        </w:rPr>
        <w:t xml:space="preserve"> </w:t>
      </w:r>
      <w:r w:rsidR="00D13FB8"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 w:rsidR="00593CC2">
        <w:rPr>
          <w:rFonts w:ascii="Times New Roman" w:hAnsi="Times New Roman" w:cs="Times New Roman"/>
          <w:sz w:val="28"/>
          <w:szCs w:val="28"/>
          <w:u w:val="single"/>
        </w:rPr>
        <w:t>15.03.05</w:t>
      </w:r>
      <w:r w:rsidR="00D13FB8" w:rsidRPr="00D13FB8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274661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593CC2" w:rsidRPr="00B0128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Конструкторско-технологическое обеспечение машиностроительных производств</w:t>
      </w:r>
      <w:r w:rsidR="00593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</w:t>
      </w:r>
      <w:r w:rsidR="00166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</w:t>
      </w:r>
    </w:p>
    <w:p w:rsidR="00D85457" w:rsidRDefault="00D85457" w:rsidP="00593CC2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Pr="00D55528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Общая трудо</w:t>
      </w:r>
      <w:r w:rsidR="00166B89">
        <w:rPr>
          <w:rFonts w:ascii="Times New Roman" w:hAnsi="Times New Roman" w:cs="Times New Roman"/>
          <w:sz w:val="28"/>
          <w:szCs w:val="28"/>
        </w:rPr>
        <w:t>емкость дисциплины (модуля) –  3 зачетные</w:t>
      </w:r>
      <w:r w:rsidRPr="00D85457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166B89">
        <w:rPr>
          <w:rFonts w:ascii="Times New Roman" w:hAnsi="Times New Roman" w:cs="Times New Roman"/>
          <w:sz w:val="28"/>
          <w:szCs w:val="28"/>
        </w:rPr>
        <w:t>ы</w:t>
      </w:r>
      <w:r w:rsidRPr="00D85457">
        <w:rPr>
          <w:rFonts w:ascii="Times New Roman" w:hAnsi="Times New Roman" w:cs="Times New Roman"/>
          <w:sz w:val="28"/>
          <w:szCs w:val="28"/>
        </w:rPr>
        <w:t>.</w:t>
      </w: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Форма текущего контроля в семестре</w:t>
      </w:r>
      <w:r w:rsidR="00BA722D">
        <w:rPr>
          <w:rFonts w:ascii="Times New Roman" w:hAnsi="Times New Roman" w:cs="Times New Roman"/>
          <w:sz w:val="28"/>
          <w:szCs w:val="28"/>
        </w:rPr>
        <w:t xml:space="preserve"> – контрольная работа № 1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D55528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Курсовая работа (к</w:t>
      </w:r>
      <w:r w:rsidR="008B23AA">
        <w:rPr>
          <w:rFonts w:ascii="Times New Roman" w:hAnsi="Times New Roman" w:cs="Times New Roman"/>
          <w:sz w:val="28"/>
          <w:szCs w:val="28"/>
        </w:rPr>
        <w:t xml:space="preserve">урсовой проект) (КР, КП) – </w:t>
      </w:r>
      <w:r w:rsidRPr="00D85457">
        <w:rPr>
          <w:rFonts w:ascii="Times New Roman" w:hAnsi="Times New Roman" w:cs="Times New Roman"/>
          <w:sz w:val="28"/>
          <w:szCs w:val="28"/>
        </w:rPr>
        <w:t>нет.</w:t>
      </w:r>
    </w:p>
    <w:p w:rsidR="00D85457" w:rsidRPr="00D85457" w:rsidRDefault="00D85457" w:rsidP="00645E9A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Форма промежуточного контроля </w:t>
      </w:r>
      <w:r w:rsidR="000C1351">
        <w:rPr>
          <w:rFonts w:ascii="Times New Roman" w:hAnsi="Times New Roman" w:cs="Times New Roman"/>
          <w:sz w:val="28"/>
          <w:szCs w:val="28"/>
        </w:rPr>
        <w:t xml:space="preserve"> в</w:t>
      </w:r>
      <w:r w:rsidR="00166B89">
        <w:rPr>
          <w:rFonts w:ascii="Times New Roman" w:hAnsi="Times New Roman" w:cs="Times New Roman"/>
          <w:sz w:val="28"/>
          <w:szCs w:val="28"/>
        </w:rPr>
        <w:t>о 2</w:t>
      </w:r>
      <w:r w:rsidR="00BA722D">
        <w:rPr>
          <w:rFonts w:ascii="Times New Roman" w:hAnsi="Times New Roman" w:cs="Times New Roman"/>
          <w:sz w:val="28"/>
          <w:szCs w:val="28"/>
        </w:rPr>
        <w:t xml:space="preserve"> семестре - </w:t>
      </w:r>
      <w:r w:rsidR="00FA4CA5">
        <w:rPr>
          <w:rFonts w:ascii="Times New Roman" w:hAnsi="Times New Roman" w:cs="Times New Roman"/>
          <w:sz w:val="28"/>
          <w:szCs w:val="28"/>
        </w:rPr>
        <w:t>Э</w:t>
      </w:r>
      <w:r w:rsidR="000C1351">
        <w:rPr>
          <w:rFonts w:ascii="Times New Roman" w:hAnsi="Times New Roman" w:cs="Times New Roman"/>
          <w:sz w:val="28"/>
          <w:szCs w:val="28"/>
        </w:rPr>
        <w:t>кзамен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C14322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lastRenderedPageBreak/>
        <w:t>Краткое содержание курса</w:t>
      </w:r>
    </w:p>
    <w:p w:rsidR="00705B2E" w:rsidRPr="00705B2E" w:rsidRDefault="00705B2E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50D" w:rsidRDefault="0063550D" w:rsidP="006355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</w:t>
      </w:r>
      <w:r w:rsidR="00593C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Машиностроительное черчение»,  </w:t>
      </w:r>
      <w:r w:rsidR="00BD1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F3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BD1962" w:rsidRDefault="00BD1962" w:rsidP="00BD196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Изделия и соединения. </w:t>
      </w:r>
      <w:r w:rsidRPr="00AC35BE">
        <w:rPr>
          <w:rFonts w:ascii="Times New Roman" w:hAnsi="Times New Roman"/>
          <w:sz w:val="28"/>
          <w:szCs w:val="28"/>
        </w:rPr>
        <w:t xml:space="preserve">Резьба. Классификация. Параметры резьбы. </w:t>
      </w:r>
      <w:r>
        <w:rPr>
          <w:rFonts w:ascii="Times New Roman" w:hAnsi="Times New Roman"/>
          <w:sz w:val="28"/>
          <w:szCs w:val="28"/>
        </w:rPr>
        <w:t xml:space="preserve">ГОСТ 2.311- 68. </w:t>
      </w:r>
      <w:r w:rsidRPr="00AC35BE">
        <w:rPr>
          <w:rFonts w:ascii="Times New Roman" w:hAnsi="Times New Roman"/>
          <w:sz w:val="28"/>
          <w:szCs w:val="28"/>
        </w:rPr>
        <w:t>Изображение резьбы на стержне и в отверстии. Резьба метрическая</w:t>
      </w:r>
      <w:r>
        <w:rPr>
          <w:rFonts w:ascii="Times New Roman" w:hAnsi="Times New Roman"/>
          <w:sz w:val="28"/>
          <w:szCs w:val="28"/>
        </w:rPr>
        <w:t>, трубна цилиндрическая</w:t>
      </w:r>
      <w:r w:rsidRPr="00AC35BE">
        <w:rPr>
          <w:rFonts w:ascii="Times New Roman" w:hAnsi="Times New Roman"/>
          <w:sz w:val="28"/>
          <w:szCs w:val="28"/>
        </w:rPr>
        <w:t xml:space="preserve">. Обозначение резьбы на чертежах. Крепежные изделия. </w:t>
      </w:r>
    </w:p>
    <w:p w:rsidR="00BD1962" w:rsidRPr="00707F52" w:rsidRDefault="00BD1962" w:rsidP="00BD196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>Сборочный чертеж. Соединение шпилькой. Порядок построения сборочного чертежа. Условности и упрощения применяемые при построении. Нанесение номеров позиций для деталей сборки.</w:t>
      </w:r>
    </w:p>
    <w:p w:rsidR="00BD1962" w:rsidRPr="00AC7320" w:rsidRDefault="00BD1962" w:rsidP="00BD196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>Спецификация. Правила оформления документа.</w:t>
      </w:r>
    </w:p>
    <w:p w:rsidR="00930D51" w:rsidRDefault="00930D51" w:rsidP="00930D51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t>Деталирование чертежа общего вида. Чтение чертежа общего вида. Порядок деталирования.</w:t>
      </w:r>
    </w:p>
    <w:p w:rsidR="00930D51" w:rsidRPr="00AC7320" w:rsidRDefault="00930D51" w:rsidP="00930D51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t>Рабочий чертеж детали. Построение рабочего чертежа.</w:t>
      </w:r>
      <w:r>
        <w:rPr>
          <w:sz w:val="28"/>
          <w:szCs w:val="28"/>
        </w:rPr>
        <w:t xml:space="preserve"> </w:t>
      </w:r>
      <w:r w:rsidRPr="00BA722D">
        <w:rPr>
          <w:sz w:val="28"/>
          <w:szCs w:val="28"/>
        </w:rPr>
        <w:t>Оформление рабочего чертежа.</w:t>
      </w:r>
    </w:p>
    <w:p w:rsidR="00BD1962" w:rsidRDefault="00BD1962" w:rsidP="00BD1962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t>Базы. Базирование. Способы простановки размеров. Нанесе</w:t>
      </w:r>
      <w:r>
        <w:rPr>
          <w:sz w:val="28"/>
          <w:szCs w:val="28"/>
        </w:rPr>
        <w:t xml:space="preserve">ние размеров </w:t>
      </w:r>
      <w:r w:rsidRPr="00BA722D">
        <w:rPr>
          <w:sz w:val="28"/>
          <w:szCs w:val="28"/>
        </w:rPr>
        <w:t>от баз.</w:t>
      </w:r>
    </w:p>
    <w:p w:rsidR="00BD1962" w:rsidRPr="00BA722D" w:rsidRDefault="00BD1962" w:rsidP="00BD1962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t>Шероховатость поверхностей. Нанесение параметров шерохо</w:t>
      </w:r>
      <w:r>
        <w:rPr>
          <w:sz w:val="28"/>
          <w:szCs w:val="28"/>
        </w:rPr>
        <w:t>ватости</w:t>
      </w:r>
      <w:r w:rsidRPr="00BA722D">
        <w:rPr>
          <w:sz w:val="28"/>
          <w:szCs w:val="28"/>
        </w:rPr>
        <w:t>.</w:t>
      </w:r>
    </w:p>
    <w:p w:rsidR="00BD1962" w:rsidRDefault="00BD1962" w:rsidP="00BD19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- «Компьютерная графика»:</w:t>
      </w:r>
    </w:p>
    <w:p w:rsidR="00BD1962" w:rsidRPr="001712F3" w:rsidRDefault="00BD1962" w:rsidP="001712F3">
      <w:pPr>
        <w:pStyle w:val="a7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32FF4">
        <w:rPr>
          <w:rFonts w:ascii="Times New Roman" w:hAnsi="Times New Roman"/>
          <w:sz w:val="28"/>
          <w:szCs w:val="28"/>
        </w:rPr>
        <w:t>Знакомство с графическим редактором КОМПАС-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F32FF4">
        <w:rPr>
          <w:rFonts w:ascii="Times New Roman" w:hAnsi="Times New Roman"/>
          <w:sz w:val="28"/>
          <w:szCs w:val="28"/>
        </w:rPr>
        <w:t xml:space="preserve">. Интерфейс программы. Инструментальные панели. </w:t>
      </w:r>
      <w:r>
        <w:rPr>
          <w:rFonts w:ascii="Times New Roman" w:hAnsi="Times New Roman"/>
          <w:sz w:val="28"/>
          <w:szCs w:val="28"/>
        </w:rPr>
        <w:t>Работа с библиотеками. Создание сборочного чертежа через библиотеки.  Создание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модели</w:t>
      </w:r>
      <w:r w:rsidRPr="00F32FF4">
        <w:rPr>
          <w:rFonts w:ascii="Times New Roman" w:hAnsi="Times New Roman"/>
          <w:sz w:val="28"/>
          <w:szCs w:val="28"/>
        </w:rPr>
        <w:t xml:space="preserve">. </w:t>
      </w:r>
    </w:p>
    <w:p w:rsidR="001712F3" w:rsidRDefault="001712F3" w:rsidP="00A55662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4350" w:rsidRPr="00D85457" w:rsidRDefault="003776FC" w:rsidP="00494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494350" w:rsidRPr="00D85457">
        <w:rPr>
          <w:rFonts w:ascii="Times New Roman" w:hAnsi="Times New Roman" w:cs="Times New Roman"/>
          <w:b/>
          <w:sz w:val="28"/>
          <w:szCs w:val="28"/>
        </w:rPr>
        <w:t xml:space="preserve">еместр </w:t>
      </w:r>
      <w:r w:rsidR="00494350">
        <w:rPr>
          <w:rFonts w:ascii="Times New Roman" w:hAnsi="Times New Roman" w:cs="Times New Roman"/>
          <w:b/>
          <w:sz w:val="28"/>
          <w:szCs w:val="28"/>
        </w:rPr>
        <w:t>2</w:t>
      </w:r>
    </w:p>
    <w:p w:rsidR="00494350" w:rsidRDefault="00494350" w:rsidP="00494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3776FC" w:rsidRPr="00D85457" w:rsidRDefault="003776FC" w:rsidP="00494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350" w:rsidRDefault="00494350" w:rsidP="0049435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76FC">
        <w:rPr>
          <w:rFonts w:ascii="Times New Roman" w:hAnsi="Times New Roman" w:cs="Times New Roman"/>
          <w:b/>
          <w:sz w:val="28"/>
          <w:szCs w:val="28"/>
          <w:u w:val="single"/>
        </w:rPr>
        <w:t xml:space="preserve">  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94350" w:rsidRPr="00F962FB" w:rsidRDefault="00494350" w:rsidP="004943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</w:t>
      </w:r>
      <w:r w:rsidRPr="00AA2E93">
        <w:rPr>
          <w:rFonts w:ascii="Times New Roman" w:hAnsi="Times New Roman" w:cs="Times New Roman"/>
          <w:sz w:val="28"/>
          <w:szCs w:val="28"/>
        </w:rPr>
        <w:t xml:space="preserve">семестре студенты выполняют </w:t>
      </w:r>
      <w:r w:rsidR="003776FC">
        <w:rPr>
          <w:rFonts w:ascii="Times New Roman" w:hAnsi="Times New Roman" w:cs="Times New Roman"/>
          <w:sz w:val="28"/>
          <w:szCs w:val="28"/>
        </w:rPr>
        <w:t>контрольную работу №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контрольной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берут у методиста кафедры МиЧ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Э-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304) или на сайте ЗабГУ в разделах: Студенту. Установочные задания. Факультет. Направление подготовки. 2 семестр. Дисциплина.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0D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Номер варианта определяется как сумма двух последних чисел номера зачётной книжки.</w:t>
      </w:r>
    </w:p>
    <w:p w:rsidR="00494350" w:rsidRPr="00AA2E93" w:rsidRDefault="00494350" w:rsidP="00494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Студенты выполняют контрольные работы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защита контрольной работы выполняется на лабораторных занятиях в ручном или электронном виде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4350" w:rsidRDefault="00494350" w:rsidP="004943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E93">
        <w:rPr>
          <w:rFonts w:ascii="Times New Roman" w:hAnsi="Times New Roman" w:cs="Times New Roman"/>
          <w:sz w:val="28"/>
          <w:szCs w:val="28"/>
        </w:rPr>
        <w:t xml:space="preserve"> Итоговым контролем знаний является </w:t>
      </w:r>
      <w:r>
        <w:rPr>
          <w:rFonts w:ascii="Times New Roman" w:hAnsi="Times New Roman" w:cs="Times New Roman"/>
          <w:sz w:val="28"/>
          <w:szCs w:val="28"/>
        </w:rPr>
        <w:t>Экзамен выполненный в электронной форме, который студент сдаё</w:t>
      </w:r>
      <w:r w:rsidRPr="00AA2E93">
        <w:rPr>
          <w:rFonts w:ascii="Times New Roman" w:hAnsi="Times New Roman" w:cs="Times New Roman"/>
          <w:sz w:val="28"/>
          <w:szCs w:val="28"/>
        </w:rPr>
        <w:t xml:space="preserve">т в </w:t>
      </w:r>
      <w:r>
        <w:rPr>
          <w:rFonts w:ascii="Times New Roman" w:hAnsi="Times New Roman" w:cs="Times New Roman"/>
          <w:sz w:val="28"/>
          <w:szCs w:val="28"/>
        </w:rPr>
        <w:t>летнюю</w:t>
      </w:r>
      <w:r w:rsidRPr="00AA2E93">
        <w:rPr>
          <w:rFonts w:ascii="Times New Roman" w:hAnsi="Times New Roman" w:cs="Times New Roman"/>
          <w:sz w:val="28"/>
          <w:szCs w:val="28"/>
        </w:rPr>
        <w:t xml:space="preserve"> сессию.  Допуском к </w:t>
      </w:r>
      <w:r>
        <w:rPr>
          <w:rFonts w:ascii="Times New Roman" w:hAnsi="Times New Roman" w:cs="Times New Roman"/>
          <w:sz w:val="28"/>
          <w:szCs w:val="28"/>
        </w:rPr>
        <w:t>экзамену</w:t>
      </w:r>
      <w:r w:rsidRPr="00AA2E93">
        <w:rPr>
          <w:rFonts w:ascii="Times New Roman" w:hAnsi="Times New Roman" w:cs="Times New Roman"/>
          <w:sz w:val="28"/>
          <w:szCs w:val="28"/>
        </w:rPr>
        <w:t xml:space="preserve"> являет</w:t>
      </w:r>
      <w:r>
        <w:rPr>
          <w:rFonts w:ascii="Times New Roman" w:hAnsi="Times New Roman" w:cs="Times New Roman"/>
          <w:sz w:val="28"/>
          <w:szCs w:val="28"/>
        </w:rPr>
        <w:t xml:space="preserve">ся зачтённая контрольная работа и выполнение теста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лабораторных занятиях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письменной форме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курса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Разрезы». Тест-билет содержит 5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вопрос оценивается в 1 балл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94350" w:rsidRDefault="00494350" w:rsidP="0049435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4350" w:rsidRDefault="00494350" w:rsidP="0049435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 w:rsidR="0037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1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270F9" w:rsidRPr="00A270F9" w:rsidRDefault="00A270F9" w:rsidP="00A270F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1:</w:t>
      </w:r>
    </w:p>
    <w:p w:rsidR="00A270F9" w:rsidRPr="00752778" w:rsidRDefault="00A270F9" w:rsidP="00A270F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а) Построение изображений стандартных деталей: шпильки и гайки. Гнезда под шпильку;</w:t>
      </w:r>
    </w:p>
    <w:p w:rsidR="00A270F9" w:rsidRPr="00752778" w:rsidRDefault="00A270F9" w:rsidP="00A270F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б) Соединение шпилькой, с простановкой позиций деталей</w:t>
      </w:r>
      <w:r>
        <w:rPr>
          <w:rFonts w:ascii="Times New Roman" w:hAnsi="Times New Roman" w:cs="Times New Roman"/>
          <w:sz w:val="28"/>
          <w:szCs w:val="28"/>
        </w:rPr>
        <w:t>, ф. А3</w:t>
      </w:r>
      <w:r w:rsidRPr="00752778">
        <w:rPr>
          <w:rFonts w:ascii="Times New Roman" w:hAnsi="Times New Roman" w:cs="Times New Roman"/>
          <w:sz w:val="28"/>
          <w:szCs w:val="28"/>
        </w:rPr>
        <w:t>.</w:t>
      </w:r>
    </w:p>
    <w:p w:rsidR="00A270F9" w:rsidRDefault="00A270F9" w:rsidP="00A270F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2:</w:t>
      </w: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2778">
        <w:rPr>
          <w:rFonts w:ascii="Times New Roman" w:hAnsi="Times New Roman" w:cs="Times New Roman"/>
          <w:sz w:val="28"/>
          <w:szCs w:val="28"/>
        </w:rPr>
        <w:t>Спецификация</w:t>
      </w:r>
      <w:r>
        <w:rPr>
          <w:rFonts w:ascii="Times New Roman" w:hAnsi="Times New Roman" w:cs="Times New Roman"/>
          <w:sz w:val="28"/>
          <w:szCs w:val="28"/>
        </w:rPr>
        <w:t>, ф. А4.</w:t>
      </w:r>
    </w:p>
    <w:p w:rsidR="00A270F9" w:rsidRDefault="00A270F9" w:rsidP="00A270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3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C6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рабочего чертежа детали по чертежу общего вида,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</w:t>
      </w:r>
      <w:r w:rsidR="001B3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А3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А4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70F9" w:rsidRDefault="00A270F9" w:rsidP="00A270F9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776FC" w:rsidRPr="00A270F9" w:rsidRDefault="003776FC" w:rsidP="00A270F9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6FC" w:rsidRPr="00F962FB" w:rsidRDefault="00A270F9" w:rsidP="003776F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выполняются и оформляются согласно ГОСТам ЕСКД: ГОСТ 2.301-68 «Форматы», ГОСТ 2.302-68 «Ма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сштабы», ГОСТ 2.303-68 «Линии»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2.305-2008 «Изображения»,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2.307-2011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«Нанесение размеров»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ГОСТ</w:t>
      </w:r>
      <w:r w:rsidRPr="00306ABD">
        <w:rPr>
          <w:rFonts w:ascii="Times New Roman" w:hAnsi="Times New Roman" w:cs="Times New Roman"/>
          <w:sz w:val="28"/>
          <w:szCs w:val="28"/>
        </w:rPr>
        <w:t xml:space="preserve"> 2.311-68 – «Изображение резьбы», </w:t>
      </w:r>
      <w:r>
        <w:rPr>
          <w:rFonts w:ascii="Times New Roman" w:hAnsi="Times New Roman" w:cs="Times New Roman"/>
          <w:sz w:val="28"/>
          <w:szCs w:val="28"/>
        </w:rPr>
        <w:t xml:space="preserve">ГОСТ </w:t>
      </w:r>
      <w:r w:rsidRPr="00306ABD">
        <w:rPr>
          <w:rFonts w:ascii="Times New Roman" w:hAnsi="Times New Roman" w:cs="Times New Roman"/>
          <w:sz w:val="28"/>
          <w:szCs w:val="28"/>
        </w:rPr>
        <w:t>2.109-73 – «Основные требования к чертежам»</w:t>
      </w:r>
      <w:r w:rsidRP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76FC" w:rsidRDefault="003776FC" w:rsidP="003776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выполняются на форматах А3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оформленных рамкой чертежа и штампом «Основная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надпись» по форме №1 ГОСТ 2.104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-2006. Ориентация формата – горизонтально. В маркировке чертежа указывается учебное заведение, номер контрольной работы, номер варианта, номер листа в контрольной 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ЗабГУ 01 10 01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01 – контрольная работа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№1; 10 – вариант № 10; 01 –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рвый лист контрольной работы). Название работы пишется под первой строкой основной надписи: Изделия и соединения,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Спецификация, Название детали для которой выполняется рабочий чертёж. Указывается категория работы «Лит.» - у, «Масштаб», «Лист», «Листов» - количество листов в контрольной работе, «Группу», «Разраб.» - фамилию и инициалы студента, «Пров.» - фамилию и инициалы преподавателя по данной дисциплине.</w:t>
      </w:r>
    </w:p>
    <w:p w:rsidR="00A270F9" w:rsidRDefault="00A270F9" w:rsidP="00A270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контрольной работы рекомендуется использовать</w:t>
      </w:r>
      <w:r w:rsidRPr="005F50AF">
        <w:rPr>
          <w:sz w:val="28"/>
          <w:szCs w:val="28"/>
        </w:rPr>
        <w:t xml:space="preserve"> </w:t>
      </w:r>
      <w:r w:rsidRPr="005F50AF">
        <w:rPr>
          <w:rFonts w:ascii="Times New Roman" w:hAnsi="Times New Roman" w:cs="Times New Roman"/>
          <w:sz w:val="28"/>
          <w:szCs w:val="28"/>
        </w:rPr>
        <w:t xml:space="preserve">учебные пособия для студентов-заочников: </w:t>
      </w:r>
    </w:p>
    <w:p w:rsidR="00A270F9" w:rsidRDefault="00A270F9" w:rsidP="00A270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учеб. пособие / Матвеева Наталья Николаевна. – Чита: ЧитГУ, 2004. – 130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70F9" w:rsidRDefault="00A270F9" w:rsidP="00A270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Графические дисциплины: учебное пособие / Матвеева Наталья Николаевна. – Чита: ЗабГУ, 2016. – 189 с.;</w:t>
      </w:r>
    </w:p>
    <w:p w:rsidR="00A270F9" w:rsidRPr="0082252B" w:rsidRDefault="00A270F9" w:rsidP="00A270F9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 Л.М. Сборочный чертеж: учеб. пособие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Заслоновская. – Чита: ЧитГУ, 2009. – 109 с.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270F9" w:rsidRDefault="00A270F9" w:rsidP="00A270F9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 Т.М. Издели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и соединения: учебное пособие /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Т.М. Альстер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– Чита: ЧитГУ, 2010. – 177 с.</w:t>
      </w:r>
    </w:p>
    <w:p w:rsidR="00A270F9" w:rsidRDefault="00A270F9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Заслоновская Л.М. </w:t>
      </w:r>
      <w:r>
        <w:rPr>
          <w:rFonts w:ascii="Times New Roman" w:hAnsi="Times New Roman" w:cs="Times New Roman"/>
          <w:color w:val="000000"/>
          <w:sz w:val="28"/>
          <w:szCs w:val="28"/>
        </w:rPr>
        <w:t>Деталирование чертежа общего вида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: учеб. пособие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Заслоновская. – Чита: ЧитГ</w:t>
      </w:r>
      <w:r>
        <w:rPr>
          <w:rFonts w:ascii="Times New Roman" w:hAnsi="Times New Roman" w:cs="Times New Roman"/>
          <w:color w:val="000000"/>
          <w:sz w:val="28"/>
          <w:szCs w:val="28"/>
        </w:rPr>
        <w:t>ТУ, 2000. – 86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776FC" w:rsidRDefault="003776FC" w:rsidP="00A270F9">
      <w:pPr>
        <w:tabs>
          <w:tab w:val="num" w:pos="0"/>
        </w:tabs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D978FE" w:rsidRDefault="00D978FE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Задания для </w:t>
      </w:r>
      <w:r w:rsidR="008E71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контрольной работы №1</w:t>
      </w:r>
    </w:p>
    <w:p w:rsidR="003776FC" w:rsidRDefault="003776FC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78FE" w:rsidRPr="00A278B4" w:rsidRDefault="00D978FE" w:rsidP="00D978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листа № 1: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вычертить на ф. А3 изображения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шпильки, гайки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гнезда под шпильку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их действительным размерам, которые следует взять из соответствующих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выполнив соответствующие расчеты;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упрощенное изображение этих же деталей в сборе.</w:t>
      </w:r>
    </w:p>
    <w:p w:rsidR="00D978FE" w:rsidRPr="00A278B4" w:rsidRDefault="00D978FE" w:rsidP="00D978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выполнения работы дан на рисунке. Ва</w:t>
      </w:r>
      <w:r w:rsidR="00ED5BC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рианты заданий даны в таблице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 по выполнению работы:</w:t>
      </w:r>
    </w:p>
    <w:p w:rsidR="00D978FE" w:rsidRPr="00A278B4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графе «Исполнение» следует прочерк, это означает, что изделие изготавливается в единственном исполнении.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посадочного конца шпильки определяется по формуле: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ГОСТ 22032-76,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1,25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22034-76,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1,6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22036-76,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22038-76,</w:t>
      </w:r>
    </w:p>
    <w:p w:rsidR="00D978FE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22040-76.</w:t>
      </w:r>
    </w:p>
    <w:p w:rsidR="00D978FE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стяжного конца шпильки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по формуле:</w:t>
      </w:r>
    </w:p>
    <w:p w:rsidR="00D978FE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свободный конец шпильки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толщина шайбы,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высота гайки, С - толщина присоединяемой детали.</w:t>
      </w:r>
    </w:p>
    <w:p w:rsidR="00D978FE" w:rsidRPr="00D45DCA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- 0,5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D45D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78FE" w:rsidRPr="00A278B4" w:rsidRDefault="00D978FE" w:rsidP="00D978F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гнезда под шпильку следует определить:</w:t>
      </w:r>
    </w:p>
    <w:p w:rsidR="00D978FE" w:rsidRPr="00A278B4" w:rsidRDefault="00D978FE" w:rsidP="00D978FE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815" w:dyaOrig="2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25.25pt" o:ole="">
            <v:imagedata r:id="rId8" o:title=""/>
          </v:shape>
          <o:OLEObject Type="Embed" ProgID="KOMPAS.FRW" ShapeID="_x0000_i1025" DrawAspect="Content" ObjectID="_1706296910" r:id="rId9"/>
        </w:object>
      </w:r>
    </w:p>
    <w:p w:rsidR="00D978FE" w:rsidRDefault="00D978FE" w:rsidP="00D978FE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78FE" w:rsidRPr="00682B92" w:rsidRDefault="00D978FE" w:rsidP="00D978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D978FE" w:rsidRDefault="00D978FE" w:rsidP="00D978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0,85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D978FE" w:rsidRPr="00D45DCA" w:rsidRDefault="00D978FE" w:rsidP="00D978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8FE" w:rsidRPr="00D45DCA" w:rsidRDefault="00D978FE" w:rsidP="00D978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чертеже должны быть полностью указаны размеры изображаемых деталей, а на изображениях болтового и шпилечного соединения – только те, которые указаны на рисунке. Над изображениями надписать соответствующие условные обозначения и другие пояснительные надписи (как на рисунке).</w:t>
      </w:r>
    </w:p>
    <w:p w:rsidR="003776FC" w:rsidRDefault="003776FC" w:rsidP="00D978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6FC" w:rsidRDefault="003776FC" w:rsidP="00D978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76FC" w:rsidRDefault="003776FC" w:rsidP="00D978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78FE" w:rsidRPr="00313C22" w:rsidRDefault="00D978FE" w:rsidP="00D978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</w:p>
    <w:p w:rsidR="00D978FE" w:rsidRDefault="00D978FE" w:rsidP="00D978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Размеры для соединения шпилькой</w:t>
      </w:r>
    </w:p>
    <w:p w:rsidR="00D978FE" w:rsidRPr="00085847" w:rsidRDefault="00D978FE" w:rsidP="00D978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 w:eastAsia="ru-RU"/>
        </w:rPr>
      </w:pPr>
    </w:p>
    <w:p w:rsidR="00D978FE" w:rsidRPr="00A278B4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"/>
        <w:tblW w:w="9964" w:type="dxa"/>
        <w:tblLayout w:type="fixed"/>
        <w:tblLook w:val="01E0"/>
      </w:tblPr>
      <w:tblGrid>
        <w:gridCol w:w="1078"/>
        <w:gridCol w:w="1149"/>
        <w:gridCol w:w="1182"/>
        <w:gridCol w:w="1094"/>
        <w:gridCol w:w="992"/>
        <w:gridCol w:w="971"/>
        <w:gridCol w:w="1139"/>
        <w:gridCol w:w="1103"/>
        <w:gridCol w:w="1256"/>
      </w:tblGrid>
      <w:tr w:rsidR="00D978FE" w:rsidRPr="00A278B4" w:rsidTr="00D978FE">
        <w:tc>
          <w:tcPr>
            <w:tcW w:w="1078" w:type="dxa"/>
            <w:vMerge w:val="restart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№ вар.</w:t>
            </w:r>
          </w:p>
        </w:tc>
        <w:tc>
          <w:tcPr>
            <w:tcW w:w="1149" w:type="dxa"/>
            <w:vMerge w:val="restart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Резьба </w:t>
            </w:r>
          </w:p>
        </w:tc>
        <w:tc>
          <w:tcPr>
            <w:tcW w:w="1182" w:type="dxa"/>
            <w:vMerge w:val="restart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Длина шпильки, мм</w:t>
            </w:r>
          </w:p>
        </w:tc>
        <w:tc>
          <w:tcPr>
            <w:tcW w:w="3057" w:type="dxa"/>
            <w:gridSpan w:val="3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Исполнение </w:t>
            </w:r>
          </w:p>
        </w:tc>
        <w:tc>
          <w:tcPr>
            <w:tcW w:w="3498" w:type="dxa"/>
            <w:gridSpan w:val="3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ГОСТ</w:t>
            </w:r>
          </w:p>
        </w:tc>
      </w:tr>
      <w:tr w:rsidR="00D978FE" w:rsidRPr="00A278B4" w:rsidTr="00D978FE">
        <w:tc>
          <w:tcPr>
            <w:tcW w:w="1078" w:type="dxa"/>
            <w:vMerge/>
          </w:tcPr>
          <w:p w:rsidR="00D978FE" w:rsidRPr="00A278B4" w:rsidRDefault="00D978FE" w:rsidP="00D978F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9" w:type="dxa"/>
            <w:vMerge/>
          </w:tcPr>
          <w:p w:rsidR="00D978FE" w:rsidRPr="00A278B4" w:rsidRDefault="00D978FE" w:rsidP="00D978F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2" w:type="dxa"/>
            <w:vMerge/>
          </w:tcPr>
          <w:p w:rsidR="00D978FE" w:rsidRPr="00A278B4" w:rsidRDefault="00D978FE" w:rsidP="00D978F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4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992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971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  <w:tc>
          <w:tcPr>
            <w:tcW w:w="1139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1103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1256" w:type="dxa"/>
            <w:vAlign w:val="center"/>
          </w:tcPr>
          <w:p w:rsidR="00D978FE" w:rsidRPr="00A278B4" w:rsidRDefault="00D978FE" w:rsidP="00D978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1, 11, 26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2, 12, 20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3, 13, 21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4, 14, 22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22038-76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5, 15, 23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6, 16, 24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7, 17, 25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22040-76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8, 10, 18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978FE" w:rsidRPr="00A278B4" w:rsidTr="00D978FE">
        <w:tc>
          <w:tcPr>
            <w:tcW w:w="1078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9, 19, 25</w:t>
            </w:r>
          </w:p>
        </w:tc>
        <w:tc>
          <w:tcPr>
            <w:tcW w:w="114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D978FE" w:rsidRPr="00313C22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978FE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978FE" w:rsidRPr="00C969A4" w:rsidRDefault="00D978FE" w:rsidP="00D978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D978FE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78FE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78FE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978FE" w:rsidRPr="00085847" w:rsidRDefault="00D978FE" w:rsidP="00D97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ectPr w:rsidR="00D978FE" w:rsidRPr="00085847" w:rsidSect="00D978FE">
          <w:pgSz w:w="11906" w:h="16838"/>
          <w:pgMar w:top="567" w:right="851" w:bottom="726" w:left="1134" w:header="709" w:footer="709" w:gutter="0"/>
          <w:cols w:space="708"/>
          <w:docGrid w:linePitch="360"/>
        </w:sectPr>
      </w:pPr>
    </w:p>
    <w:p w:rsidR="00D978FE" w:rsidRDefault="00D978FE" w:rsidP="00D978F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8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992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FE" w:rsidRDefault="00D978FE" w:rsidP="00D978F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78FE" w:rsidRDefault="00D978FE" w:rsidP="00D978F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выполнения листа № 1</w:t>
      </w:r>
    </w:p>
    <w:p w:rsidR="00D978FE" w:rsidRPr="00D33BCB" w:rsidRDefault="00D978FE" w:rsidP="00D978FE">
      <w:pPr>
        <w:pStyle w:val="a7"/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Разработать конструкторский документ «Спецификацию» на сборочное соединение шпилькой, по спецификации проставить номера позиций на сборочный чертёж «Соединение шпилькой».</w:t>
      </w:r>
    </w:p>
    <w:p w:rsidR="00D978FE" w:rsidRDefault="00D978FE" w:rsidP="00D978FE">
      <w:pPr>
        <w:pStyle w:val="af0"/>
        <w:spacing w:after="0" w:line="360" w:lineRule="auto"/>
        <w:ind w:left="284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368290" cy="6086960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201" t="10962" r="27142" b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04" cy="609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FE" w:rsidRDefault="00D978FE" w:rsidP="00D978FE">
      <w:pPr>
        <w:pStyle w:val="af0"/>
        <w:spacing w:after="0" w:line="360" w:lineRule="auto"/>
        <w:ind w:left="284"/>
        <w:jc w:val="center"/>
        <w:rPr>
          <w:sz w:val="28"/>
          <w:szCs w:val="28"/>
        </w:rPr>
      </w:pPr>
    </w:p>
    <w:p w:rsidR="00D978FE" w:rsidRPr="00F55A22" w:rsidRDefault="00D978FE" w:rsidP="00D978FE">
      <w:pPr>
        <w:pStyle w:val="af0"/>
        <w:spacing w:after="0" w:line="360" w:lineRule="auto"/>
        <w:ind w:left="284"/>
        <w:jc w:val="center"/>
        <w:rPr>
          <w:sz w:val="28"/>
          <w:szCs w:val="28"/>
        </w:rPr>
      </w:pPr>
      <w:r w:rsidRPr="00F55A22">
        <w:rPr>
          <w:sz w:val="28"/>
          <w:szCs w:val="28"/>
        </w:rPr>
        <w:t>Образец выполнения задания «Спецификация», формат А4</w:t>
      </w: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Default="00D978FE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листа № 3</w:t>
      </w:r>
      <w:r w:rsid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берет у методиста кафедры МиЧ</w:t>
      </w:r>
      <w:r w:rsidR="00A270F9"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Э-</w:t>
      </w:r>
      <w:r w:rsidR="00A270F9">
        <w:rPr>
          <w:rFonts w:ascii="Times New Roman" w:eastAsia="Times New Roman" w:hAnsi="Times New Roman" w:cs="Times New Roman"/>
          <w:sz w:val="28"/>
          <w:szCs w:val="28"/>
          <w:lang w:eastAsia="ru-RU"/>
        </w:rPr>
        <w:t>304) или преподавателя ведущего дисциплину. Задание для каждого студента индивидуально и назначается преподавателем. Пример задания приводится ниже.</w:t>
      </w:r>
    </w:p>
    <w:p w:rsidR="00A270F9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6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7038975"/>
            <wp:effectExtent l="19050" t="0" r="9525" b="0"/>
            <wp:docPr id="5" name="Рисунок 2" descr="F:\Защита модулей билеты для всех спец\о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щита модулей билеты для всех спец\опо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265" b="2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0F9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Pr="00BF46CF" w:rsidRDefault="00A270F9" w:rsidP="00A270F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205855" cy="4991100"/>
            <wp:effectExtent l="19050" t="0" r="444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629" t="12251" r="29129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0F9" w:rsidRDefault="00A270F9" w:rsidP="00A270F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задания для </w:t>
      </w:r>
      <w:r w:rsidR="00D978F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листа № 3 «Рабочий чертёж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детали»</w:t>
      </w:r>
    </w:p>
    <w:p w:rsidR="00A270F9" w:rsidRDefault="00A270F9" w:rsidP="00A270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0F9" w:rsidRDefault="00A270F9" w:rsidP="00A270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987030" cy="5650230"/>
            <wp:effectExtent l="0" t="1162050" r="0" b="115062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448" t="13675" r="22234" b="168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703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0F9" w:rsidRDefault="00A270F9" w:rsidP="00D978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«Рабочего чертежа детали», ф.А3</w:t>
      </w:r>
    </w:p>
    <w:p w:rsidR="00D978FE" w:rsidRPr="00D978FE" w:rsidRDefault="00D978FE" w:rsidP="00D978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190" w:rsidRDefault="00277190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332" w:rsidRDefault="00926332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промежуточного контроля  </w:t>
      </w:r>
    </w:p>
    <w:p w:rsidR="00A94E14" w:rsidRPr="00A94E14" w:rsidRDefault="00A94E14" w:rsidP="00A94E14">
      <w:pPr>
        <w:pStyle w:val="a7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Экзамен</w:t>
      </w:r>
      <w:r w:rsidRPr="00A94E14">
        <w:rPr>
          <w:rFonts w:ascii="Times New Roman" w:hAnsi="Times New Roman"/>
          <w:b/>
          <w:sz w:val="28"/>
          <w:szCs w:val="28"/>
        </w:rPr>
        <w:t xml:space="preserve"> в</w:t>
      </w:r>
      <w:r>
        <w:rPr>
          <w:rFonts w:ascii="Times New Roman" w:hAnsi="Times New Roman"/>
          <w:b/>
          <w:sz w:val="28"/>
          <w:szCs w:val="28"/>
        </w:rPr>
        <w:t>о 2</w:t>
      </w:r>
      <w:r w:rsidRPr="00A94E14">
        <w:rPr>
          <w:rFonts w:ascii="Times New Roman" w:hAnsi="Times New Roman"/>
          <w:b/>
          <w:sz w:val="28"/>
          <w:szCs w:val="28"/>
        </w:rPr>
        <w:t xml:space="preserve"> семестре</w:t>
      </w:r>
    </w:p>
    <w:p w:rsidR="00D978FE" w:rsidRDefault="00D978FE" w:rsidP="00D978F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94E14" w:rsidRP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Изделия и соединения. Классификация изделий и соединений.</w:t>
      </w:r>
    </w:p>
    <w:p w:rsidR="00A94E14" w:rsidRP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Резьба. Классификация резьб. Основные параметры резьбы. Изображение резьбы на стержне, в отверстии. Обозначение резьбы (метрической, трубной, конической). Крепёжные изделия: болты, гайки, шпильки.</w:t>
      </w:r>
    </w:p>
    <w:p w:rsidR="00A94E14" w:rsidRP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Какие чертежи называются сборочными? Последовательность выполнения сборочного чертежа. Условности и упрощения на сборочном чертеже. Какие размеры проставляют на сборочном чертеже? Правила простановки номеров позиций?</w:t>
      </w:r>
    </w:p>
    <w:p w:rsidR="00B7414F" w:rsidRDefault="00A94E14" w:rsidP="00B7414F">
      <w:pPr>
        <w:pStyle w:val="a7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sz w:val="28"/>
          <w:szCs w:val="28"/>
        </w:rPr>
        <w:t>Спецификация. Правила заполнения спецификации ГОСТ 2. 108-68.</w:t>
      </w:r>
    </w:p>
    <w:p w:rsid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B7414F">
        <w:rPr>
          <w:rFonts w:ascii="Times New Roman" w:hAnsi="Times New Roman"/>
          <w:color w:val="000000"/>
          <w:sz w:val="28"/>
          <w:szCs w:val="28"/>
        </w:rPr>
        <w:t xml:space="preserve">4.1.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чертежи называются рабочи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pacing w:val="-36"/>
          <w:sz w:val="28"/>
          <w:szCs w:val="28"/>
        </w:rPr>
        <w:t xml:space="preserve">ми?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B7414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требования предъявляются к р</w:t>
      </w:r>
      <w:r w:rsidRPr="00B7414F">
        <w:rPr>
          <w:rFonts w:ascii="Times New Roman" w:eastAsia="Calibri" w:hAnsi="Times New Roman"/>
          <w:color w:val="000000"/>
          <w:spacing w:val="-18"/>
          <w:sz w:val="28"/>
          <w:szCs w:val="28"/>
        </w:rPr>
        <w:t xml:space="preserve">абочим чертежам? </w:t>
      </w:r>
    </w:p>
    <w:p w:rsidR="00B7414F" w:rsidRPr="00B7414F" w:rsidRDefault="00B7414F" w:rsidP="00B7414F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8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5.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Нанесение размеров на рабочих чертежах ГОСТ 2.307-68. </w:t>
      </w:r>
    </w:p>
    <w:p w:rsidR="00B7414F" w:rsidRPr="00B7414F" w:rsidRDefault="00B7414F" w:rsidP="00B7414F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4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2"/>
          <w:sz w:val="28"/>
          <w:szCs w:val="28"/>
        </w:rPr>
        <w:t xml:space="preserve">6.  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Нанесение шероховатости поверх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ностей на рабочих чертежах. </w:t>
      </w:r>
    </w:p>
    <w:p w:rsidR="00B7414F" w:rsidRPr="00B7414F" w:rsidRDefault="00B7414F" w:rsidP="00B7414F">
      <w:pPr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7.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Правила выполнения чертежей тип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овых деталей: зубчатых колес, звез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дочек, червяков. ГОСТ 2.402-68, ГОСТ 2.403-68 ...2.409-68.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color w:val="000000"/>
          <w:spacing w:val="-2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.1.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Какие основные размеры указ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>ывают на изображении зубчатого к</w:t>
      </w:r>
      <w:r w:rsidRPr="00B7414F">
        <w:rPr>
          <w:rFonts w:ascii="Times New Roman" w:hAnsi="Times New Roman"/>
          <w:color w:val="000000"/>
          <w:spacing w:val="-20"/>
          <w:sz w:val="28"/>
          <w:szCs w:val="28"/>
        </w:rPr>
        <w:t>олеса?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eastAsia="Calibri" w:hAnsi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/>
          <w:color w:val="000000"/>
          <w:spacing w:val="-20"/>
          <w:sz w:val="28"/>
          <w:szCs w:val="28"/>
        </w:rPr>
        <w:t>7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.2.</w:t>
      </w:r>
      <w:r w:rsidRPr="00B74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Как и какие параметры зубчато</w:t>
      </w:r>
      <w:r w:rsidRPr="00B7414F">
        <w:rPr>
          <w:rFonts w:ascii="Times New Roman" w:eastAsia="Calibri" w:hAnsi="Times New Roman"/>
          <w:color w:val="000000"/>
          <w:spacing w:val="-12"/>
          <w:sz w:val="28"/>
          <w:szCs w:val="28"/>
        </w:rPr>
        <w:t xml:space="preserve">го колеса, звездочки, червяка указывают на его рабочем чертеже? </w:t>
      </w:r>
    </w:p>
    <w:p w:rsidR="00B7414F" w:rsidRPr="00B7414F" w:rsidRDefault="00B7414F" w:rsidP="00B7414F">
      <w:pPr>
        <w:pStyle w:val="a7"/>
        <w:spacing w:after="0" w:line="360" w:lineRule="auto"/>
        <w:ind w:left="426" w:hanging="426"/>
        <w:jc w:val="both"/>
        <w:rPr>
          <w:rFonts w:ascii="Times New Roman" w:eastAsia="Calibri" w:hAnsi="Times New Roman"/>
          <w:color w:val="000000"/>
          <w:spacing w:val="-13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8. </w:t>
      </w:r>
      <w:r w:rsidRPr="00B7414F"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Нанесение размеров: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hAnsi="Times New Roman"/>
          <w:color w:val="000000"/>
          <w:spacing w:val="-13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8.1. </w:t>
      </w:r>
      <w:r w:rsidRPr="00B7414F">
        <w:rPr>
          <w:rFonts w:ascii="Times New Roman" w:eastAsia="Calibri" w:hAnsi="Times New Roman"/>
          <w:color w:val="000000"/>
          <w:spacing w:val="-13"/>
          <w:sz w:val="28"/>
          <w:szCs w:val="28"/>
        </w:rPr>
        <w:t xml:space="preserve">ГОСТ 2.307-68, </w:t>
      </w:r>
    </w:p>
    <w:p w:rsidR="00B7414F" w:rsidRPr="00B7414F" w:rsidRDefault="00B7414F" w:rsidP="00B7414F">
      <w:pPr>
        <w:pStyle w:val="a7"/>
        <w:spacing w:after="0" w:line="360" w:lineRule="auto"/>
        <w:ind w:left="426"/>
        <w:jc w:val="both"/>
        <w:rPr>
          <w:rFonts w:ascii="Times New Roman" w:eastAsia="Calibri" w:hAnsi="Times New Roman"/>
          <w:color w:val="000000"/>
          <w:spacing w:val="-13"/>
          <w:sz w:val="28"/>
          <w:szCs w:val="28"/>
        </w:rPr>
      </w:pPr>
      <w:r>
        <w:rPr>
          <w:rFonts w:ascii="Times New Roman" w:hAnsi="Times New Roman"/>
          <w:color w:val="000000"/>
          <w:spacing w:val="-13"/>
          <w:sz w:val="28"/>
          <w:szCs w:val="28"/>
        </w:rPr>
        <w:t>8</w:t>
      </w:r>
      <w:r w:rsidRPr="00B7414F">
        <w:rPr>
          <w:rFonts w:ascii="Times New Roman" w:hAnsi="Times New Roman"/>
          <w:color w:val="000000"/>
          <w:spacing w:val="-13"/>
          <w:sz w:val="28"/>
          <w:szCs w:val="28"/>
        </w:rPr>
        <w:t xml:space="preserve">.2. </w:t>
      </w:r>
      <w:r w:rsidR="00ED5BCA">
        <w:rPr>
          <w:rFonts w:ascii="Times New Roman" w:eastAsia="Calibri" w:hAnsi="Times New Roman"/>
          <w:color w:val="000000"/>
          <w:spacing w:val="-11"/>
          <w:sz w:val="28"/>
          <w:szCs w:val="28"/>
        </w:rPr>
        <w:t>Н</w:t>
      </w:r>
      <w:r w:rsidRPr="00B7414F">
        <w:rPr>
          <w:rFonts w:ascii="Times New Roman" w:eastAsia="Calibri" w:hAnsi="Times New Roman"/>
          <w:color w:val="000000"/>
          <w:spacing w:val="-11"/>
          <w:sz w:val="28"/>
          <w:szCs w:val="28"/>
        </w:rPr>
        <w:t xml:space="preserve">анесение размеров от баз   (цепной, координатный, комбинированный) </w:t>
      </w:r>
    </w:p>
    <w:p w:rsidR="00B7414F" w:rsidRPr="00B7414F" w:rsidRDefault="00B7414F" w:rsidP="00B7414F">
      <w:pPr>
        <w:spacing w:after="0" w:line="360" w:lineRule="auto"/>
        <w:ind w:left="284"/>
        <w:jc w:val="both"/>
        <w:rPr>
          <w:rFonts w:ascii="Times New Roman" w:eastAsia="Calibri" w:hAnsi="Times New Roman"/>
          <w:color w:val="000000"/>
          <w:spacing w:val="-14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9.  </w:t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>Шероховатость поверхностей ГОСТ 2789-73.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 </w:t>
      </w:r>
    </w:p>
    <w:p w:rsidR="00B7414F" w:rsidRPr="00B7414F" w:rsidRDefault="00B7414F" w:rsidP="00B7414F">
      <w:pPr>
        <w:spacing w:after="0" w:line="36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pacing w:val="-14"/>
          <w:sz w:val="28"/>
          <w:szCs w:val="28"/>
        </w:rPr>
        <w:t xml:space="preserve">10.  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t>Обозначение шероховатости поверх</w:t>
      </w:r>
      <w:r w:rsidRPr="00B7414F">
        <w:rPr>
          <w:rFonts w:ascii="Times New Roman" w:eastAsia="Calibri" w:hAnsi="Times New Roman"/>
          <w:color w:val="000000"/>
          <w:spacing w:val="-14"/>
          <w:sz w:val="28"/>
          <w:szCs w:val="28"/>
        </w:rPr>
        <w:softHyphen/>
      </w:r>
      <w:r w:rsidRPr="00B7414F">
        <w:rPr>
          <w:rFonts w:ascii="Times New Roman" w:eastAsia="Calibri" w:hAnsi="Times New Roman"/>
          <w:color w:val="000000"/>
          <w:sz w:val="28"/>
          <w:szCs w:val="28"/>
        </w:rPr>
        <w:t xml:space="preserve">ности ГОСТ 2.309-73 </w:t>
      </w:r>
    </w:p>
    <w:p w:rsidR="006E2652" w:rsidRDefault="006E2652" w:rsidP="006E265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55923" w:rsidRDefault="00855923" w:rsidP="006E265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55923" w:rsidRDefault="00855923" w:rsidP="006E265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E2652" w:rsidRDefault="006E2652" w:rsidP="006E2652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4159E">
        <w:rPr>
          <w:rFonts w:ascii="Times New Roman" w:hAnsi="Times New Roman"/>
          <w:b/>
          <w:sz w:val="28"/>
          <w:szCs w:val="28"/>
        </w:rPr>
        <w:lastRenderedPageBreak/>
        <w:t>Учебно-методическое и информационное обеспечение дисциплины</w:t>
      </w:r>
    </w:p>
    <w:p w:rsidR="006E2652" w:rsidRDefault="006E2652" w:rsidP="006E2652">
      <w:pPr>
        <w:pStyle w:val="a7"/>
        <w:tabs>
          <w:tab w:val="left" w:pos="0"/>
        </w:tabs>
        <w:spacing w:after="0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6E2652" w:rsidRDefault="006E2652" w:rsidP="006E2652">
      <w:pPr>
        <w:pStyle w:val="a7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</w:p>
    <w:p w:rsidR="006E2652" w:rsidRPr="001E1F42" w:rsidRDefault="006E2652" w:rsidP="006E2652">
      <w:pPr>
        <w:pStyle w:val="a7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1) 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Лагерь, А.И. Инженерная графика : учеб. / А. И. Лагерь. - 5-е изд., стер. - Москва : Высш. шк., 2008. - 335с. : ил. - ISBN 978-5-06-005543-6 : 464-72.</w:t>
      </w:r>
    </w:p>
    <w:p w:rsidR="007E01B8" w:rsidRDefault="006E2652" w:rsidP="007E01B8">
      <w:pPr>
        <w:pStyle w:val="a7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2) </w:t>
      </w:r>
      <w:r w:rsidRPr="001E1F42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Дегтярев, Владимир Михайлович. Инженерная и компьютерная графика : учебник / Дегтярев Владимир Михайлович, Затыльникова Вера Павловна. - 3-е изд., стер. - Москва : Академия, 2012. - 240 с. - (Высшее профессиональное образование: Бакалавриат). - ISBN 978-5-7695-9014-6 : 513-70.</w:t>
      </w:r>
    </w:p>
    <w:p w:rsidR="006E2652" w:rsidRDefault="006E2652" w:rsidP="006E2652">
      <w:pPr>
        <w:pStyle w:val="a7"/>
        <w:tabs>
          <w:tab w:val="left" w:pos="426"/>
        </w:tabs>
        <w:spacing w:after="0" w:line="360" w:lineRule="auto"/>
        <w:ind w:left="709" w:hanging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6E2652" w:rsidRDefault="006E2652" w:rsidP="006E2652">
      <w:pPr>
        <w:pStyle w:val="a7"/>
        <w:tabs>
          <w:tab w:val="left" w:pos="426"/>
        </w:tabs>
        <w:spacing w:after="0" w:line="360" w:lineRule="auto"/>
        <w:ind w:left="709" w:hanging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1) 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Заслоновская, Лидия Михайловна. Сборочный чертеж : учеб. пособие / Заслоновская Лидия Михайловна. - Чита : ЧитГУ, 2009. - 102с. - ISBN 978-5-9293-0405-7 : б/ц.</w:t>
      </w: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2) 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Альстер, Татьяна Михайловна. Изделия и соединения : учеб. пособие / Альстер Татьяна Михайловна. - Чита : ЧитГУ, 2010. - 177 с. - ISBN 978-5-9293-0633-4 : 119-00.Альстер Т.М. Изделия и соединения: учебное пособие / Т.М. Альстер.  – Чита: ЧитГУ, 2010. – 177 с.</w:t>
      </w: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3) 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Заслоновская, Л.М. Деталирование чертежа общего вида : учеб. пособие / Л. М. Заслоновская. - Чита : ЧитГТУ, 2000. - 86с. : ил. - 14-40.</w:t>
      </w:r>
    </w:p>
    <w:p w:rsidR="006E2652" w:rsidRPr="001E1F4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4) </w:t>
      </w: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Чекмарев, Альберт Анатольевич. Справочник по машиностроительному черчению / Чекмарев Альберт Анатольевич, Осипов Валентин Константинович. - 9-е изд., стер. - Москва : Высшая школа, 2009. - 493 с. : ил. - ISBN 978-5-06-006160-4 : 879-00.</w:t>
      </w:r>
    </w:p>
    <w:p w:rsidR="006E265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E1F42">
        <w:rPr>
          <w:rFonts w:ascii="Times New Roman" w:eastAsiaTheme="minorHAnsi" w:hAnsi="Times New Roman"/>
          <w:sz w:val="28"/>
          <w:szCs w:val="28"/>
          <w:lang w:eastAsia="en-US"/>
        </w:rPr>
        <w:t>5) Ермакова, Светлана Владимировна. 3D сборка в «Компас-График»: учеб. пособие / С.В. Ермакова; Забайкал. гос. ун-т. – Чита: ЗабГУ, 2017. – 190 с. ISBN 978-5-9293-1946-4</w:t>
      </w:r>
    </w:p>
    <w:p w:rsidR="006E2652" w:rsidRDefault="006E2652" w:rsidP="006E2652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2652" w:rsidRDefault="006E2652" w:rsidP="006E2652">
      <w:pPr>
        <w:pStyle w:val="a7"/>
        <w:spacing w:after="0"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E91BA7">
        <w:rPr>
          <w:rFonts w:ascii="Times New Roman" w:hAnsi="Times New Roman"/>
          <w:b/>
          <w:sz w:val="28"/>
          <w:szCs w:val="28"/>
        </w:rPr>
        <w:lastRenderedPageBreak/>
        <w:t>Собственные учебные пособия</w:t>
      </w:r>
    </w:p>
    <w:p w:rsidR="006E2652" w:rsidRDefault="006E2652" w:rsidP="006E2652">
      <w:pPr>
        <w:pStyle w:val="a7"/>
        <w:spacing w:after="0"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</w:p>
    <w:p w:rsidR="006E2652" w:rsidRPr="00BD3A37" w:rsidRDefault="006E2652" w:rsidP="006E2652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1) </w:t>
      </w:r>
      <w:r w:rsidRPr="002214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Заслоновская Л. М</w:t>
      </w:r>
      <w:r w:rsidRPr="00221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 Геометрическое черчение: учеб. пособие /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 Заслоновская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Чита: ЧитГТУ, 2001. – 109с.</w:t>
      </w:r>
    </w:p>
    <w:p w:rsidR="006E2652" w:rsidRPr="00BD3A37" w:rsidRDefault="006E2652" w:rsidP="006E2652">
      <w:pPr>
        <w:spacing w:after="0"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2) </w:t>
      </w:r>
      <w:r w:rsidRPr="00BD3A37">
        <w:rPr>
          <w:rFonts w:ascii="Times New Roman" w:hAnsi="Times New Roman" w:cs="Times New Roman"/>
          <w:bCs/>
          <w:color w:val="000000"/>
          <w:sz w:val="28"/>
          <w:szCs w:val="28"/>
        </w:rPr>
        <w:t>Матвеева Н. Н.</w:t>
      </w:r>
      <w:r w:rsidRPr="00BD3A37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и компьютерная графика: учеб. пособие / Матвеева Наталья Николаевна, Ермакова Светлана Владимировна, Исаченко Ольга Анатольевна. - Чита: ЧитГУ, 2007. – 251 с.</w:t>
      </w:r>
    </w:p>
    <w:p w:rsidR="006E2652" w:rsidRPr="00BD3A37" w:rsidRDefault="006E2652" w:rsidP="006E2652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C515E0">
        <w:rPr>
          <w:rFonts w:ascii="Times New Roman" w:hAnsi="Times New Roman" w:cs="Times New Roman"/>
          <w:sz w:val="28"/>
          <w:szCs w:val="28"/>
        </w:rPr>
        <w:t>Матвеева Н.Н. Инженерная графика: эл. учеб. пособие – Чита, ЧитГу, 2008.</w:t>
      </w:r>
    </w:p>
    <w:p w:rsidR="006E2652" w:rsidRDefault="006E2652" w:rsidP="006E2652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Матвеева Н.Н. Видеоуроки по компьютерной графике: эл. учеб. пособие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Н.Н. Матвеева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С.В.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Буслаева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 xml:space="preserve"> С.В. Ермакова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21422">
        <w:rPr>
          <w:rFonts w:ascii="Times New Roman" w:eastAsia="Times New Roman" w:hAnsi="Times New Roman" w:cs="Times New Roman"/>
          <w:sz w:val="28"/>
          <w:szCs w:val="28"/>
        </w:rPr>
        <w:t>– Чита, ЧитГУ, 2010.</w:t>
      </w:r>
    </w:p>
    <w:p w:rsidR="00A94E14" w:rsidRPr="00412931" w:rsidRDefault="00A94E14" w:rsidP="00D978F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25D59" w:rsidRDefault="00025D59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6E2652" w:rsidRPr="00025D59" w:rsidRDefault="006E2652" w:rsidP="00025D59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D85457" w:rsidRPr="00D85457" w:rsidRDefault="0036765F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п</w:t>
      </w:r>
      <w:r w:rsidR="00D85457" w:rsidRPr="00D85457">
        <w:rPr>
          <w:rFonts w:ascii="Times New Roman" w:hAnsi="Times New Roman" w:cs="Times New Roman"/>
          <w:sz w:val="28"/>
          <w:szCs w:val="28"/>
        </w:rPr>
        <w:t>реподаватель 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D85457" w:rsidRPr="00D85457">
        <w:rPr>
          <w:rFonts w:ascii="Times New Roman" w:hAnsi="Times New Roman" w:cs="Times New Roman"/>
          <w:sz w:val="28"/>
          <w:szCs w:val="28"/>
        </w:rPr>
        <w:t xml:space="preserve"> </w:t>
      </w:r>
      <w:r w:rsidR="00155543">
        <w:rPr>
          <w:rFonts w:ascii="Times New Roman" w:hAnsi="Times New Roman" w:cs="Times New Roman"/>
          <w:sz w:val="28"/>
          <w:szCs w:val="28"/>
        </w:rPr>
        <w:t>Ермакова Светлана Владимировна</w:t>
      </w:r>
    </w:p>
    <w:p w:rsidR="00D85457" w:rsidRPr="00D85457" w:rsidRDefault="0036765F" w:rsidP="00D55528">
      <w:pPr>
        <w:spacing w:after="0"/>
        <w:ind w:left="2832" w:hanging="56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</w:t>
      </w:r>
      <w:r w:rsidR="00D85457" w:rsidRPr="00D85457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D85457" w:rsidRPr="00D85457" w:rsidRDefault="00D85457" w:rsidP="00D55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  <w:r w:rsidR="00412931">
        <w:rPr>
          <w:rFonts w:ascii="Times New Roman" w:hAnsi="Times New Roman" w:cs="Times New Roman"/>
          <w:sz w:val="28"/>
          <w:szCs w:val="28"/>
        </w:rPr>
        <w:t>МиЧ</w:t>
      </w:r>
      <w:r w:rsidRPr="00D85457">
        <w:rPr>
          <w:rFonts w:ascii="Times New Roman" w:hAnsi="Times New Roman" w:cs="Times New Roman"/>
          <w:sz w:val="28"/>
          <w:szCs w:val="28"/>
        </w:rPr>
        <w:t xml:space="preserve">___________ </w:t>
      </w:r>
      <w:r w:rsidR="00412931">
        <w:rPr>
          <w:rFonts w:ascii="Times New Roman" w:hAnsi="Times New Roman" w:cs="Times New Roman"/>
          <w:sz w:val="28"/>
          <w:szCs w:val="28"/>
        </w:rPr>
        <w:t>Швецова Ирина Ивановна</w:t>
      </w:r>
    </w:p>
    <w:sectPr w:rsidR="00D85457" w:rsidRPr="00D85457" w:rsidSect="00C85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5C3" w:rsidRDefault="00A845C3" w:rsidP="00D85457">
      <w:pPr>
        <w:spacing w:after="0" w:line="240" w:lineRule="auto"/>
      </w:pPr>
      <w:r>
        <w:separator/>
      </w:r>
    </w:p>
  </w:endnote>
  <w:endnote w:type="continuationSeparator" w:id="1">
    <w:p w:rsidR="00A845C3" w:rsidRDefault="00A845C3" w:rsidP="00D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5C3" w:rsidRDefault="00A845C3" w:rsidP="00D85457">
      <w:pPr>
        <w:spacing w:after="0" w:line="240" w:lineRule="auto"/>
      </w:pPr>
      <w:r>
        <w:separator/>
      </w:r>
    </w:p>
  </w:footnote>
  <w:footnote w:type="continuationSeparator" w:id="1">
    <w:p w:rsidR="00A845C3" w:rsidRDefault="00A845C3" w:rsidP="00D8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63E6A"/>
    <w:multiLevelType w:val="hybridMultilevel"/>
    <w:tmpl w:val="644AC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3">
    <w:nsid w:val="3E9062DB"/>
    <w:multiLevelType w:val="hybridMultilevel"/>
    <w:tmpl w:val="0AC21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7EBAF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3B049F"/>
    <w:multiLevelType w:val="hybridMultilevel"/>
    <w:tmpl w:val="D98A0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51254"/>
    <w:multiLevelType w:val="multilevel"/>
    <w:tmpl w:val="BB682FF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6">
    <w:nsid w:val="5C922967"/>
    <w:multiLevelType w:val="multilevel"/>
    <w:tmpl w:val="B2504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5F243A76"/>
    <w:multiLevelType w:val="hybridMultilevel"/>
    <w:tmpl w:val="5846EFC4"/>
    <w:lvl w:ilvl="0" w:tplc="41386A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F597A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C7614F0"/>
    <w:multiLevelType w:val="multilevel"/>
    <w:tmpl w:val="DD3A92A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2"/>
  </w:num>
  <w:num w:numId="6">
    <w:abstractNumId w:val="9"/>
  </w:num>
  <w:num w:numId="7">
    <w:abstractNumId w:val="1"/>
  </w:num>
  <w:num w:numId="8">
    <w:abstractNumId w:val="7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36D"/>
    <w:rsid w:val="000141D8"/>
    <w:rsid w:val="00025D59"/>
    <w:rsid w:val="000433AE"/>
    <w:rsid w:val="0004733C"/>
    <w:rsid w:val="00090681"/>
    <w:rsid w:val="000C1351"/>
    <w:rsid w:val="000E3E3A"/>
    <w:rsid w:val="00105D09"/>
    <w:rsid w:val="00132032"/>
    <w:rsid w:val="0015347C"/>
    <w:rsid w:val="00155543"/>
    <w:rsid w:val="00166A1F"/>
    <w:rsid w:val="00166B89"/>
    <w:rsid w:val="001712F3"/>
    <w:rsid w:val="00197814"/>
    <w:rsid w:val="001B38CF"/>
    <w:rsid w:val="001F0E46"/>
    <w:rsid w:val="00216D82"/>
    <w:rsid w:val="002400B3"/>
    <w:rsid w:val="00250DFA"/>
    <w:rsid w:val="00274661"/>
    <w:rsid w:val="00277190"/>
    <w:rsid w:val="00286526"/>
    <w:rsid w:val="00293474"/>
    <w:rsid w:val="002E4D05"/>
    <w:rsid w:val="002F1379"/>
    <w:rsid w:val="00306ABD"/>
    <w:rsid w:val="00322BAE"/>
    <w:rsid w:val="003443BB"/>
    <w:rsid w:val="00353CE2"/>
    <w:rsid w:val="003544FC"/>
    <w:rsid w:val="0036144C"/>
    <w:rsid w:val="0036765F"/>
    <w:rsid w:val="003776FC"/>
    <w:rsid w:val="003B34BD"/>
    <w:rsid w:val="003B67FF"/>
    <w:rsid w:val="00412931"/>
    <w:rsid w:val="004156C5"/>
    <w:rsid w:val="004531B8"/>
    <w:rsid w:val="004712B6"/>
    <w:rsid w:val="00491620"/>
    <w:rsid w:val="00494350"/>
    <w:rsid w:val="004B3F60"/>
    <w:rsid w:val="004C117C"/>
    <w:rsid w:val="00501CA3"/>
    <w:rsid w:val="00536377"/>
    <w:rsid w:val="00591CE8"/>
    <w:rsid w:val="00593CC2"/>
    <w:rsid w:val="005B0B36"/>
    <w:rsid w:val="0063550D"/>
    <w:rsid w:val="00645E9A"/>
    <w:rsid w:val="006909B5"/>
    <w:rsid w:val="006A73B1"/>
    <w:rsid w:val="006B7008"/>
    <w:rsid w:val="006E2652"/>
    <w:rsid w:val="00705B2E"/>
    <w:rsid w:val="00714BD2"/>
    <w:rsid w:val="007338EE"/>
    <w:rsid w:val="007467CF"/>
    <w:rsid w:val="00764CBD"/>
    <w:rsid w:val="0076539F"/>
    <w:rsid w:val="00793C17"/>
    <w:rsid w:val="007B3BED"/>
    <w:rsid w:val="007E01B8"/>
    <w:rsid w:val="007E7D46"/>
    <w:rsid w:val="0081369C"/>
    <w:rsid w:val="008434D1"/>
    <w:rsid w:val="008469B9"/>
    <w:rsid w:val="00855923"/>
    <w:rsid w:val="008B23AA"/>
    <w:rsid w:val="008B5CAF"/>
    <w:rsid w:val="008C1C85"/>
    <w:rsid w:val="008E5B4D"/>
    <w:rsid w:val="008E714A"/>
    <w:rsid w:val="00902C1E"/>
    <w:rsid w:val="00921F2E"/>
    <w:rsid w:val="00925ACE"/>
    <w:rsid w:val="00926332"/>
    <w:rsid w:val="00930D51"/>
    <w:rsid w:val="00987D1E"/>
    <w:rsid w:val="009C228B"/>
    <w:rsid w:val="009E4ECD"/>
    <w:rsid w:val="009F6D25"/>
    <w:rsid w:val="00A270F9"/>
    <w:rsid w:val="00A32513"/>
    <w:rsid w:val="00A403EF"/>
    <w:rsid w:val="00A4736D"/>
    <w:rsid w:val="00A55662"/>
    <w:rsid w:val="00A60890"/>
    <w:rsid w:val="00A6723A"/>
    <w:rsid w:val="00A845C3"/>
    <w:rsid w:val="00A91CC8"/>
    <w:rsid w:val="00A94E14"/>
    <w:rsid w:val="00AB2776"/>
    <w:rsid w:val="00AC7320"/>
    <w:rsid w:val="00B1674F"/>
    <w:rsid w:val="00B23A55"/>
    <w:rsid w:val="00B7414F"/>
    <w:rsid w:val="00BA722D"/>
    <w:rsid w:val="00BB658C"/>
    <w:rsid w:val="00BD1962"/>
    <w:rsid w:val="00BE319D"/>
    <w:rsid w:val="00BE5830"/>
    <w:rsid w:val="00BF4766"/>
    <w:rsid w:val="00C05B9A"/>
    <w:rsid w:val="00C14322"/>
    <w:rsid w:val="00C6308E"/>
    <w:rsid w:val="00C71D74"/>
    <w:rsid w:val="00C85902"/>
    <w:rsid w:val="00CB0D9C"/>
    <w:rsid w:val="00D13FB8"/>
    <w:rsid w:val="00D1686F"/>
    <w:rsid w:val="00D5375D"/>
    <w:rsid w:val="00D55528"/>
    <w:rsid w:val="00D85457"/>
    <w:rsid w:val="00D978FE"/>
    <w:rsid w:val="00DC6D79"/>
    <w:rsid w:val="00DF65D0"/>
    <w:rsid w:val="00E11304"/>
    <w:rsid w:val="00E97266"/>
    <w:rsid w:val="00ED5BCA"/>
    <w:rsid w:val="00F13A5A"/>
    <w:rsid w:val="00F952D3"/>
    <w:rsid w:val="00FA4CA5"/>
    <w:rsid w:val="00FA6028"/>
    <w:rsid w:val="00FB1C9F"/>
    <w:rsid w:val="00FB7E83"/>
    <w:rsid w:val="00FD3A2A"/>
    <w:rsid w:val="00FD7973"/>
    <w:rsid w:val="00FF04DE"/>
    <w:rsid w:val="00FF0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85457"/>
    <w:rPr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D854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D854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lock Text"/>
    <w:basedOn w:val="a"/>
    <w:semiHidden/>
    <w:unhideWhenUsed/>
    <w:rsid w:val="00D85457"/>
    <w:pPr>
      <w:spacing w:after="0" w:line="240" w:lineRule="auto"/>
      <w:ind w:left="6237" w:right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D8545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8">
    <w:name w:val="footnote reference"/>
    <w:basedOn w:val="a0"/>
    <w:semiHidden/>
    <w:unhideWhenUsed/>
    <w:rsid w:val="00D85457"/>
    <w:rPr>
      <w:vertAlign w:val="superscript"/>
    </w:rPr>
  </w:style>
  <w:style w:type="paragraph" w:customStyle="1" w:styleId="msonormalbullet2gifbullet1gif">
    <w:name w:val="msonormalbullet2gifbullet1.gif"/>
    <w:basedOn w:val="a"/>
    <w:uiPriority w:val="99"/>
    <w:rsid w:val="008B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403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403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rsid w:val="00C05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rsid w:val="00C05B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9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52D3"/>
    <w:rPr>
      <w:rFonts w:ascii="Tahoma" w:hAnsi="Tahoma" w:cs="Tahoma"/>
      <w:sz w:val="16"/>
      <w:szCs w:val="16"/>
    </w:rPr>
  </w:style>
  <w:style w:type="paragraph" w:styleId="ac">
    <w:name w:val="Title"/>
    <w:basedOn w:val="a"/>
    <w:next w:val="a"/>
    <w:link w:val="ad"/>
    <w:qFormat/>
    <w:rsid w:val="003614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rsid w:val="00361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Body Text"/>
    <w:basedOn w:val="a"/>
    <w:link w:val="af"/>
    <w:rsid w:val="0036144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36144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36144C"/>
  </w:style>
  <w:style w:type="paragraph" w:styleId="3">
    <w:name w:val="Body Text 3"/>
    <w:basedOn w:val="a"/>
    <w:link w:val="30"/>
    <w:uiPriority w:val="99"/>
    <w:rsid w:val="0036144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3614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36144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6144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9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2FC68-2E0F-411A-B4E8-9CA730084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1641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Буслаева</dc:creator>
  <cp:lastModifiedBy>днс</cp:lastModifiedBy>
  <cp:revision>8</cp:revision>
  <dcterms:created xsi:type="dcterms:W3CDTF">2021-09-19T05:31:00Z</dcterms:created>
  <dcterms:modified xsi:type="dcterms:W3CDTF">2022-02-13T13:35:00Z</dcterms:modified>
</cp:coreProperties>
</file>