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75" w:rsidRDefault="00755C75" w:rsidP="00755C75"/>
    <w:p w:rsidR="00755C75" w:rsidRPr="00D85457" w:rsidRDefault="00755C75" w:rsidP="00755C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D85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5C75" w:rsidRPr="00D85457" w:rsidRDefault="00755C75" w:rsidP="00755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55C75" w:rsidRPr="00D85457" w:rsidRDefault="00755C75" w:rsidP="00755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755C75" w:rsidRPr="00D85457" w:rsidRDefault="00755C75" w:rsidP="00755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55C75" w:rsidRPr="00D85457" w:rsidRDefault="00755C75" w:rsidP="00755C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755C75" w:rsidRPr="00D85457" w:rsidRDefault="00755C75" w:rsidP="00755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5C75" w:rsidRPr="00D85457" w:rsidRDefault="00755C75" w:rsidP="00755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755C75" w:rsidRDefault="00755C75" w:rsidP="00755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755C75" w:rsidRPr="00AC35BE" w:rsidRDefault="00755C75" w:rsidP="00755C7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55C75" w:rsidRPr="00AC35BE" w:rsidRDefault="00755C75" w:rsidP="00755C75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5C75" w:rsidRPr="00AC35BE" w:rsidRDefault="00755C75" w:rsidP="00755C7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55C75" w:rsidRPr="00AC35BE" w:rsidRDefault="00755C75" w:rsidP="00755C75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35BE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755C75" w:rsidRDefault="00755C75" w:rsidP="0075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«Инженерная графика</w:t>
      </w:r>
      <w:r w:rsidRPr="00AC35BE">
        <w:rPr>
          <w:rFonts w:ascii="Times New Roman" w:hAnsi="Times New Roman" w:cs="Times New Roman"/>
          <w:sz w:val="28"/>
          <w:szCs w:val="28"/>
        </w:rPr>
        <w:t>»</w:t>
      </w:r>
    </w:p>
    <w:p w:rsidR="00755C75" w:rsidRPr="00AC35BE" w:rsidRDefault="00755C75" w:rsidP="0075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C75" w:rsidRPr="00D85457" w:rsidRDefault="00755C75" w:rsidP="00755C7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55C75" w:rsidRPr="00D85457" w:rsidRDefault="00755C75" w:rsidP="00755C7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направле</w:t>
      </w:r>
      <w:r>
        <w:rPr>
          <w:rFonts w:ascii="Times New Roman" w:hAnsi="Times New Roman" w:cs="Times New Roman"/>
          <w:sz w:val="28"/>
          <w:szCs w:val="28"/>
        </w:rPr>
        <w:t>ния подготовки (специальности) 09.03.01 «Информатика и вычислительная техника» специальности ИВТ – «Программное обеспечение вычислительной техники и автоматизированные системы»</w:t>
      </w:r>
    </w:p>
    <w:p w:rsidR="00755C75" w:rsidRPr="00D55528" w:rsidRDefault="00755C75" w:rsidP="00755C7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55C75" w:rsidRPr="00D85457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>емкость дисциплины (модуля) – 2 зачетные</w:t>
      </w:r>
      <w:r w:rsidRPr="00D8545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5457">
        <w:rPr>
          <w:rFonts w:ascii="Times New Roman" w:hAnsi="Times New Roman" w:cs="Times New Roman"/>
          <w:sz w:val="28"/>
          <w:szCs w:val="28"/>
        </w:rPr>
        <w:t>.</w:t>
      </w:r>
    </w:p>
    <w:p w:rsidR="00755C75" w:rsidRPr="00D85457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C75" w:rsidRDefault="00FF42BF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</w:t>
      </w:r>
      <w:r w:rsidR="00755C75">
        <w:rPr>
          <w:rFonts w:ascii="Times New Roman" w:hAnsi="Times New Roman" w:cs="Times New Roman"/>
          <w:sz w:val="28"/>
          <w:szCs w:val="28"/>
        </w:rPr>
        <w:t xml:space="preserve"> </w:t>
      </w:r>
      <w:r w:rsidR="00755C75" w:rsidRPr="00D85457">
        <w:rPr>
          <w:rFonts w:ascii="Times New Roman" w:hAnsi="Times New Roman" w:cs="Times New Roman"/>
          <w:sz w:val="28"/>
          <w:szCs w:val="28"/>
        </w:rPr>
        <w:t>семестре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75">
        <w:rPr>
          <w:rFonts w:ascii="Times New Roman" w:hAnsi="Times New Roman" w:cs="Times New Roman"/>
          <w:sz w:val="28"/>
          <w:szCs w:val="28"/>
        </w:rPr>
        <w:t>зачёт.</w:t>
      </w: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7D0" w:rsidRDefault="00C367D0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7D0" w:rsidRDefault="00C367D0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Pr="00AC35BE" w:rsidRDefault="00755C75" w:rsidP="0075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BE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755C75" w:rsidRPr="00AC35BE" w:rsidRDefault="00755C75" w:rsidP="00755C75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– «Инженерная графика», </w:t>
      </w:r>
      <w:r w:rsidR="00FF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755C75" w:rsidRDefault="00755C75" w:rsidP="00755C75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Трёхмерное моделирование в графическом редакторе Компас.</w:t>
      </w:r>
    </w:p>
    <w:p w:rsidR="00755C75" w:rsidRPr="00AC35BE" w:rsidRDefault="00755C75" w:rsidP="00755C75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Резьба. Классификация. Параметры резьбы. Изображение резьбы на стержне и в отверстии. Резьба метрическая. Обозначение резьбы на чертежах. Крепежные изделия. Резьбовые соединения. </w:t>
      </w:r>
    </w:p>
    <w:p w:rsidR="00755C75" w:rsidRPr="00AC35BE" w:rsidRDefault="00755C75" w:rsidP="00755C75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документация.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Эскизирование.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сборка  в графическом редакторе Компас. </w:t>
      </w: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чертежи. Требования, предъявляемые к рабочим чертежам.</w:t>
      </w:r>
    </w:p>
    <w:p w:rsidR="00FF42BF" w:rsidRDefault="00FF42BF" w:rsidP="0075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75" w:rsidRPr="004A4DCD" w:rsidRDefault="00755C75" w:rsidP="0075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FF42BF">
        <w:rPr>
          <w:rFonts w:ascii="Times New Roman" w:hAnsi="Times New Roman" w:cs="Times New Roman"/>
          <w:b/>
          <w:sz w:val="28"/>
          <w:szCs w:val="28"/>
        </w:rPr>
        <w:t>4</w:t>
      </w:r>
    </w:p>
    <w:p w:rsidR="00755C75" w:rsidRPr="004A4DCD" w:rsidRDefault="00755C75" w:rsidP="0075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CD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755C75" w:rsidRPr="004A4DCD" w:rsidRDefault="00755C75" w:rsidP="00755C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DCD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№ 2 </w:t>
      </w:r>
    </w:p>
    <w:p w:rsidR="00755C75" w:rsidRPr="004A4DCD" w:rsidRDefault="00755C75" w:rsidP="00755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CD">
        <w:rPr>
          <w:rFonts w:ascii="Times New Roman" w:hAnsi="Times New Roman" w:cs="Times New Roman"/>
          <w:sz w:val="28"/>
          <w:szCs w:val="28"/>
        </w:rPr>
        <w:t>Во втором семестре студенты работают над контрольной ра</w:t>
      </w:r>
      <w:r>
        <w:rPr>
          <w:rFonts w:ascii="Times New Roman" w:hAnsi="Times New Roman" w:cs="Times New Roman"/>
          <w:sz w:val="28"/>
          <w:szCs w:val="28"/>
        </w:rPr>
        <w:t>ботой №2 (инженерная графика).    Сдают письменный</w:t>
      </w:r>
      <w:r w:rsidR="00C3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4A4DCD">
        <w:rPr>
          <w:rFonts w:ascii="Times New Roman" w:hAnsi="Times New Roman" w:cs="Times New Roman"/>
          <w:sz w:val="28"/>
          <w:szCs w:val="28"/>
        </w:rPr>
        <w:t>, допуск получают, если зачтена контрольная работа.</w:t>
      </w:r>
    </w:p>
    <w:p w:rsidR="00755C75" w:rsidRPr="004A4DCD" w:rsidRDefault="00755C75" w:rsidP="0075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 письменной форме по теме «Изделия и соединения» состоит из 5 вопросов по 1 баллу.</w:t>
      </w:r>
    </w:p>
    <w:p w:rsidR="00755C75" w:rsidRPr="004A4DCD" w:rsidRDefault="00755C75" w:rsidP="0075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75" w:rsidRPr="004A4DCD" w:rsidRDefault="00755C75" w:rsidP="00755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FF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держание контрольной работы в 4</w:t>
      </w: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семестре:</w:t>
      </w:r>
    </w:p>
    <w:p w:rsidR="00755C75" w:rsidRDefault="00755C75" w:rsidP="007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1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4DCD">
        <w:rPr>
          <w:rFonts w:ascii="Times New Roman" w:hAnsi="Times New Roman" w:cs="Times New Roman"/>
          <w:sz w:val="28"/>
          <w:szCs w:val="28"/>
        </w:rPr>
        <w:t>Изделия и соединения, ф.А3.</w:t>
      </w:r>
    </w:p>
    <w:p w:rsidR="00755C75" w:rsidRPr="004A4DCD" w:rsidRDefault="00755C75" w:rsidP="00C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№2: </w:t>
      </w:r>
      <w:r w:rsidRPr="004A4DCD">
        <w:rPr>
          <w:rFonts w:ascii="Times New Roman" w:hAnsi="Times New Roman" w:cs="Times New Roman"/>
          <w:sz w:val="28"/>
          <w:szCs w:val="28"/>
        </w:rPr>
        <w:t>Рабочий чертёж детали, ф.А3.</w:t>
      </w:r>
    </w:p>
    <w:p w:rsidR="00C81851" w:rsidRPr="004A4DCD" w:rsidRDefault="00C81851" w:rsidP="00C818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851" w:rsidRPr="004A4DCD" w:rsidRDefault="00C81851" w:rsidP="00C81851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заданий:</w:t>
      </w:r>
    </w:p>
    <w:p w:rsidR="00C81851" w:rsidRPr="003545D7" w:rsidRDefault="00C81851" w:rsidP="00C8185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необходимо изучить ГОСТы: 2.311-68 – «Изображение резьбы», 9150-81 – резьба метрическая, 2.109-73 – «Основные требования к чертежам», 2.307- 2011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размеров на чертежах».</w:t>
      </w:r>
    </w:p>
    <w:p w:rsidR="00C81851" w:rsidRDefault="00C81851" w:rsidP="00C8185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рекомендуется использовать</w:t>
      </w:r>
      <w:r w:rsidRPr="003545D7">
        <w:rPr>
          <w:sz w:val="28"/>
          <w:szCs w:val="28"/>
        </w:rPr>
        <w:t xml:space="preserve"> </w:t>
      </w:r>
      <w:r w:rsidRPr="003545D7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C81851" w:rsidRPr="003545D7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 для студентов заочников: учебное пособие / Матвеева Наталья Николаевна. – Чита: ЗабГУ, 2016. – 253 с.</w:t>
      </w:r>
    </w:p>
    <w:p w:rsidR="00C81851" w:rsidRDefault="00C81851" w:rsidP="00C8185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Изделия и соединения: учебное пособие / </w:t>
      </w:r>
      <w:proofErr w:type="spellStart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Михайловна.  – Чита: </w:t>
      </w:r>
      <w:proofErr w:type="spellStart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3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177 с.</w:t>
      </w:r>
    </w:p>
    <w:p w:rsidR="00C81851" w:rsidRPr="003545D7" w:rsidRDefault="00C81851" w:rsidP="00C8185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контрольной работы №2</w:t>
      </w:r>
    </w:p>
    <w:p w:rsidR="00C81851" w:rsidRPr="003545D7" w:rsidRDefault="00FF42BF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</w:t>
      </w:r>
      <w:r w:rsidR="00C8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 для листа 1</w:t>
      </w:r>
      <w:r w:rsidR="00C81851"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51" w:rsidRPr="003545D7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Вычертить:1) болт, гайку, шайбу (и шплинт, если болт имеет отверстие под шплинт) по их действительным размерам, которые следует взять из соответствующих стандартов; 2) упрощенное изображение этих же деталей в сборе; 3) гнездо под резьбу, гнездо с резьбой, шпильку отдельно и шпильку в сборе с гайкой и шайбой (и шплинт, если дана корончатая или прорезная гайка) 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их действительным размерам, которые следует взять из соответствующих стандартов.</w:t>
      </w:r>
    </w:p>
    <w:p w:rsidR="00C81851" w:rsidRPr="003545D7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выполнения работы дан на рисунке.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рианты заданий даны в таблицах 1,2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51" w:rsidRPr="003545D7" w:rsidRDefault="00C81851" w:rsidP="00C81851">
      <w:pPr>
        <w:spacing w:after="12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по выполнению работы: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болта отверстия под шплинт размеры шплинта подбирают по ГОСТ 397-79.</w:t>
      </w:r>
    </w:p>
    <w:p w:rsidR="00C81851" w:rsidRPr="003545D7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графе «Исполнение» следует прочерк, это означает, что изделие изготавливается в единственном исполнении.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посадочного конца шпильки определяется по формуле: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54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ГОСТ 22032-76,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</w:t>
      </w:r>
      <w:r w:rsidRPr="00354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22034-76,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1,6</w:t>
      </w:r>
      <w:r w:rsidRPr="00354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22036-76,</w:t>
      </w:r>
    </w:p>
    <w:p w:rsidR="00C81851" w:rsidRPr="003545D7" w:rsidRDefault="00C81851" w:rsidP="00C8185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354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22038-76,</w:t>
      </w:r>
    </w:p>
    <w:p w:rsidR="00C81851" w:rsidRPr="003545D7" w:rsidRDefault="00C81851" w:rsidP="00C81851">
      <w:pPr>
        <w:spacing w:after="0" w:line="276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</w:t>
      </w:r>
      <w:r w:rsidRPr="00354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22040-76.</w:t>
      </w:r>
    </w:p>
    <w:p w:rsidR="00C81851" w:rsidRPr="003545D7" w:rsidRDefault="00C81851" w:rsidP="00C818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гнезда под шпильку следует определить:</w:t>
      </w:r>
    </w:p>
    <w:p w:rsidR="00C81851" w:rsidRPr="003545D7" w:rsidRDefault="00C81851" w:rsidP="00C818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815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25.25pt" o:ole="">
            <v:imagedata r:id="rId7" o:title=""/>
          </v:shape>
          <o:OLEObject Type="Embed" ProgID="KOMPAS.FRW" ShapeID="_x0000_i1025" DrawAspect="Content" ObjectID="_1674301985" r:id="rId8"/>
        </w:object>
      </w:r>
    </w:p>
    <w:p w:rsidR="00C81851" w:rsidRPr="003545D7" w:rsidRDefault="00C81851" w:rsidP="00C8185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>ℓ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ℓ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</w:t>
      </w: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ℓ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ℓ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+ 0,25</w:t>
      </w: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C81851" w:rsidRPr="003545D7" w:rsidRDefault="00C81851" w:rsidP="00C8185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0,85</w:t>
      </w: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45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54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C81851" w:rsidRPr="003545D7" w:rsidRDefault="00C81851" w:rsidP="00C81851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 должны быть полностью указаны размеры изображаемых деталей, а на изображениях болтового и шпилечного соединения – только те, которые указаны на рисунке. Над изображениями надписать соответствующие условные обозначения и другие пояснительные надписи (как на рисунке).</w:t>
      </w:r>
    </w:p>
    <w:p w:rsidR="00C81851" w:rsidRPr="003545D7" w:rsidRDefault="00C81851" w:rsidP="00C818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для болтового соединения</w:t>
      </w:r>
    </w:p>
    <w:p w:rsidR="00C81851" w:rsidRPr="003545D7" w:rsidRDefault="00C81851" w:rsidP="00C818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106"/>
        <w:gridCol w:w="1146"/>
        <w:gridCol w:w="1127"/>
        <w:gridCol w:w="1121"/>
        <w:gridCol w:w="1122"/>
        <w:gridCol w:w="1132"/>
        <w:gridCol w:w="1121"/>
        <w:gridCol w:w="1130"/>
        <w:gridCol w:w="1132"/>
      </w:tblGrid>
      <w:tr w:rsidR="00C81851" w:rsidRPr="003545D7" w:rsidTr="00B61677">
        <w:tc>
          <w:tcPr>
            <w:tcW w:w="1157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№ вар.</w:t>
            </w:r>
          </w:p>
        </w:tc>
        <w:tc>
          <w:tcPr>
            <w:tcW w:w="1157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 xml:space="preserve">Резьба </w:t>
            </w:r>
          </w:p>
        </w:tc>
        <w:tc>
          <w:tcPr>
            <w:tcW w:w="1158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Длина болта, мм</w:t>
            </w:r>
          </w:p>
        </w:tc>
        <w:tc>
          <w:tcPr>
            <w:tcW w:w="3474" w:type="dxa"/>
            <w:gridSpan w:val="3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</w:p>
        </w:tc>
        <w:tc>
          <w:tcPr>
            <w:tcW w:w="3474" w:type="dxa"/>
            <w:gridSpan w:val="3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</w:p>
        </w:tc>
      </w:tr>
      <w:tr w:rsidR="00C81851" w:rsidRPr="003545D7" w:rsidTr="00B61677">
        <w:tc>
          <w:tcPr>
            <w:tcW w:w="1157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болта</w:t>
            </w: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гайки</w:t>
            </w: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шайбы</w:t>
            </w: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болта</w:t>
            </w: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гайки</w:t>
            </w:r>
          </w:p>
        </w:tc>
        <w:tc>
          <w:tcPr>
            <w:tcW w:w="1158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шайбы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1, 19, 27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7798-70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2, 10, 18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М18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7796-70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15521-70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3, 17, 25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7805-70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5927-70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4, 16, 24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М24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7798-70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5, 15, 23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М16×1,5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7796-70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15521-70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6, 14, 22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М16×1,5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7805-70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5927-70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7, 13, 21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М20×1,5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7805-70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5927-70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8, 12, 20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М24×1,5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7798-70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5915-70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113-78</w:t>
            </w:r>
          </w:p>
        </w:tc>
      </w:tr>
      <w:tr w:rsidR="00C81851" w:rsidRPr="003545D7" w:rsidTr="00B61677">
        <w:tc>
          <w:tcPr>
            <w:tcW w:w="1157" w:type="dxa"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9, 11, 26</w:t>
            </w:r>
          </w:p>
        </w:tc>
        <w:tc>
          <w:tcPr>
            <w:tcW w:w="1157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7796-70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15521-70</w:t>
            </w:r>
          </w:p>
        </w:tc>
        <w:tc>
          <w:tcPr>
            <w:tcW w:w="1158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</w:tbl>
    <w:p w:rsidR="00C81851" w:rsidRPr="003545D7" w:rsidRDefault="00C81851" w:rsidP="00C8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51" w:rsidRPr="003545D7" w:rsidRDefault="00C81851" w:rsidP="00C818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для соединения шпилькой</w:t>
      </w:r>
    </w:p>
    <w:p w:rsidR="00C81851" w:rsidRPr="003545D7" w:rsidRDefault="00C81851" w:rsidP="00C818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83"/>
        <w:gridCol w:w="1140"/>
        <w:gridCol w:w="1182"/>
        <w:gridCol w:w="1146"/>
        <w:gridCol w:w="1106"/>
        <w:gridCol w:w="1121"/>
        <w:gridCol w:w="1140"/>
        <w:gridCol w:w="1103"/>
        <w:gridCol w:w="1116"/>
      </w:tblGrid>
      <w:tr w:rsidR="00C81851" w:rsidRPr="003545D7" w:rsidTr="00C81851">
        <w:tc>
          <w:tcPr>
            <w:tcW w:w="1083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№ вар.</w:t>
            </w:r>
          </w:p>
        </w:tc>
        <w:tc>
          <w:tcPr>
            <w:tcW w:w="1140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 xml:space="preserve">Резьба </w:t>
            </w:r>
          </w:p>
        </w:tc>
        <w:tc>
          <w:tcPr>
            <w:tcW w:w="1182" w:type="dxa"/>
            <w:vMerge w:val="restart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Длина шпильки, мм</w:t>
            </w:r>
          </w:p>
        </w:tc>
        <w:tc>
          <w:tcPr>
            <w:tcW w:w="3373" w:type="dxa"/>
            <w:gridSpan w:val="3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</w:p>
        </w:tc>
        <w:tc>
          <w:tcPr>
            <w:tcW w:w="3359" w:type="dxa"/>
            <w:gridSpan w:val="3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</w:p>
        </w:tc>
      </w:tr>
      <w:tr w:rsidR="00C81851" w:rsidRPr="003545D7" w:rsidTr="00C81851">
        <w:tc>
          <w:tcPr>
            <w:tcW w:w="1083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vMerge/>
          </w:tcPr>
          <w:p w:rsidR="00C81851" w:rsidRPr="003545D7" w:rsidRDefault="00C81851" w:rsidP="00B616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шпильки</w:t>
            </w:r>
          </w:p>
        </w:tc>
        <w:tc>
          <w:tcPr>
            <w:tcW w:w="1106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гайки</w:t>
            </w:r>
          </w:p>
        </w:tc>
        <w:tc>
          <w:tcPr>
            <w:tcW w:w="1121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шайбы</w:t>
            </w:r>
          </w:p>
        </w:tc>
        <w:tc>
          <w:tcPr>
            <w:tcW w:w="1140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шпильки</w:t>
            </w:r>
          </w:p>
        </w:tc>
        <w:tc>
          <w:tcPr>
            <w:tcW w:w="1103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гайки</w:t>
            </w:r>
          </w:p>
        </w:tc>
        <w:tc>
          <w:tcPr>
            <w:tcW w:w="1116" w:type="dxa"/>
            <w:vAlign w:val="center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шайбы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1, 11, 26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М16×1,5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22036-76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5918-73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2, 12, 20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М18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22034-76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5915-70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3, 13, 21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М20×1,5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22032-76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5918-73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4, 14, 22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22038-76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5916-70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5, 15, 23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М18×1,5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22036-76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5918-73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6, 16, 24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22034-76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5915-70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7, 17, 25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М16×1,5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22040-76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5918-73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8, 10, 18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М18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22036-76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5916-70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6402-70</w:t>
            </w:r>
          </w:p>
        </w:tc>
      </w:tr>
      <w:tr w:rsidR="00C81851" w:rsidRPr="003545D7" w:rsidTr="00C81851">
        <w:tc>
          <w:tcPr>
            <w:tcW w:w="108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9, 19, 25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М20×1,5</w:t>
            </w:r>
          </w:p>
        </w:tc>
        <w:tc>
          <w:tcPr>
            <w:tcW w:w="1182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4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1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22032-76</w:t>
            </w:r>
          </w:p>
        </w:tc>
        <w:tc>
          <w:tcPr>
            <w:tcW w:w="1103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5918-73</w:t>
            </w:r>
          </w:p>
        </w:tc>
        <w:tc>
          <w:tcPr>
            <w:tcW w:w="1116" w:type="dxa"/>
          </w:tcPr>
          <w:p w:rsidR="00C81851" w:rsidRPr="003545D7" w:rsidRDefault="00C81851" w:rsidP="00B6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7">
              <w:rPr>
                <w:rFonts w:ascii="Times New Roman" w:eastAsia="Times New Roman" w:hAnsi="Times New Roman" w:cs="Times New Roman"/>
                <w:lang w:eastAsia="ru-RU"/>
              </w:rPr>
              <w:t>11371-78</w:t>
            </w:r>
          </w:p>
        </w:tc>
      </w:tr>
    </w:tbl>
    <w:p w:rsidR="00C81851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2D7" w:rsidRPr="00C81851" w:rsidRDefault="00B222D7" w:rsidP="00C8185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22D7" w:rsidRPr="00C81851" w:rsidSect="003545D7">
          <w:pgSz w:w="11906" w:h="16838"/>
          <w:pgMar w:top="567" w:right="851" w:bottom="726" w:left="1134" w:header="709" w:footer="709" w:gutter="0"/>
          <w:cols w:space="708"/>
          <w:docGrid w:linePitch="360"/>
        </w:sectPr>
      </w:pP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646" w:dyaOrig="7854">
          <v:shape id="_x0000_i1026" type="#_x0000_t75" style="width:732.75pt;height:469.5pt" o:ole="">
            <v:imagedata r:id="rId9" o:title="" croptop="688f" cropbottom="378f" cropleft="7657f" cropright="5610f"/>
          </v:shape>
          <o:OLEObject Type="Embed" ProgID="KOMPAS.CDW" ShapeID="_x0000_i1026" DrawAspect="Content" ObjectID="_1674301986" r:id="rId10"/>
        </w:object>
      </w: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1851" w:rsidRPr="003545D7" w:rsidSect="003545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выполнения листа 1</w:t>
      </w:r>
    </w:p>
    <w:p w:rsidR="00C81851" w:rsidRPr="003545D7" w:rsidRDefault="00C81851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выполнени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контрольной работы №2</w:t>
      </w:r>
    </w:p>
    <w:p w:rsidR="00C81851" w:rsidRPr="003545D7" w:rsidRDefault="00FF42BF" w:rsidP="00C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</w:t>
      </w:r>
      <w:r w:rsidR="00C3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 для листа 2</w:t>
      </w:r>
      <w:r w:rsidR="00C81851" w:rsidRPr="003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1851" w:rsidRPr="003545D7" w:rsidRDefault="00C81851" w:rsidP="00C81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51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задание «Деталировка 1 сложности» для выполнения рабочего чертежа детали берётся у методиста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 03</w:t>
      </w:r>
      <w:r w:rsidRPr="003545D7">
        <w:rPr>
          <w:rFonts w:ascii="Times New Roman" w:eastAsia="Times New Roman" w:hAnsi="Times New Roman" w:cs="Times New Roman"/>
          <w:sz w:val="28"/>
          <w:szCs w:val="28"/>
          <w:lang w:eastAsia="ru-RU"/>
        </w:rPr>
        <w:t>-304 «Энергетического» корпуса ЗабГУ.</w:t>
      </w:r>
    </w:p>
    <w:p w:rsidR="00B222D7" w:rsidRPr="003545D7" w:rsidRDefault="00B222D7" w:rsidP="00B222D7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732" cy="3762375"/>
            <wp:effectExtent l="19050" t="0" r="218" b="0"/>
            <wp:docPr id="37" name="Рисунок 37" descr="C:\Users\11\Desktop\Буслаева С.В\конкурс по моделированию\Русанов ОП-14\Рабочий чертёж корп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1\Desktop\Буслаева С.В\конкурс по моделированию\Русанов ОП-14\Рабочий чертёж корпу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55" cy="37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D7" w:rsidRPr="001164CD" w:rsidRDefault="00B222D7" w:rsidP="00B222D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D7" w:rsidRPr="001164CD" w:rsidRDefault="00B222D7" w:rsidP="00B222D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рабочего чертежа детали на формате А3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 4</w:t>
      </w:r>
    </w:p>
    <w:p w:rsidR="00B222D7" w:rsidRDefault="00B222D7" w:rsidP="00B222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D7" w:rsidRPr="00ED0D6C" w:rsidRDefault="00B222D7" w:rsidP="00B222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6C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B222D7" w:rsidRDefault="00B222D7" w:rsidP="00B222D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Зачёт </w:t>
      </w:r>
      <w:r w:rsidRPr="00ED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ED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B222D7" w:rsidRPr="00ED0D6C" w:rsidRDefault="00B222D7" w:rsidP="00B222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Соединения.</w:t>
      </w:r>
    </w:p>
    <w:p w:rsidR="00B222D7" w:rsidRPr="00ED0D6C" w:rsidRDefault="00B222D7" w:rsidP="00B222D7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Классификация соединений.</w:t>
      </w:r>
    </w:p>
    <w:p w:rsidR="00B222D7" w:rsidRPr="00ED0D6C" w:rsidRDefault="00B222D7" w:rsidP="00B222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Резьба.</w:t>
      </w:r>
    </w:p>
    <w:p w:rsidR="00B222D7" w:rsidRPr="00ED0D6C" w:rsidRDefault="00B222D7" w:rsidP="00B222D7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Классификация </w:t>
      </w:r>
      <w:proofErr w:type="spellStart"/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2D7" w:rsidRPr="00ED0D6C" w:rsidRDefault="00B222D7" w:rsidP="00B222D7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параметры резьбы.</w:t>
      </w:r>
    </w:p>
    <w:p w:rsidR="00B222D7" w:rsidRPr="00ED0D6C" w:rsidRDefault="00B222D7" w:rsidP="00B222D7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Изображение резьбы на стержне, в отверстии.</w:t>
      </w:r>
    </w:p>
    <w:p w:rsidR="00B222D7" w:rsidRDefault="00B222D7" w:rsidP="00B222D7">
      <w:pPr>
        <w:spacing w:after="0" w:line="276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Обозначение резьбы (метрической, трубной, конической).</w:t>
      </w:r>
    </w:p>
    <w:p w:rsidR="00B222D7" w:rsidRDefault="00B222D7" w:rsidP="00B222D7">
      <w:pPr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называется эскизом? </w:t>
      </w:r>
    </w:p>
    <w:p w:rsidR="00B222D7" w:rsidRPr="00ED0D6C" w:rsidRDefault="00B222D7" w:rsidP="00B222D7">
      <w:pPr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Сборочный чертёж. Спецификация. </w:t>
      </w:r>
    </w:p>
    <w:p w:rsidR="00B222D7" w:rsidRPr="00ED0D6C" w:rsidRDefault="00B222D7" w:rsidP="00B222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чертежи называются рабочими?</w:t>
      </w:r>
    </w:p>
    <w:p w:rsidR="00B222D7" w:rsidRDefault="00B222D7" w:rsidP="00B222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требования предъявляются к рабочим чертежам?</w:t>
      </w:r>
    </w:p>
    <w:p w:rsidR="00B222D7" w:rsidRPr="00ED0D6C" w:rsidRDefault="00B222D7" w:rsidP="00B222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чтения сборочного чертежа общего вида.</w:t>
      </w:r>
    </w:p>
    <w:p w:rsidR="00B222D7" w:rsidRPr="00ED0D6C" w:rsidRDefault="00B222D7" w:rsidP="00B2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D7" w:rsidRDefault="00B222D7" w:rsidP="00B222D7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6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1056E" w:rsidRDefault="00E1056E" w:rsidP="00E1056E">
      <w:pPr>
        <w:spacing w:after="0" w:line="360" w:lineRule="auto"/>
        <w:ind w:right="-284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1056E" w:rsidRPr="00E1056E" w:rsidRDefault="00E1056E" w:rsidP="00E1056E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E1056E" w:rsidRPr="00E1056E" w:rsidRDefault="00E1056E" w:rsidP="00E1056E">
      <w:pPr>
        <w:numPr>
          <w:ilvl w:val="0"/>
          <w:numId w:val="4"/>
        </w:numPr>
        <w:spacing w:after="5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Дегтярев В.М. Инженерная и компьютерная графика: учебник / В.М. Дегтярев, В.П.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Затыльникова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3-е изд., стер. – Москва: Академия, 2012. – 240 с. – (Высшее профессиональное образование: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056E" w:rsidRPr="00E1056E" w:rsidRDefault="00E1056E" w:rsidP="00E1056E">
      <w:pPr>
        <w:numPr>
          <w:ilvl w:val="0"/>
          <w:numId w:val="4"/>
        </w:numPr>
        <w:spacing w:after="206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Лагерь А.И. Инженерная графика: учебник / А.И. Лагерь. – 5-е изд., стер. – Москва: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., 2008. – 335с.: ил.</w:t>
      </w:r>
    </w:p>
    <w:p w:rsidR="00E1056E" w:rsidRPr="00E1056E" w:rsidRDefault="00E1056E" w:rsidP="00E1056E">
      <w:pPr>
        <w:pStyle w:val="a5"/>
        <w:spacing w:after="0" w:line="36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E1056E" w:rsidRPr="00E1056E" w:rsidRDefault="00E1056E" w:rsidP="00E1056E">
      <w:pPr>
        <w:spacing w:after="0" w:line="360" w:lineRule="auto"/>
        <w:ind w:left="142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1.Чекмарев А.А. Инженерная графика [Электронный ресурс]: учебник 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 прикладного бакалавриата / А.А.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12-е изд.,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 и доп. – Москва: Издательство Юрайт, 2017. – 381 с. – (Серия: Бакалавр. Прикладной курс). – ISBN 978-5-534-02521-7. – Режим доступа: www.biblio-online.ru/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/10544367-3D61-49CA9007-67CC16223510. </w:t>
      </w:r>
    </w:p>
    <w:p w:rsidR="00E1056E" w:rsidRPr="00E1056E" w:rsidRDefault="00E1056E" w:rsidP="00E1056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>2.Большаков В.П. Инженерная и компьютерная графика. Изделия с резьбовыми соединениями [Электронный ресурс]: учеб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особие для академического бакалавриата / В.П. Большаков, А.В.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 и доп. – Москва: Издательство Юрайт, 2017. – 167 с. – (Серия: Университеты России). – Режим доступа: www.biblio-online.ru/book/971C5997-7BD5-4EA7-9F95- F941D0205627.</w:t>
      </w:r>
    </w:p>
    <w:p w:rsidR="00E1056E" w:rsidRPr="00E1056E" w:rsidRDefault="00E1056E" w:rsidP="00E10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3. Инженерная и компьютерная графика [Электронный ресурс]: учебник и практикум для прикладного бакалавриата / Р.Р.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Анамова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[и др.]; под общ. ред. Р.Р.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Анамовой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С.А. Леонову, Н.В.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Пшеничнову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Москва: Издательство Юрайт, 2017. – 246 с. – (Серия: Бакалавр. </w:t>
      </w:r>
      <w:r w:rsidRPr="00E1056E">
        <w:rPr>
          <w:rFonts w:ascii="Times New Roman" w:hAnsi="Times New Roman" w:cs="Times New Roman"/>
          <w:sz w:val="28"/>
          <w:szCs w:val="28"/>
        </w:rPr>
        <w:tab/>
        <w:t xml:space="preserve">Прикладной </w:t>
      </w:r>
      <w:r w:rsidRPr="00E1056E">
        <w:rPr>
          <w:rFonts w:ascii="Times New Roman" w:hAnsi="Times New Roman" w:cs="Times New Roman"/>
          <w:sz w:val="28"/>
          <w:szCs w:val="28"/>
        </w:rPr>
        <w:tab/>
        <w:t xml:space="preserve">курс). </w:t>
      </w:r>
      <w:r w:rsidRPr="00E1056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E1056E">
        <w:rPr>
          <w:rFonts w:ascii="Times New Roman" w:hAnsi="Times New Roman" w:cs="Times New Roman"/>
          <w:sz w:val="28"/>
          <w:szCs w:val="28"/>
        </w:rPr>
        <w:tab/>
        <w:t xml:space="preserve">Режим </w:t>
      </w:r>
      <w:r w:rsidRPr="00E1056E">
        <w:rPr>
          <w:rFonts w:ascii="Times New Roman" w:hAnsi="Times New Roman" w:cs="Times New Roman"/>
          <w:sz w:val="28"/>
          <w:szCs w:val="28"/>
        </w:rPr>
        <w:tab/>
        <w:t>доступа: www.biblioonline.ru/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/107A0741-9AF2-44D6-B133-DE3F99AA33CA.</w:t>
      </w:r>
    </w:p>
    <w:p w:rsidR="00E1056E" w:rsidRDefault="00E1056E" w:rsidP="00E1056E">
      <w:pPr>
        <w:spacing w:after="0" w:line="360" w:lineRule="auto"/>
        <w:ind w:left="709" w:hanging="3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E" w:rsidRPr="00E1056E" w:rsidRDefault="00033994" w:rsidP="00E1056E">
      <w:pPr>
        <w:pStyle w:val="a5"/>
        <w:tabs>
          <w:tab w:val="left" w:pos="426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  <w:r w:rsidR="00E1056E" w:rsidRPr="00E1056E">
        <w:rPr>
          <w:rFonts w:ascii="Times New Roman" w:hAnsi="Times New Roman" w:cs="Times New Roman"/>
          <w:b/>
          <w:sz w:val="28"/>
          <w:szCs w:val="28"/>
        </w:rPr>
        <w:t>:</w:t>
      </w:r>
    </w:p>
    <w:p w:rsidR="00E1056E" w:rsidRPr="00E1056E" w:rsidRDefault="00E1056E" w:rsidP="00E1056E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E1056E" w:rsidRPr="00E1056E" w:rsidRDefault="00E1056E" w:rsidP="00E1056E">
      <w:pPr>
        <w:pStyle w:val="a5"/>
        <w:numPr>
          <w:ilvl w:val="0"/>
          <w:numId w:val="6"/>
        </w:numPr>
        <w:spacing w:after="5" w:line="360" w:lineRule="auto"/>
        <w:ind w:left="142" w:firstLine="3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lastRenderedPageBreak/>
        <w:t xml:space="preserve">Ломоносов Г.Г. Инженерная графика: учебник для вузов / Г.Г. Ломоносов. – Москва: Недра, 1984. – 287 с.: ил. </w:t>
      </w:r>
    </w:p>
    <w:p w:rsidR="00E1056E" w:rsidRPr="00E1056E" w:rsidRDefault="00E1056E" w:rsidP="00E1056E">
      <w:pPr>
        <w:numPr>
          <w:ilvl w:val="0"/>
          <w:numId w:val="6"/>
        </w:numPr>
        <w:spacing w:after="5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Матвеева Н.Н. Графические дисциплины: учеб. пособие / Н.Н. Матвеева. – Чита: ЗабГУ, 2016. – 189 с.: ил. </w:t>
      </w:r>
    </w:p>
    <w:p w:rsidR="00E1056E" w:rsidRPr="00E1056E" w:rsidRDefault="00E1056E" w:rsidP="00E1056E">
      <w:pPr>
        <w:numPr>
          <w:ilvl w:val="0"/>
          <w:numId w:val="6"/>
        </w:numPr>
        <w:spacing w:after="206" w:line="36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Матвеева Н.Н. Инженерная и компьютерная графика: учеб. пособие / Н.Н. Матвеева, С.В. Ермакова, О.А. Исаченко. – Чита: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, 2007. – 251 с.</w:t>
      </w:r>
    </w:p>
    <w:p w:rsidR="00E1056E" w:rsidRPr="00E1056E" w:rsidRDefault="00E1056E" w:rsidP="00E1056E">
      <w:pPr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E1056E" w:rsidRPr="00E1056E" w:rsidRDefault="00E1056E" w:rsidP="00E1056E">
      <w:pPr>
        <w:pStyle w:val="a5"/>
        <w:numPr>
          <w:ilvl w:val="0"/>
          <w:numId w:val="7"/>
        </w:numPr>
        <w:spacing w:after="5" w:line="360" w:lineRule="auto"/>
        <w:ind w:left="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Боресков А.В. Компьютерная графика [Электронный ресурс]: учебник и практикум / А.В. Боресков, Е.В.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Москва: Издательство Юрайт, 2017. – 219. – (Бакалавр. Прикладной курс). – Режим доступа: http://www.biblio-online.ru/book/D39797BE-488C4EC5-AFE8-F60AE1B9C750. </w:t>
      </w:r>
    </w:p>
    <w:p w:rsidR="00E1056E" w:rsidRPr="00E1056E" w:rsidRDefault="00E1056E" w:rsidP="00E1056E">
      <w:pPr>
        <w:numPr>
          <w:ilvl w:val="0"/>
          <w:numId w:val="7"/>
        </w:numPr>
        <w:spacing w:after="206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Селезнев В.А. Компьютерная графика [Электронный ресурс]: учебник и практикум 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 академического бакалавриата / В.А. Селезнев, С.А. Дмитроченко. – 2-е изд.,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 и доп. – Москва: Издательство Юрайт, 2017. – 228 с. – (Серия: Бакалавр. Академический курс). – Режим доступа: www.biblio-online.ru/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/9D7BE163-F8624B3C-9E3A-B5A54292B74D.</w:t>
      </w:r>
    </w:p>
    <w:p w:rsidR="00E1056E" w:rsidRPr="00E1056E" w:rsidRDefault="00E1056E" w:rsidP="00E1056E">
      <w:pPr>
        <w:pStyle w:val="a5"/>
        <w:tabs>
          <w:tab w:val="left" w:pos="426"/>
        </w:tabs>
        <w:spacing w:after="0" w:line="360" w:lineRule="auto"/>
        <w:ind w:left="14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</w:t>
      </w:r>
    </w:p>
    <w:p w:rsidR="00E1056E" w:rsidRPr="00E1056E" w:rsidRDefault="00E1056E" w:rsidP="00E1056E">
      <w:pPr>
        <w:numPr>
          <w:ilvl w:val="0"/>
          <w:numId w:val="8"/>
        </w:numPr>
        <w:spacing w:after="5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Студенты имеют индивидуальный неограниченный доступ из любой точки, в которой имеется доступ к сети Интернет. </w:t>
      </w:r>
    </w:p>
    <w:p w:rsidR="00E1056E" w:rsidRPr="00E1056E" w:rsidRDefault="00E1056E" w:rsidP="00E1056E">
      <w:pPr>
        <w:numPr>
          <w:ilvl w:val="0"/>
          <w:numId w:val="8"/>
        </w:numPr>
        <w:spacing w:after="5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>Электронная библиотека «ЮРАЙТ». Потребности обучающихся энергетического факультета в обеспечении литературой естественно-научного и гуманитарного направления покрывают разделы «Бизнес. Экономика» - 1084 учебных пособий, «Гуманитарные и общественные науки» - 843 учебных пособия, «Естественные науки» - 456 учебных пособий, «Компьютеры. Интернет. Информатика» - 179 учебных пособий, «Математика и статистика» - 319 учебных пособий, «Прикладные науки.</w:t>
      </w:r>
    </w:p>
    <w:p w:rsidR="00E1056E" w:rsidRPr="00E1056E" w:rsidRDefault="00E1056E" w:rsidP="00E1056E">
      <w:pPr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Техника» - 486 учебных пособий. </w:t>
      </w:r>
    </w:p>
    <w:p w:rsidR="00E1056E" w:rsidRPr="00E1056E" w:rsidRDefault="00E1056E" w:rsidP="00E1056E">
      <w:pPr>
        <w:numPr>
          <w:ilvl w:val="0"/>
          <w:numId w:val="8"/>
        </w:numPr>
        <w:spacing w:after="667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lastRenderedPageBreak/>
        <w:t xml:space="preserve">Научная электронная библиотека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 Подписка ЗабГУ включает в себя 199 журналов платного доступа по различным отраслям знаний. Все входят в перечень ВАК. Кроме того, имеется доступ к более чем 4600 журналам открытого доступа.</w:t>
      </w:r>
    </w:p>
    <w:p w:rsidR="00E1056E" w:rsidRPr="00E1056E" w:rsidRDefault="00E1056E" w:rsidP="00E1056E">
      <w:pPr>
        <w:pStyle w:val="a5"/>
        <w:tabs>
          <w:tab w:val="left" w:pos="284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056E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:rsidR="00E1056E" w:rsidRPr="00E1056E" w:rsidRDefault="00E1056E" w:rsidP="00E1056E">
      <w:pPr>
        <w:spacing w:after="0" w:line="360" w:lineRule="auto"/>
        <w:ind w:left="-5" w:firstLine="57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Программное обеспечение общего назначения: ОС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ABBYY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ESET NOD32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Foxit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, АИБС "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МегаПро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".</w:t>
      </w:r>
    </w:p>
    <w:p w:rsidR="00E1056E" w:rsidRPr="00E1056E" w:rsidRDefault="00E1056E" w:rsidP="00E1056E">
      <w:pPr>
        <w:spacing w:after="0" w:line="36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 xml:space="preserve">Программное обеспечение специального назначения: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Аскон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Компас-3D LT.</w:t>
      </w:r>
    </w:p>
    <w:p w:rsidR="00E1056E" w:rsidRPr="00E1056E" w:rsidRDefault="00E1056E" w:rsidP="00B222D7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D7" w:rsidRPr="00ED0D6C" w:rsidRDefault="00B222D7" w:rsidP="00B222D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6C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B222D7" w:rsidRPr="00ED0D6C" w:rsidRDefault="00B222D7" w:rsidP="00B222D7">
      <w:pPr>
        <w:spacing w:after="0" w:line="256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D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222D7" w:rsidRPr="00ED0D6C" w:rsidRDefault="00B222D7" w:rsidP="00B22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D7" w:rsidRPr="00ED0D6C" w:rsidRDefault="00B222D7" w:rsidP="00B222D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6C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B222D7" w:rsidRPr="00ED0D6C" w:rsidRDefault="00B222D7" w:rsidP="00B222D7">
      <w:pPr>
        <w:spacing w:after="0" w:line="25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D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222D7" w:rsidRPr="00ED0D6C" w:rsidRDefault="00B222D7" w:rsidP="00B22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2D7" w:rsidRPr="00ED0D6C" w:rsidRDefault="00B222D7" w:rsidP="00B22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2D7" w:rsidRPr="00ED0D6C" w:rsidRDefault="00B222D7" w:rsidP="00B22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2D7" w:rsidRDefault="00B222D7" w:rsidP="00B222D7"/>
    <w:p w:rsidR="00B222D7" w:rsidRPr="00ED0D6C" w:rsidRDefault="00B222D7" w:rsidP="00B22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51" w:rsidRPr="003545D7" w:rsidRDefault="00C81851" w:rsidP="00C818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C75" w:rsidRDefault="00755C75" w:rsidP="00755C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5CBA" w:rsidRDefault="00EF5CBA"/>
    <w:sectPr w:rsidR="00EF5CBA" w:rsidSect="00EF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8E"/>
    <w:multiLevelType w:val="hybridMultilevel"/>
    <w:tmpl w:val="F7DEC94A"/>
    <w:lvl w:ilvl="0" w:tplc="41BE7654">
      <w:start w:val="1"/>
      <w:numFmt w:val="decimal"/>
      <w:lvlText w:val="%1."/>
      <w:lvlJc w:val="left"/>
      <w:pPr>
        <w:ind w:left="90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6794E"/>
    <w:multiLevelType w:val="multilevel"/>
    <w:tmpl w:val="EDDA865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440" w:hanging="54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">
    <w:nsid w:val="1A1E19FE"/>
    <w:multiLevelType w:val="hybridMultilevel"/>
    <w:tmpl w:val="CB90FA84"/>
    <w:lvl w:ilvl="0" w:tplc="4CACD7E4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4A83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9EA4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841B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C8E78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04F6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C084C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F663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3066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EA4575E"/>
    <w:multiLevelType w:val="multilevel"/>
    <w:tmpl w:val="0240BD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4F3900FB"/>
    <w:multiLevelType w:val="hybridMultilevel"/>
    <w:tmpl w:val="235E54FE"/>
    <w:lvl w:ilvl="0" w:tplc="13B8E96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D65AA5"/>
    <w:multiLevelType w:val="multilevel"/>
    <w:tmpl w:val="3B442CAA"/>
    <w:lvl w:ilvl="0">
      <w:start w:val="4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FA2796"/>
    <w:multiLevelType w:val="hybridMultilevel"/>
    <w:tmpl w:val="DE3C1F42"/>
    <w:lvl w:ilvl="0" w:tplc="843A4C0A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6FC8A1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BE2D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4AD1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BE61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A0B20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5AE5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E4D1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5449B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C75"/>
    <w:rsid w:val="00033994"/>
    <w:rsid w:val="00755C75"/>
    <w:rsid w:val="00B222D7"/>
    <w:rsid w:val="00C367D0"/>
    <w:rsid w:val="00C81851"/>
    <w:rsid w:val="00E1056E"/>
    <w:rsid w:val="00EF5CB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8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56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833E-9E14-4560-916D-3265632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2019-09-19T01:50:00Z</dcterms:created>
  <dcterms:modified xsi:type="dcterms:W3CDTF">2021-02-08T06:07:00Z</dcterms:modified>
</cp:coreProperties>
</file>