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AF3" w:rsidRDefault="00EC71B6" w:rsidP="00EC71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AF3">
        <w:rPr>
          <w:rFonts w:ascii="Times New Roman" w:hAnsi="Times New Roman" w:cs="Times New Roman"/>
          <w:sz w:val="24"/>
          <w:szCs w:val="24"/>
        </w:rPr>
        <w:t xml:space="preserve">МИНИСТЕРСТВО НАУКИ И ВЫСШЕГО ОБРАЗОВАНИЯ </w:t>
      </w:r>
    </w:p>
    <w:p w:rsidR="00EC71B6" w:rsidRPr="00EC0AF3" w:rsidRDefault="00EC71B6" w:rsidP="00EC71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EC0AF3">
        <w:rPr>
          <w:rFonts w:ascii="Times New Roman" w:hAnsi="Times New Roman" w:cs="Times New Roman"/>
          <w:sz w:val="24"/>
          <w:szCs w:val="24"/>
        </w:rPr>
        <w:t xml:space="preserve">РОССИЙСКОЙ </w:t>
      </w:r>
      <w:r w:rsidR="009A38C1" w:rsidRPr="00EC0AF3">
        <w:rPr>
          <w:rFonts w:ascii="Times New Roman" w:hAnsi="Times New Roman" w:cs="Times New Roman"/>
          <w:sz w:val="24"/>
          <w:szCs w:val="24"/>
        </w:rPr>
        <w:t xml:space="preserve"> </w:t>
      </w:r>
      <w:r w:rsidRPr="00EC0AF3">
        <w:rPr>
          <w:rFonts w:ascii="Times New Roman" w:hAnsi="Times New Roman" w:cs="Times New Roman"/>
          <w:sz w:val="24"/>
          <w:szCs w:val="24"/>
        </w:rPr>
        <w:t>ФЕДЕРАЦИИ</w:t>
      </w:r>
    </w:p>
    <w:p w:rsidR="00EC71B6" w:rsidRPr="00EC0AF3" w:rsidRDefault="00EC71B6" w:rsidP="00EC7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AF3">
        <w:rPr>
          <w:rFonts w:ascii="Times New Roman" w:hAnsi="Times New Roman" w:cs="Times New Roman"/>
          <w:sz w:val="20"/>
          <w:szCs w:val="20"/>
        </w:rPr>
        <w:t xml:space="preserve">Федеральное государственное бюджетное образовательное </w:t>
      </w:r>
    </w:p>
    <w:p w:rsidR="00EC71B6" w:rsidRPr="00EC0AF3" w:rsidRDefault="00EC0AF3" w:rsidP="00EC7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="00EC71B6" w:rsidRPr="00EC0AF3">
        <w:rPr>
          <w:rFonts w:ascii="Times New Roman" w:hAnsi="Times New Roman" w:cs="Times New Roman"/>
          <w:sz w:val="20"/>
          <w:szCs w:val="20"/>
        </w:rPr>
        <w:t>чреждение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EC71B6" w:rsidRPr="00EC0AF3">
        <w:rPr>
          <w:rFonts w:ascii="Times New Roman" w:hAnsi="Times New Roman" w:cs="Times New Roman"/>
          <w:sz w:val="20"/>
          <w:szCs w:val="20"/>
        </w:rPr>
        <w:t xml:space="preserve">высшего образования </w:t>
      </w:r>
    </w:p>
    <w:p w:rsidR="00EC71B6" w:rsidRPr="00EC0AF3" w:rsidRDefault="00EC71B6" w:rsidP="00EC7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0AF3">
        <w:rPr>
          <w:rFonts w:ascii="Times New Roman" w:hAnsi="Times New Roman" w:cs="Times New Roman"/>
          <w:sz w:val="20"/>
          <w:szCs w:val="20"/>
        </w:rPr>
        <w:t>«Забайкальский государственный университет»</w:t>
      </w:r>
    </w:p>
    <w:p w:rsidR="00EC71B6" w:rsidRPr="00EC0AF3" w:rsidRDefault="00EC71B6" w:rsidP="00EC71B6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EC0AF3">
        <w:rPr>
          <w:rFonts w:ascii="Times New Roman" w:hAnsi="Times New Roman" w:cs="Times New Roman"/>
          <w:sz w:val="20"/>
          <w:szCs w:val="20"/>
        </w:rPr>
        <w:t>(ФГБОУ ВО «</w:t>
      </w:r>
      <w:proofErr w:type="spellStart"/>
      <w:r w:rsidRPr="00EC0AF3">
        <w:rPr>
          <w:rFonts w:ascii="Times New Roman" w:hAnsi="Times New Roman" w:cs="Times New Roman"/>
          <w:sz w:val="20"/>
          <w:szCs w:val="20"/>
        </w:rPr>
        <w:t>ЗабГУ</w:t>
      </w:r>
      <w:proofErr w:type="spellEnd"/>
      <w:r w:rsidRPr="00EC0AF3">
        <w:rPr>
          <w:rFonts w:ascii="Times New Roman" w:hAnsi="Times New Roman" w:cs="Times New Roman"/>
          <w:sz w:val="20"/>
          <w:szCs w:val="20"/>
        </w:rPr>
        <w:t>»)</w:t>
      </w:r>
    </w:p>
    <w:p w:rsidR="00EC71B6" w:rsidRPr="00EC0AF3" w:rsidRDefault="00EC71B6" w:rsidP="00EC71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EC71B6" w:rsidRPr="00EC0AF3" w:rsidRDefault="00EC71B6" w:rsidP="00EC71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C0AF3">
        <w:rPr>
          <w:rFonts w:ascii="Times New Roman" w:hAnsi="Times New Roman" w:cs="Times New Roman"/>
          <w:sz w:val="20"/>
          <w:szCs w:val="20"/>
        </w:rPr>
        <w:t xml:space="preserve">Факультет </w:t>
      </w:r>
      <w:r w:rsidRPr="00EC0AF3">
        <w:rPr>
          <w:rFonts w:ascii="Times New Roman" w:hAnsi="Times New Roman" w:cs="Times New Roman"/>
          <w:sz w:val="20"/>
          <w:szCs w:val="20"/>
          <w:u w:val="single"/>
        </w:rPr>
        <w:t xml:space="preserve">Горный </w:t>
      </w:r>
    </w:p>
    <w:p w:rsidR="00EC71B6" w:rsidRPr="00EC0AF3" w:rsidRDefault="00EC71B6" w:rsidP="00EC71B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EC0AF3">
        <w:rPr>
          <w:rFonts w:ascii="Times New Roman" w:hAnsi="Times New Roman" w:cs="Times New Roman"/>
          <w:sz w:val="20"/>
          <w:szCs w:val="20"/>
        </w:rPr>
        <w:t xml:space="preserve">Кафедра </w:t>
      </w:r>
      <w:r w:rsidR="00EC0AF3">
        <w:rPr>
          <w:rFonts w:ascii="Times New Roman" w:hAnsi="Times New Roman" w:cs="Times New Roman"/>
          <w:sz w:val="20"/>
          <w:szCs w:val="20"/>
        </w:rPr>
        <w:t xml:space="preserve"> </w:t>
      </w:r>
      <w:r w:rsidRPr="00EC0AF3">
        <w:rPr>
          <w:rFonts w:ascii="Times New Roman" w:hAnsi="Times New Roman" w:cs="Times New Roman"/>
          <w:sz w:val="20"/>
          <w:szCs w:val="20"/>
          <w:u w:val="single"/>
        </w:rPr>
        <w:t>ПРМПИ</w:t>
      </w:r>
    </w:p>
    <w:p w:rsidR="00EC71B6" w:rsidRPr="00EC0AF3" w:rsidRDefault="00EC71B6" w:rsidP="00EC71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0"/>
          <w:szCs w:val="20"/>
        </w:rPr>
      </w:pPr>
    </w:p>
    <w:p w:rsidR="00EC71B6" w:rsidRPr="009A38C1" w:rsidRDefault="00EC71B6" w:rsidP="00EC71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A38C1">
        <w:rPr>
          <w:rFonts w:ascii="Times New Roman" w:hAnsi="Times New Roman" w:cs="Times New Roman"/>
          <w:b/>
          <w:spacing w:val="24"/>
          <w:sz w:val="28"/>
          <w:szCs w:val="28"/>
        </w:rPr>
        <w:t>У</w:t>
      </w:r>
      <w:r w:rsidR="003D6B6E" w:rsidRPr="009A38C1">
        <w:rPr>
          <w:rFonts w:ascii="Times New Roman" w:hAnsi="Times New Roman" w:cs="Times New Roman"/>
          <w:b/>
          <w:spacing w:val="24"/>
          <w:sz w:val="28"/>
          <w:szCs w:val="28"/>
        </w:rPr>
        <w:t>СТАНОВОЧНЫЕ</w:t>
      </w:r>
      <w:r w:rsidRPr="009A38C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МАТЕРИАЛЫ </w:t>
      </w:r>
    </w:p>
    <w:p w:rsidR="00EC71B6" w:rsidRPr="009A38C1" w:rsidRDefault="00EC71B6" w:rsidP="00EC71B6">
      <w:pPr>
        <w:spacing w:after="0" w:line="360" w:lineRule="auto"/>
        <w:jc w:val="center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A38C1">
        <w:rPr>
          <w:rFonts w:ascii="Times New Roman" w:hAnsi="Times New Roman" w:cs="Times New Roman"/>
          <w:b/>
          <w:spacing w:val="24"/>
          <w:sz w:val="28"/>
          <w:szCs w:val="28"/>
        </w:rPr>
        <w:t>для студентов заочной формы обучения</w:t>
      </w:r>
    </w:p>
    <w:p w:rsidR="003D6B6E" w:rsidRPr="009A38C1" w:rsidRDefault="00EC71B6" w:rsidP="003D6B6E">
      <w:pPr>
        <w:spacing w:after="0" w:line="360" w:lineRule="auto"/>
        <w:outlineLvl w:val="0"/>
        <w:rPr>
          <w:rFonts w:ascii="Times New Roman" w:hAnsi="Times New Roman" w:cs="Times New Roman"/>
          <w:b/>
          <w:spacing w:val="24"/>
          <w:sz w:val="28"/>
          <w:szCs w:val="28"/>
        </w:rPr>
      </w:pPr>
      <w:r w:rsidRPr="009A38C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             </w:t>
      </w:r>
      <w:r w:rsidR="003D6B6E" w:rsidRPr="009A38C1">
        <w:rPr>
          <w:rFonts w:ascii="Times New Roman" w:hAnsi="Times New Roman" w:cs="Times New Roman"/>
          <w:b/>
          <w:spacing w:val="24"/>
          <w:sz w:val="28"/>
          <w:szCs w:val="28"/>
        </w:rPr>
        <w:t xml:space="preserve">                </w:t>
      </w:r>
    </w:p>
    <w:p w:rsidR="00EC71B6" w:rsidRPr="009A38C1" w:rsidRDefault="00EC71B6" w:rsidP="003D6B6E">
      <w:pPr>
        <w:spacing w:after="0" w:line="360" w:lineRule="auto"/>
        <w:outlineLvl w:val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A38C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C45957" w:rsidRPr="009A38C1">
        <w:rPr>
          <w:rFonts w:ascii="Times New Roman" w:hAnsi="Times New Roman" w:cs="Times New Roman"/>
          <w:sz w:val="28"/>
          <w:szCs w:val="28"/>
          <w:u w:val="single"/>
        </w:rPr>
        <w:t>дисциплина</w:t>
      </w:r>
      <w:r w:rsidRPr="009A38C1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="00EC0AF3"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9A38C1">
        <w:rPr>
          <w:rFonts w:ascii="Times New Roman" w:hAnsi="Times New Roman" w:cs="Times New Roman"/>
          <w:b/>
          <w:sz w:val="32"/>
          <w:szCs w:val="32"/>
          <w:u w:val="single"/>
        </w:rPr>
        <w:t>Системы разработки рудных месторождений</w:t>
      </w:r>
    </w:p>
    <w:p w:rsidR="00EC71B6" w:rsidRPr="009A38C1" w:rsidRDefault="00EC71B6" w:rsidP="00EC71B6">
      <w:pPr>
        <w:spacing w:after="0" w:line="36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наименование дисциплины (модуля)</w:t>
      </w:r>
    </w:p>
    <w:p w:rsidR="00EC71B6" w:rsidRPr="009A38C1" w:rsidRDefault="005720B0" w:rsidP="005720B0">
      <w:pPr>
        <w:spacing w:after="0" w:line="240" w:lineRule="auto"/>
        <w:rPr>
          <w:rFonts w:ascii="Times New Roman" w:hAnsi="Times New Roman" w:cs="Times New Roman"/>
          <w:sz w:val="36"/>
          <w:szCs w:val="36"/>
          <w:vertAlign w:val="superscript"/>
        </w:rPr>
      </w:pPr>
      <w:r w:rsidRPr="009A38C1">
        <w:rPr>
          <w:rFonts w:ascii="Times New Roman" w:hAnsi="Times New Roman" w:cs="Times New Roman"/>
          <w:sz w:val="36"/>
          <w:szCs w:val="36"/>
          <w:vertAlign w:val="superscript"/>
        </w:rPr>
        <w:t>Общая трудоемкость дисциплины составляет 9 зачетных единиц (ЗЕ), 324 часа.</w:t>
      </w:r>
    </w:p>
    <w:p w:rsidR="00EC71B6" w:rsidRPr="009A38C1" w:rsidRDefault="00EC71B6" w:rsidP="00EC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71B6" w:rsidRPr="009A38C1" w:rsidRDefault="00EC71B6" w:rsidP="00EC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0E05" w:rsidRDefault="00470E05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0E05" w:rsidRDefault="00470E05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0E05" w:rsidRDefault="00470E05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470E05" w:rsidRPr="009A38C1" w:rsidRDefault="00470E05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EC71B6" w:rsidRDefault="00ED1362" w:rsidP="00EC71B6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                                     Чита -</w:t>
      </w:r>
      <w:r w:rsidR="00C45957" w:rsidRPr="009A38C1">
        <w:rPr>
          <w:rFonts w:ascii="Times New Roman" w:hAnsi="Times New Roman" w:cs="Times New Roman"/>
          <w:sz w:val="28"/>
          <w:szCs w:val="28"/>
        </w:rPr>
        <w:t>20</w:t>
      </w:r>
      <w:r w:rsidR="00DB3369">
        <w:rPr>
          <w:rFonts w:ascii="Times New Roman" w:hAnsi="Times New Roman" w:cs="Times New Roman"/>
          <w:sz w:val="28"/>
          <w:szCs w:val="28"/>
        </w:rPr>
        <w:t>23</w:t>
      </w:r>
    </w:p>
    <w:p w:rsidR="003D6B6E" w:rsidRPr="009A38C1" w:rsidRDefault="003D6B6E" w:rsidP="003D6B6E">
      <w:pPr>
        <w:spacing w:after="0" w:line="240" w:lineRule="auto"/>
        <w:rPr>
          <w:rFonts w:ascii="Times New Roman" w:hAnsi="Times New Roman" w:cs="Times New Roman"/>
          <w:sz w:val="40"/>
          <w:szCs w:val="40"/>
          <w:vertAlign w:val="superscript"/>
        </w:rPr>
      </w:pPr>
      <w:r w:rsidRPr="009A38C1">
        <w:rPr>
          <w:rFonts w:ascii="Times New Roman" w:hAnsi="Times New Roman" w:cs="Times New Roman"/>
          <w:sz w:val="40"/>
          <w:szCs w:val="40"/>
          <w:vertAlign w:val="superscript"/>
        </w:rPr>
        <w:lastRenderedPageBreak/>
        <w:t>Общая трудоемкость дисциплины составляет 9 зачетных единиц (ЗЕ), 324 часа.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1276"/>
        <w:gridCol w:w="2126"/>
      </w:tblGrid>
      <w:tr w:rsidR="00DE7E3F" w:rsidRPr="00EC0AF3" w:rsidTr="009A38C1">
        <w:trPr>
          <w:trHeight w:val="375"/>
        </w:trPr>
        <w:tc>
          <w:tcPr>
            <w:tcW w:w="3510" w:type="dxa"/>
            <w:vMerge w:val="restart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Виды занятий</w:t>
            </w:r>
          </w:p>
        </w:tc>
        <w:tc>
          <w:tcPr>
            <w:tcW w:w="297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Распределение по семестрам</w:t>
            </w:r>
          </w:p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Всего часов</w:t>
            </w:r>
          </w:p>
        </w:tc>
      </w:tr>
      <w:tr w:rsidR="00DE7E3F" w:rsidRPr="00EC0AF3" w:rsidTr="009A38C1">
        <w:trPr>
          <w:trHeight w:val="300"/>
        </w:trPr>
        <w:tc>
          <w:tcPr>
            <w:tcW w:w="3510" w:type="dxa"/>
            <w:vMerge/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10        семестр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</w:p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семестр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DE7E3F" w:rsidRPr="00EC0AF3" w:rsidTr="009A38C1">
        <w:tc>
          <w:tcPr>
            <w:tcW w:w="3510" w:type="dxa"/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E3F" w:rsidRPr="00EC0AF3" w:rsidRDefault="00C46B2A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E7E3F" w:rsidRPr="00EC0AF3" w:rsidRDefault="00C46B2A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</w:t>
            </w:r>
          </w:p>
        </w:tc>
      </w:tr>
      <w:tr w:rsidR="00DE7E3F" w:rsidRPr="00EC0AF3" w:rsidTr="009A38C1">
        <w:tc>
          <w:tcPr>
            <w:tcW w:w="3510" w:type="dxa"/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Общая трудоемкость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E7E3F" w:rsidRPr="00EC0AF3" w:rsidRDefault="002450C6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8509C"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180</w:t>
            </w:r>
          </w:p>
        </w:tc>
        <w:tc>
          <w:tcPr>
            <w:tcW w:w="2126" w:type="dxa"/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324</w:t>
            </w:r>
          </w:p>
        </w:tc>
      </w:tr>
      <w:tr w:rsidR="00DE7E3F" w:rsidRPr="00EC0AF3" w:rsidTr="009A38C1">
        <w:tc>
          <w:tcPr>
            <w:tcW w:w="3510" w:type="dxa"/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Аудиторные занятия, в т.ч.</w:t>
            </w:r>
          </w:p>
        </w:tc>
        <w:tc>
          <w:tcPr>
            <w:tcW w:w="1701" w:type="dxa"/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  <w:tc>
          <w:tcPr>
            <w:tcW w:w="1276" w:type="dxa"/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  <w:tc>
          <w:tcPr>
            <w:tcW w:w="2126" w:type="dxa"/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48</w:t>
            </w:r>
          </w:p>
        </w:tc>
      </w:tr>
      <w:tr w:rsidR="00DE7E3F" w:rsidRPr="00EC0AF3" w:rsidTr="009A38C1">
        <w:tc>
          <w:tcPr>
            <w:tcW w:w="3510" w:type="dxa"/>
            <w:tcBorders>
              <w:bottom w:val="single" w:sz="4" w:space="0" w:color="auto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лекционные (ЛК)</w:t>
            </w:r>
          </w:p>
        </w:tc>
        <w:tc>
          <w:tcPr>
            <w:tcW w:w="1701" w:type="dxa"/>
          </w:tcPr>
          <w:p w:rsidR="00DE7E3F" w:rsidRPr="00EC0AF3" w:rsidRDefault="005720B0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8509C"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</w:t>
            </w:r>
          </w:p>
        </w:tc>
        <w:tc>
          <w:tcPr>
            <w:tcW w:w="1276" w:type="dxa"/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</w:t>
            </w:r>
          </w:p>
        </w:tc>
        <w:tc>
          <w:tcPr>
            <w:tcW w:w="2126" w:type="dxa"/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22</w:t>
            </w:r>
          </w:p>
        </w:tc>
      </w:tr>
      <w:tr w:rsidR="00DE7E3F" w:rsidRPr="00EC0AF3" w:rsidTr="009A38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практические (ПЗ)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DE7E3F" w:rsidRPr="00EC0AF3" w:rsidRDefault="005720B0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 w:rsidR="00D8509C"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276" w:type="dxa"/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14</w:t>
            </w:r>
          </w:p>
        </w:tc>
        <w:tc>
          <w:tcPr>
            <w:tcW w:w="2126" w:type="dxa"/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26</w:t>
            </w:r>
          </w:p>
        </w:tc>
      </w:tr>
      <w:tr w:rsidR="00DE7E3F" w:rsidRPr="00EC0AF3" w:rsidTr="009A38C1"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Самостоятельная работа</w:t>
            </w:r>
          </w:p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студентов СРС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118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E7E3F" w:rsidRPr="00EC0AF3" w:rsidRDefault="00D8509C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240</w:t>
            </w:r>
          </w:p>
        </w:tc>
      </w:tr>
      <w:tr w:rsidR="00DE7E3F" w:rsidRPr="00EC0AF3" w:rsidTr="009A38C1"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3F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Форма контроля в семестре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3F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зачет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</w:tcBorders>
          </w:tcPr>
          <w:p w:rsidR="00DE7E3F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экзамен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E3F" w:rsidRPr="00EC0AF3" w:rsidRDefault="005720B0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</w:tr>
      <w:tr w:rsidR="00DE7E3F" w:rsidRPr="00EC0AF3" w:rsidTr="009A38C1">
        <w:tc>
          <w:tcPr>
            <w:tcW w:w="3510" w:type="dxa"/>
            <w:tcBorders>
              <w:top w:val="nil"/>
            </w:tcBorders>
          </w:tcPr>
          <w:p w:rsidR="00DE7E3F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Курсовой проект (работа), КП (КР)</w:t>
            </w:r>
          </w:p>
        </w:tc>
        <w:tc>
          <w:tcPr>
            <w:tcW w:w="1701" w:type="dxa"/>
            <w:tcBorders>
              <w:top w:val="nil"/>
            </w:tcBorders>
          </w:tcPr>
          <w:p w:rsidR="00DE7E3F" w:rsidRPr="00EC0AF3" w:rsidRDefault="00DE7E3F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DE7E3F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КП</w:t>
            </w:r>
          </w:p>
        </w:tc>
        <w:tc>
          <w:tcPr>
            <w:tcW w:w="2126" w:type="dxa"/>
            <w:tcBorders>
              <w:top w:val="nil"/>
            </w:tcBorders>
          </w:tcPr>
          <w:p w:rsidR="00DE7E3F" w:rsidRPr="00EC0AF3" w:rsidRDefault="005720B0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КП</w:t>
            </w:r>
          </w:p>
        </w:tc>
      </w:tr>
      <w:tr w:rsidR="00192C7D" w:rsidRPr="00EC0AF3" w:rsidTr="009A38C1">
        <w:tc>
          <w:tcPr>
            <w:tcW w:w="3510" w:type="dxa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Экзамен -  1 з. ед. (36)</w:t>
            </w:r>
          </w:p>
        </w:tc>
        <w:tc>
          <w:tcPr>
            <w:tcW w:w="1701" w:type="dxa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92C7D" w:rsidRPr="00EC0AF3" w:rsidRDefault="00A543B2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C0A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36</w:t>
            </w:r>
          </w:p>
        </w:tc>
        <w:tc>
          <w:tcPr>
            <w:tcW w:w="2126" w:type="dxa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  <w:tr w:rsidR="00192C7D" w:rsidRPr="00EC0AF3" w:rsidTr="009A38C1">
        <w:tc>
          <w:tcPr>
            <w:tcW w:w="3510" w:type="dxa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701" w:type="dxa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1276" w:type="dxa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  <w:tc>
          <w:tcPr>
            <w:tcW w:w="2126" w:type="dxa"/>
          </w:tcPr>
          <w:p w:rsidR="00192C7D" w:rsidRPr="00EC0AF3" w:rsidRDefault="00192C7D" w:rsidP="00A543B2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</w:p>
        </w:tc>
      </w:tr>
    </w:tbl>
    <w:p w:rsidR="003D6B6E" w:rsidRPr="009A38C1" w:rsidRDefault="003D6B6E" w:rsidP="00A543B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3D6B6E" w:rsidRPr="009A38C1" w:rsidRDefault="003D6B6E" w:rsidP="003D6B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>Форма контроля в семестре</w:t>
      </w:r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ab/>
        <w:t>экзамен</w:t>
      </w:r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ab/>
        <w:t>36</w:t>
      </w:r>
    </w:p>
    <w:p w:rsidR="00EC71B6" w:rsidRPr="009A38C1" w:rsidRDefault="003D6B6E" w:rsidP="003D6B6E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 xml:space="preserve">*Экзамен соответствует 1 </w:t>
      </w:r>
      <w:proofErr w:type="gramStart"/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>з</w:t>
      </w:r>
      <w:r w:rsidR="00C9463A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proofErr w:type="gramEnd"/>
      <w:r w:rsidRPr="009A38C1">
        <w:rPr>
          <w:rFonts w:ascii="Times New Roman" w:hAnsi="Times New Roman" w:cs="Times New Roman"/>
          <w:sz w:val="28"/>
          <w:szCs w:val="28"/>
          <w:vertAlign w:val="superscript"/>
        </w:rPr>
        <w:t>ед. (36 час.)</w:t>
      </w:r>
    </w:p>
    <w:p w:rsidR="00EC71B6" w:rsidRPr="009A38C1" w:rsidRDefault="00EC71B6" w:rsidP="00EC71B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EC71B6" w:rsidRPr="009A38C1" w:rsidRDefault="00EC71B6" w:rsidP="00EC71B6">
      <w:pPr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A38C1">
        <w:rPr>
          <w:rFonts w:ascii="Times New Roman" w:hAnsi="Times New Roman" w:cs="Times New Roman"/>
          <w:b/>
          <w:sz w:val="28"/>
          <w:szCs w:val="28"/>
        </w:rPr>
        <w:t>Краткое содержание дисциплины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Цель и задачи дисциплины. Хозяйственное и социальное значение систем разработки. Междисциплинарные связи дисциплины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Сущность подготовки. Подготовительные выработки. Принципы расчета размеров поперечных сечений. Классификации способов подготовки выемочных участков. Особенности подготовки выемочных участков при использовании самоходных машин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Способы и схемы подготовки выемочных участков при разработке месторождений маломощных, средней мощности и мощных. Принципы расположения подготовительных выработок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Сущность нарезки выемочных участков. Нарезные выработки. График подготовительно-нарезных работ, принципы составления. Современная механизация подготовительно-нарезных работ. Фактор времени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Типы очистных выработок. Понятие выемочного участка, готового к выемке, проектная документация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Система разработки.  Форма и содержание системы. Эволюция развития систем разработки. Современные требования к системам. Классификация систем разработки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Методика расчета системы разработки: конструкция и параметры системы, выбор средств механизации очистной выемки, подсчет запасов руды в выемочном участке. Расчет и увязка основных и вспомогательных </w:t>
      </w:r>
      <w:r w:rsidRPr="009A38C1">
        <w:rPr>
          <w:rFonts w:ascii="Times New Roman" w:hAnsi="Times New Roman" w:cs="Times New Roman"/>
          <w:sz w:val="28"/>
          <w:szCs w:val="28"/>
        </w:rPr>
        <w:lastRenderedPageBreak/>
        <w:t xml:space="preserve">производственных процессов. График организации очистной выемки. Современные формы организации. Технико-экономические показатели очистной выемки 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Отбор конкурентных систем разработки по горно-геологическим, горнотехническим условиям. Выбор системы разработки из числа отобранных по технико-экономическим показателям  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Сплошная и камерно-столбовая системы разработки, их синтез в панельно-столбовую систему. Сравнительная оценка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Система разработки подэтажными штреками с применением комплексов самоходных машин. Варианты системы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Этажно-камерная система разработки с применением самоходных машин. Варианты системы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Система разработки с доставкой руды силой взрыва    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Система разработки с </w:t>
      </w:r>
      <w:proofErr w:type="spellStart"/>
      <w:r w:rsidRPr="009A38C1">
        <w:rPr>
          <w:rFonts w:ascii="Times New Roman" w:hAnsi="Times New Roman" w:cs="Times New Roman"/>
          <w:sz w:val="28"/>
          <w:szCs w:val="28"/>
        </w:rPr>
        <w:t>магазинированием</w:t>
      </w:r>
      <w:proofErr w:type="spellEnd"/>
      <w:r w:rsidRPr="009A38C1">
        <w:rPr>
          <w:rFonts w:ascii="Times New Roman" w:hAnsi="Times New Roman" w:cs="Times New Roman"/>
          <w:sz w:val="28"/>
          <w:szCs w:val="28"/>
        </w:rPr>
        <w:t xml:space="preserve"> руды блоками и </w:t>
      </w:r>
      <w:proofErr w:type="spellStart"/>
      <w:r w:rsidRPr="009A38C1">
        <w:rPr>
          <w:rFonts w:ascii="Times New Roman" w:hAnsi="Times New Roman" w:cs="Times New Roman"/>
          <w:sz w:val="28"/>
          <w:szCs w:val="28"/>
        </w:rPr>
        <w:t>мелкошпуровой</w:t>
      </w:r>
      <w:proofErr w:type="spellEnd"/>
      <w:r w:rsidRPr="009A38C1">
        <w:rPr>
          <w:rFonts w:ascii="Times New Roman" w:hAnsi="Times New Roman" w:cs="Times New Roman"/>
          <w:sz w:val="28"/>
          <w:szCs w:val="28"/>
        </w:rPr>
        <w:t xml:space="preserve"> отбойкой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Система разработки с </w:t>
      </w:r>
      <w:proofErr w:type="spellStart"/>
      <w:r w:rsidRPr="009A38C1">
        <w:rPr>
          <w:rFonts w:ascii="Times New Roman" w:hAnsi="Times New Roman" w:cs="Times New Roman"/>
          <w:sz w:val="28"/>
          <w:szCs w:val="28"/>
        </w:rPr>
        <w:t>магазинированием</w:t>
      </w:r>
      <w:proofErr w:type="spellEnd"/>
      <w:r w:rsidRPr="009A38C1">
        <w:rPr>
          <w:rFonts w:ascii="Times New Roman" w:hAnsi="Times New Roman" w:cs="Times New Roman"/>
          <w:sz w:val="28"/>
          <w:szCs w:val="28"/>
        </w:rPr>
        <w:t xml:space="preserve"> руды и отбойкой глубокими скважинами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Системы разработки горизонтальными слоями с закладкой восходящей и нисходящей выемкой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Система разработки с камерной выемкой и закладкой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Подэтажное обрушение с торцовым выпуском, этажное обрушение с донным </w:t>
      </w:r>
      <w:r w:rsidR="000A1C71" w:rsidRPr="009A38C1">
        <w:rPr>
          <w:rFonts w:ascii="Times New Roman" w:hAnsi="Times New Roman" w:cs="Times New Roman"/>
          <w:sz w:val="28"/>
          <w:szCs w:val="28"/>
        </w:rPr>
        <w:t>в</w:t>
      </w:r>
      <w:r w:rsidRPr="009A38C1">
        <w:rPr>
          <w:rFonts w:ascii="Times New Roman" w:hAnsi="Times New Roman" w:cs="Times New Roman"/>
          <w:sz w:val="28"/>
          <w:szCs w:val="28"/>
        </w:rPr>
        <w:t>ыпуском.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Системы разработки с креплением</w:t>
      </w:r>
    </w:p>
    <w:p w:rsidR="00EC71B6" w:rsidRPr="009A38C1" w:rsidRDefault="00EC71B6" w:rsidP="009A38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Комбинированные системы разработки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9A38C1">
        <w:rPr>
          <w:rFonts w:ascii="Times New Roman" w:hAnsi="Times New Roman" w:cs="Times New Roman"/>
          <w:b/>
          <w:sz w:val="28"/>
          <w:szCs w:val="28"/>
        </w:rPr>
        <w:t>Формы текущего контроля</w:t>
      </w:r>
    </w:p>
    <w:p w:rsidR="004C5EA6" w:rsidRPr="009A38C1" w:rsidRDefault="004C5EA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В 10 семестре реферат, зачет.</w:t>
      </w:r>
    </w:p>
    <w:p w:rsidR="00EC71B6" w:rsidRPr="009A38C1" w:rsidRDefault="004C5EA6" w:rsidP="00EC71B6">
      <w:pPr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В 11 семестре к</w:t>
      </w:r>
      <w:r w:rsidR="00EC71B6" w:rsidRPr="009A38C1">
        <w:rPr>
          <w:rFonts w:ascii="Times New Roman" w:hAnsi="Times New Roman" w:cs="Times New Roman"/>
          <w:sz w:val="28"/>
          <w:szCs w:val="28"/>
        </w:rPr>
        <w:t>урсовой проект, экзамен</w:t>
      </w:r>
      <w:r w:rsidRPr="009A38C1">
        <w:rPr>
          <w:rFonts w:ascii="Times New Roman" w:hAnsi="Times New Roman" w:cs="Times New Roman"/>
          <w:sz w:val="28"/>
          <w:szCs w:val="28"/>
        </w:rPr>
        <w:t>.</w:t>
      </w:r>
    </w:p>
    <w:p w:rsidR="004C5EA6" w:rsidRPr="009A38C1" w:rsidRDefault="004C5EA6" w:rsidP="00EC71B6">
      <w:pPr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A8046F" w:rsidRPr="009A38C1">
        <w:rPr>
          <w:rFonts w:ascii="Times New Roman" w:hAnsi="Times New Roman" w:cs="Times New Roman"/>
          <w:b/>
          <w:sz w:val="28"/>
          <w:szCs w:val="28"/>
        </w:rPr>
        <w:t xml:space="preserve">  Темы реферата</w:t>
      </w:r>
    </w:p>
    <w:p w:rsidR="006274B1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6E1F80" w:rsidRPr="009A38C1">
        <w:rPr>
          <w:rFonts w:ascii="Times New Roman" w:hAnsi="Times New Roman" w:cs="Times New Roman"/>
          <w:sz w:val="28"/>
          <w:szCs w:val="28"/>
        </w:rPr>
        <w:t>Сущность подготовки</w:t>
      </w:r>
      <w:r w:rsidR="006274B1" w:rsidRPr="009A38C1">
        <w:rPr>
          <w:rFonts w:ascii="Times New Roman" w:hAnsi="Times New Roman" w:cs="Times New Roman"/>
          <w:sz w:val="28"/>
          <w:szCs w:val="28"/>
        </w:rPr>
        <w:t xml:space="preserve"> выемочных участков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. Подготовительные выработки. </w:t>
      </w:r>
    </w:p>
    <w:p w:rsidR="006274B1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6E1F80" w:rsidRPr="009A38C1">
        <w:rPr>
          <w:rFonts w:ascii="Times New Roman" w:hAnsi="Times New Roman" w:cs="Times New Roman"/>
          <w:sz w:val="28"/>
          <w:szCs w:val="28"/>
        </w:rPr>
        <w:t>Принципы расчета размеров поперечных сечений</w:t>
      </w:r>
      <w:r w:rsidR="006274B1" w:rsidRPr="009A38C1">
        <w:rPr>
          <w:rFonts w:ascii="Times New Roman" w:hAnsi="Times New Roman" w:cs="Times New Roman"/>
          <w:sz w:val="28"/>
          <w:szCs w:val="28"/>
        </w:rPr>
        <w:t xml:space="preserve"> подготовительных выработок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274B1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Классификации способов </w:t>
      </w:r>
      <w:r w:rsidR="006274B1" w:rsidRPr="009A38C1">
        <w:rPr>
          <w:rFonts w:ascii="Times New Roman" w:hAnsi="Times New Roman" w:cs="Times New Roman"/>
          <w:sz w:val="28"/>
          <w:szCs w:val="28"/>
        </w:rPr>
        <w:t xml:space="preserve">подготовки выемочных участков. </w:t>
      </w:r>
    </w:p>
    <w:p w:rsidR="006E1F80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6274B1" w:rsidRPr="009A38C1">
        <w:rPr>
          <w:rFonts w:ascii="Times New Roman" w:hAnsi="Times New Roman" w:cs="Times New Roman"/>
          <w:sz w:val="28"/>
          <w:szCs w:val="28"/>
        </w:rPr>
        <w:t>П</w:t>
      </w:r>
      <w:r w:rsidR="006E1F80" w:rsidRPr="009A38C1">
        <w:rPr>
          <w:rFonts w:ascii="Times New Roman" w:hAnsi="Times New Roman" w:cs="Times New Roman"/>
          <w:sz w:val="28"/>
          <w:szCs w:val="28"/>
        </w:rPr>
        <w:t>одготовк</w:t>
      </w:r>
      <w:r w:rsidR="006274B1" w:rsidRPr="009A38C1">
        <w:rPr>
          <w:rFonts w:ascii="Times New Roman" w:hAnsi="Times New Roman" w:cs="Times New Roman"/>
          <w:sz w:val="28"/>
          <w:szCs w:val="28"/>
        </w:rPr>
        <w:t>а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 выемочных участков при использовании самоходных машин</w:t>
      </w:r>
    </w:p>
    <w:p w:rsidR="006274B1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6274B1" w:rsidRPr="009A38C1">
        <w:rPr>
          <w:rFonts w:ascii="Times New Roman" w:hAnsi="Times New Roman" w:cs="Times New Roman"/>
          <w:sz w:val="28"/>
          <w:szCs w:val="28"/>
        </w:rPr>
        <w:t xml:space="preserve">Способы и схемы подготовки блоков при разработке 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 маломощных</w:t>
      </w:r>
      <w:r w:rsidR="006274B1" w:rsidRPr="009A38C1">
        <w:rPr>
          <w:rFonts w:ascii="Times New Roman" w:hAnsi="Times New Roman" w:cs="Times New Roman"/>
          <w:sz w:val="28"/>
          <w:szCs w:val="28"/>
        </w:rPr>
        <w:t xml:space="preserve"> рудных тел.</w:t>
      </w:r>
    </w:p>
    <w:p w:rsidR="006274B1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Сп</w:t>
      </w:r>
      <w:r w:rsidR="006274B1" w:rsidRPr="009A38C1">
        <w:rPr>
          <w:rFonts w:ascii="Times New Roman" w:hAnsi="Times New Roman" w:cs="Times New Roman"/>
          <w:sz w:val="28"/>
          <w:szCs w:val="28"/>
        </w:rPr>
        <w:t xml:space="preserve">особы и схемы подготовки блоков при разработке рудных тел </w:t>
      </w:r>
      <w:r w:rsidR="006E1F80" w:rsidRPr="009A38C1">
        <w:rPr>
          <w:rFonts w:ascii="Times New Roman" w:hAnsi="Times New Roman" w:cs="Times New Roman"/>
          <w:sz w:val="28"/>
          <w:szCs w:val="28"/>
        </w:rPr>
        <w:t>средней мощности.</w:t>
      </w:r>
    </w:p>
    <w:p w:rsidR="006274B1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6274B1" w:rsidRPr="009A38C1">
        <w:rPr>
          <w:rFonts w:ascii="Times New Roman" w:hAnsi="Times New Roman" w:cs="Times New Roman"/>
          <w:sz w:val="28"/>
          <w:szCs w:val="28"/>
        </w:rPr>
        <w:t>Способы и схемы подготовки блоков при разработке мощных рудных тел.</w:t>
      </w:r>
    </w:p>
    <w:p w:rsidR="006E1F80" w:rsidRPr="009A38C1" w:rsidRDefault="006E1F8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DD39A0">
        <w:rPr>
          <w:rFonts w:ascii="Times New Roman" w:hAnsi="Times New Roman" w:cs="Times New Roman"/>
          <w:sz w:val="28"/>
          <w:szCs w:val="28"/>
        </w:rPr>
        <w:t xml:space="preserve">8. </w:t>
      </w:r>
      <w:r w:rsidRPr="009A38C1">
        <w:rPr>
          <w:rFonts w:ascii="Times New Roman" w:hAnsi="Times New Roman" w:cs="Times New Roman"/>
          <w:sz w:val="28"/>
          <w:szCs w:val="28"/>
        </w:rPr>
        <w:t>Принципы расположения подготовительных выработок</w:t>
      </w:r>
    </w:p>
    <w:p w:rsidR="006274B1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6E1F80" w:rsidRPr="009A38C1">
        <w:rPr>
          <w:rFonts w:ascii="Times New Roman" w:hAnsi="Times New Roman" w:cs="Times New Roman"/>
          <w:sz w:val="28"/>
          <w:szCs w:val="28"/>
        </w:rPr>
        <w:t>Сущность нарезки выемочных участков. Нарезные выработки.</w:t>
      </w:r>
    </w:p>
    <w:p w:rsidR="00C43E84" w:rsidRPr="009A38C1" w:rsidRDefault="006E1F8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</w:t>
      </w:r>
      <w:r w:rsidR="00DD39A0">
        <w:rPr>
          <w:rFonts w:ascii="Times New Roman" w:hAnsi="Times New Roman" w:cs="Times New Roman"/>
          <w:sz w:val="28"/>
          <w:szCs w:val="28"/>
        </w:rPr>
        <w:t xml:space="preserve">10. </w:t>
      </w:r>
      <w:r w:rsidRPr="009A38C1">
        <w:rPr>
          <w:rFonts w:ascii="Times New Roman" w:hAnsi="Times New Roman" w:cs="Times New Roman"/>
          <w:sz w:val="28"/>
          <w:szCs w:val="28"/>
        </w:rPr>
        <w:t>График подготовительно-нарезных работ</w:t>
      </w:r>
      <w:r w:rsidR="00C43E84" w:rsidRPr="009A38C1">
        <w:rPr>
          <w:rFonts w:ascii="Times New Roman" w:hAnsi="Times New Roman" w:cs="Times New Roman"/>
          <w:sz w:val="28"/>
          <w:szCs w:val="28"/>
        </w:rPr>
        <w:t xml:space="preserve"> в блоке (панели)</w:t>
      </w:r>
    </w:p>
    <w:p w:rsidR="006E1F80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C43E84" w:rsidRPr="009A38C1">
        <w:rPr>
          <w:rFonts w:ascii="Times New Roman" w:hAnsi="Times New Roman" w:cs="Times New Roman"/>
          <w:sz w:val="28"/>
          <w:szCs w:val="28"/>
        </w:rPr>
        <w:t>М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еханизация подготовительно-нарезных работ. </w:t>
      </w:r>
      <w:r w:rsidR="00C43E84" w:rsidRPr="009A38C1">
        <w:rPr>
          <w:rFonts w:ascii="Times New Roman" w:hAnsi="Times New Roman" w:cs="Times New Roman"/>
          <w:sz w:val="28"/>
          <w:szCs w:val="28"/>
        </w:rPr>
        <w:t>Значение ф</w:t>
      </w:r>
      <w:r w:rsidR="006E1F80" w:rsidRPr="009A38C1">
        <w:rPr>
          <w:rFonts w:ascii="Times New Roman" w:hAnsi="Times New Roman" w:cs="Times New Roman"/>
          <w:sz w:val="28"/>
          <w:szCs w:val="28"/>
        </w:rPr>
        <w:t>актор</w:t>
      </w:r>
      <w:r w:rsidR="00C43E84" w:rsidRPr="009A38C1">
        <w:rPr>
          <w:rFonts w:ascii="Times New Roman" w:hAnsi="Times New Roman" w:cs="Times New Roman"/>
          <w:sz w:val="28"/>
          <w:szCs w:val="28"/>
        </w:rPr>
        <w:t>а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 времени</w:t>
      </w:r>
      <w:r w:rsidR="00C43E84" w:rsidRPr="009A38C1">
        <w:rPr>
          <w:rFonts w:ascii="Times New Roman" w:hAnsi="Times New Roman" w:cs="Times New Roman"/>
          <w:sz w:val="28"/>
          <w:szCs w:val="28"/>
        </w:rPr>
        <w:t xml:space="preserve"> при выполнении подготовительно-нарезных работ</w:t>
      </w:r>
    </w:p>
    <w:p w:rsidR="006E1F80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C43E84" w:rsidRPr="009A38C1">
        <w:rPr>
          <w:rFonts w:ascii="Times New Roman" w:hAnsi="Times New Roman" w:cs="Times New Roman"/>
          <w:sz w:val="28"/>
          <w:szCs w:val="28"/>
        </w:rPr>
        <w:t>Понятие с</w:t>
      </w:r>
      <w:r w:rsidR="006E1F80" w:rsidRPr="009A38C1">
        <w:rPr>
          <w:rFonts w:ascii="Times New Roman" w:hAnsi="Times New Roman" w:cs="Times New Roman"/>
          <w:sz w:val="28"/>
          <w:szCs w:val="28"/>
        </w:rPr>
        <w:t>истем</w:t>
      </w:r>
      <w:r w:rsidR="00C43E84" w:rsidRPr="009A38C1">
        <w:rPr>
          <w:rFonts w:ascii="Times New Roman" w:hAnsi="Times New Roman" w:cs="Times New Roman"/>
          <w:sz w:val="28"/>
          <w:szCs w:val="28"/>
        </w:rPr>
        <w:t>ы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 разработки.  Форма и содержание системы. Эволюция развития систем разработки. Современные требования к системам. Классификация систем разработки</w:t>
      </w:r>
    </w:p>
    <w:p w:rsidR="00C43E84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Мет</w:t>
      </w:r>
      <w:r w:rsidR="006E1F80" w:rsidRPr="009A38C1">
        <w:rPr>
          <w:rFonts w:ascii="Times New Roman" w:hAnsi="Times New Roman" w:cs="Times New Roman"/>
          <w:sz w:val="28"/>
          <w:szCs w:val="28"/>
        </w:rPr>
        <w:t>одика расчета системы разработки: конструкция и параметры системы, выбор средств механизации очистной выемки, подсчет запасов руды в выемочном участке.</w:t>
      </w:r>
    </w:p>
    <w:p w:rsidR="00C43E84" w:rsidRPr="009A38C1" w:rsidRDefault="006E1F8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</w:t>
      </w:r>
      <w:r w:rsidR="00DD39A0">
        <w:rPr>
          <w:rFonts w:ascii="Times New Roman" w:hAnsi="Times New Roman" w:cs="Times New Roman"/>
          <w:sz w:val="28"/>
          <w:szCs w:val="28"/>
        </w:rPr>
        <w:t xml:space="preserve">14. </w:t>
      </w:r>
      <w:r w:rsidRPr="009A38C1">
        <w:rPr>
          <w:rFonts w:ascii="Times New Roman" w:hAnsi="Times New Roman" w:cs="Times New Roman"/>
          <w:sz w:val="28"/>
          <w:szCs w:val="28"/>
        </w:rPr>
        <w:t>Расчет и увязка основных и вспомогательных производственных процессов. График организации очистной выемки.</w:t>
      </w:r>
    </w:p>
    <w:p w:rsidR="00C43E84" w:rsidRPr="009A38C1" w:rsidRDefault="006E1F8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</w:t>
      </w:r>
      <w:r w:rsidR="00DD39A0">
        <w:rPr>
          <w:rFonts w:ascii="Times New Roman" w:hAnsi="Times New Roman" w:cs="Times New Roman"/>
          <w:sz w:val="28"/>
          <w:szCs w:val="28"/>
        </w:rPr>
        <w:t xml:space="preserve">16. </w:t>
      </w:r>
      <w:r w:rsidR="00C178BE">
        <w:rPr>
          <w:rFonts w:ascii="Times New Roman" w:hAnsi="Times New Roman" w:cs="Times New Roman"/>
          <w:sz w:val="28"/>
          <w:szCs w:val="28"/>
        </w:rPr>
        <w:t>Ф</w:t>
      </w:r>
      <w:r w:rsidRPr="009A38C1">
        <w:rPr>
          <w:rFonts w:ascii="Times New Roman" w:hAnsi="Times New Roman" w:cs="Times New Roman"/>
          <w:sz w:val="28"/>
          <w:szCs w:val="28"/>
        </w:rPr>
        <w:t>ормы организации</w:t>
      </w:r>
      <w:r w:rsidR="004568D6">
        <w:rPr>
          <w:rFonts w:ascii="Times New Roman" w:hAnsi="Times New Roman" w:cs="Times New Roman"/>
          <w:sz w:val="28"/>
          <w:szCs w:val="28"/>
        </w:rPr>
        <w:t xml:space="preserve"> очистных работ</w:t>
      </w:r>
      <w:r w:rsidRPr="009A38C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E1F80" w:rsidRPr="009A38C1" w:rsidRDefault="00DD39A0" w:rsidP="00A543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6E1F80" w:rsidRPr="009A38C1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очистной выемки </w:t>
      </w:r>
    </w:p>
    <w:p w:rsidR="00C43E84" w:rsidRDefault="00C43E84" w:rsidP="00A543B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39A0" w:rsidRPr="00CD7C27" w:rsidRDefault="00DD39A0" w:rsidP="00EC0A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Pr="00CD7C27">
        <w:rPr>
          <w:rFonts w:ascii="Times New Roman" w:hAnsi="Times New Roman" w:cs="Times New Roman"/>
          <w:b/>
          <w:sz w:val="32"/>
          <w:szCs w:val="32"/>
        </w:rPr>
        <w:t xml:space="preserve">Зачет </w:t>
      </w:r>
    </w:p>
    <w:p w:rsidR="00DD39A0" w:rsidRDefault="00DD39A0" w:rsidP="00EC0AF3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</w:t>
      </w:r>
      <w:r w:rsidRPr="00CD7C27">
        <w:rPr>
          <w:rFonts w:ascii="Times New Roman" w:hAnsi="Times New Roman" w:cs="Times New Roman"/>
          <w:b/>
          <w:sz w:val="32"/>
          <w:szCs w:val="32"/>
        </w:rPr>
        <w:t>Вопросы к зачету</w:t>
      </w:r>
    </w:p>
    <w:p w:rsidR="00DD39A0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D7C27">
        <w:rPr>
          <w:rFonts w:ascii="Times New Roman" w:hAnsi="Times New Roman" w:cs="Times New Roman"/>
          <w:sz w:val="28"/>
          <w:szCs w:val="28"/>
        </w:rPr>
        <w:t xml:space="preserve">Хозяйственное и социальное значение систем разработки. </w:t>
      </w:r>
    </w:p>
    <w:p w:rsidR="00DD39A0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D7C27">
        <w:rPr>
          <w:rFonts w:ascii="Times New Roman" w:hAnsi="Times New Roman" w:cs="Times New Roman"/>
          <w:sz w:val="28"/>
          <w:szCs w:val="28"/>
        </w:rPr>
        <w:t xml:space="preserve">Сущность подготовки. Подготовительные выработки. </w:t>
      </w:r>
    </w:p>
    <w:p w:rsidR="00DD39A0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D7C27">
        <w:rPr>
          <w:rFonts w:ascii="Times New Roman" w:hAnsi="Times New Roman" w:cs="Times New Roman"/>
          <w:sz w:val="28"/>
          <w:szCs w:val="28"/>
        </w:rPr>
        <w:t xml:space="preserve">Принципы расчета размеров поперечных сечений. </w:t>
      </w:r>
    </w:p>
    <w:p w:rsidR="00DD39A0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D7C27">
        <w:rPr>
          <w:rFonts w:ascii="Times New Roman" w:hAnsi="Times New Roman" w:cs="Times New Roman"/>
          <w:sz w:val="28"/>
          <w:szCs w:val="28"/>
        </w:rPr>
        <w:t xml:space="preserve">Классификации способов подготовки выемочных участков. </w:t>
      </w:r>
    </w:p>
    <w:p w:rsidR="00DD39A0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D7C27">
        <w:rPr>
          <w:rFonts w:ascii="Times New Roman" w:hAnsi="Times New Roman" w:cs="Times New Roman"/>
          <w:sz w:val="28"/>
          <w:szCs w:val="28"/>
        </w:rPr>
        <w:t xml:space="preserve">Особенности подготовки выемочных участков при использовании самоходных машин. </w:t>
      </w:r>
    </w:p>
    <w:p w:rsidR="00DD39A0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D7C27">
        <w:rPr>
          <w:rFonts w:ascii="Times New Roman" w:hAnsi="Times New Roman" w:cs="Times New Roman"/>
          <w:sz w:val="28"/>
          <w:szCs w:val="28"/>
        </w:rPr>
        <w:t xml:space="preserve">Способы и схемы подготовки выемочных участков при разработке месторождений маломощных, средней мощности и мощных. </w:t>
      </w:r>
    </w:p>
    <w:p w:rsidR="00DD39A0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D7C27">
        <w:rPr>
          <w:rFonts w:ascii="Times New Roman" w:hAnsi="Times New Roman" w:cs="Times New Roman"/>
          <w:sz w:val="28"/>
          <w:szCs w:val="28"/>
        </w:rPr>
        <w:t xml:space="preserve">Принципы расположения подготовительных выработок. </w:t>
      </w:r>
    </w:p>
    <w:p w:rsidR="00331A7F" w:rsidRDefault="00DD39A0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Сущность нарезных работ в выемочном участке</w:t>
      </w:r>
      <w:r w:rsidRPr="00CD7C27">
        <w:rPr>
          <w:rFonts w:ascii="Times New Roman" w:hAnsi="Times New Roman" w:cs="Times New Roman"/>
          <w:sz w:val="28"/>
          <w:szCs w:val="28"/>
        </w:rPr>
        <w:t xml:space="preserve">. Нарезные выработки.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График подготовительно-нарезных работ, принципы составления.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Современная механизация подготовительно-нарезных работ. Фактор времени.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Типы очистных выработок.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Понятие выемочного участка, готового к выемке, проектная документация.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Понятие системы разработки.  Форма и содержание системы. Эволюция развития систем разработки. Современные требования к системам.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Классификация систем разработки.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Методика расчета системы разработки.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Конструкция и параметры системы.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Выбор средств механизации очистной выемки.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Подсчет запасов руды в выемочном участке.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19.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Расчет и увязка основных и вспомогательных производственных процессов. График организации очистной выемки.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 Ф</w:t>
      </w:r>
      <w:r w:rsidR="00DD39A0" w:rsidRPr="00CD7C27">
        <w:rPr>
          <w:rFonts w:ascii="Times New Roman" w:hAnsi="Times New Roman" w:cs="Times New Roman"/>
          <w:sz w:val="28"/>
          <w:szCs w:val="28"/>
        </w:rPr>
        <w:t>ормы организации</w:t>
      </w:r>
      <w:r w:rsidR="005D6849">
        <w:rPr>
          <w:rFonts w:ascii="Times New Roman" w:hAnsi="Times New Roman" w:cs="Times New Roman"/>
          <w:sz w:val="28"/>
          <w:szCs w:val="28"/>
        </w:rPr>
        <w:t xml:space="preserve"> очистных работ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 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Технико-экономические показатели системы разработки. </w:t>
      </w:r>
    </w:p>
    <w:p w:rsidR="005D6849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22. </w:t>
      </w:r>
      <w:r w:rsidR="00DD39A0" w:rsidRPr="00CD7C27">
        <w:rPr>
          <w:rFonts w:ascii="Times New Roman" w:hAnsi="Times New Roman" w:cs="Times New Roman"/>
          <w:sz w:val="28"/>
          <w:szCs w:val="28"/>
        </w:rPr>
        <w:t>Отбор конкурентных систем разработк</w:t>
      </w:r>
      <w:r w:rsidR="005D6849">
        <w:rPr>
          <w:rFonts w:ascii="Times New Roman" w:hAnsi="Times New Roman" w:cs="Times New Roman"/>
          <w:sz w:val="28"/>
          <w:szCs w:val="28"/>
        </w:rPr>
        <w:t>и по горнотехническим условиям.</w:t>
      </w:r>
    </w:p>
    <w:p w:rsidR="00DD39A0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23. </w:t>
      </w:r>
      <w:r w:rsidR="00DD39A0" w:rsidRPr="00CD7C27">
        <w:rPr>
          <w:rFonts w:ascii="Times New Roman" w:hAnsi="Times New Roman" w:cs="Times New Roman"/>
          <w:sz w:val="28"/>
          <w:szCs w:val="28"/>
        </w:rPr>
        <w:t>Выбор систем</w:t>
      </w:r>
      <w:r w:rsidR="005D6849">
        <w:rPr>
          <w:rFonts w:ascii="Times New Roman" w:hAnsi="Times New Roman" w:cs="Times New Roman"/>
          <w:sz w:val="28"/>
          <w:szCs w:val="28"/>
        </w:rPr>
        <w:t>ы разработки</w:t>
      </w:r>
      <w:r w:rsidR="00DD39A0" w:rsidRPr="00CD7C27">
        <w:rPr>
          <w:rFonts w:ascii="Times New Roman" w:hAnsi="Times New Roman" w:cs="Times New Roman"/>
          <w:sz w:val="28"/>
          <w:szCs w:val="28"/>
        </w:rPr>
        <w:t xml:space="preserve"> по технико-экономическим показателям.   </w:t>
      </w:r>
    </w:p>
    <w:p w:rsidR="00331A7F" w:rsidRDefault="00331A7F" w:rsidP="00DF706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24. Расчет себестоимости добычи одной</w:t>
      </w:r>
      <w:r>
        <w:rPr>
          <w:rFonts w:ascii="Times New Roman" w:hAnsi="Times New Roman" w:cs="Times New Roman"/>
          <w:sz w:val="28"/>
          <w:szCs w:val="28"/>
        </w:rPr>
        <w:tab/>
        <w:t>тонны руды по системе разработки</w:t>
      </w:r>
    </w:p>
    <w:p w:rsidR="005D6849" w:rsidRPr="00DD39A0" w:rsidRDefault="005D6849" w:rsidP="00DD39A0">
      <w:pPr>
        <w:spacing w:before="100" w:beforeAutospacing="1" w:after="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71B6" w:rsidRPr="009A38C1" w:rsidRDefault="00EC71B6" w:rsidP="00EC71B6">
      <w:pPr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9A38C1">
        <w:rPr>
          <w:rFonts w:ascii="Times New Roman" w:hAnsi="Times New Roman" w:cs="Times New Roman"/>
          <w:b/>
          <w:sz w:val="28"/>
          <w:szCs w:val="28"/>
        </w:rPr>
        <w:t>Курсовой проект</w:t>
      </w:r>
    </w:p>
    <w:p w:rsidR="00DF706C" w:rsidRDefault="00E90BAA" w:rsidP="005D6849">
      <w:pPr>
        <w:jc w:val="both"/>
        <w:rPr>
          <w:rFonts w:ascii="Times New Roman" w:hAnsi="Times New Roman" w:cs="Times New Roman"/>
          <w:sz w:val="28"/>
          <w:szCs w:val="28"/>
        </w:rPr>
      </w:pPr>
      <w:r w:rsidRPr="00DF706C">
        <w:rPr>
          <w:rFonts w:ascii="Times New Roman" w:hAnsi="Times New Roman" w:cs="Times New Roman"/>
          <w:sz w:val="28"/>
          <w:szCs w:val="28"/>
        </w:rPr>
        <w:t xml:space="preserve">        </w:t>
      </w:r>
      <w:r w:rsidR="00A8046F" w:rsidRPr="00DF706C">
        <w:rPr>
          <w:rFonts w:ascii="Times New Roman" w:hAnsi="Times New Roman" w:cs="Times New Roman"/>
          <w:sz w:val="28"/>
          <w:szCs w:val="28"/>
        </w:rPr>
        <w:t>Курсовой проект выполняется по индивиду</w:t>
      </w:r>
      <w:r w:rsidR="00331A7F" w:rsidRPr="00DF706C">
        <w:rPr>
          <w:rFonts w:ascii="Times New Roman" w:hAnsi="Times New Roman" w:cs="Times New Roman"/>
          <w:sz w:val="28"/>
          <w:szCs w:val="28"/>
        </w:rPr>
        <w:t>альному заданию, которое каждый</w:t>
      </w:r>
      <w:r w:rsidR="00A8046F" w:rsidRPr="00DF706C">
        <w:rPr>
          <w:rFonts w:ascii="Times New Roman" w:hAnsi="Times New Roman" w:cs="Times New Roman"/>
          <w:sz w:val="28"/>
          <w:szCs w:val="28"/>
        </w:rPr>
        <w:t xml:space="preserve"> студент</w:t>
      </w:r>
      <w:r w:rsidR="00331A7F" w:rsidRPr="00DF706C">
        <w:rPr>
          <w:rFonts w:ascii="Times New Roman" w:hAnsi="Times New Roman" w:cs="Times New Roman"/>
          <w:sz w:val="28"/>
          <w:szCs w:val="28"/>
        </w:rPr>
        <w:t xml:space="preserve"> заочной формы обучения</w:t>
      </w:r>
      <w:r w:rsidR="00A8046F" w:rsidRPr="00DF706C">
        <w:rPr>
          <w:rFonts w:ascii="Times New Roman" w:hAnsi="Times New Roman" w:cs="Times New Roman"/>
          <w:sz w:val="28"/>
          <w:szCs w:val="28"/>
        </w:rPr>
        <w:t xml:space="preserve"> </w:t>
      </w:r>
      <w:r w:rsidR="00331A7F" w:rsidRPr="00DF706C">
        <w:rPr>
          <w:rFonts w:ascii="Times New Roman" w:hAnsi="Times New Roman" w:cs="Times New Roman"/>
          <w:sz w:val="28"/>
          <w:szCs w:val="28"/>
        </w:rPr>
        <w:t>оформляет, заполня</w:t>
      </w:r>
      <w:r w:rsidR="00311FFB" w:rsidRPr="00DF706C">
        <w:rPr>
          <w:rFonts w:ascii="Times New Roman" w:hAnsi="Times New Roman" w:cs="Times New Roman"/>
          <w:sz w:val="28"/>
          <w:szCs w:val="28"/>
        </w:rPr>
        <w:t xml:space="preserve">я бланк задания </w:t>
      </w:r>
      <w:r w:rsidRPr="00DF706C">
        <w:rPr>
          <w:rFonts w:ascii="Times New Roman" w:hAnsi="Times New Roman" w:cs="Times New Roman"/>
          <w:sz w:val="28"/>
          <w:szCs w:val="28"/>
        </w:rPr>
        <w:t>на курсовой проект</w:t>
      </w:r>
      <w:r w:rsidR="005D6849" w:rsidRPr="00DF706C">
        <w:rPr>
          <w:rFonts w:ascii="Times New Roman" w:hAnsi="Times New Roman" w:cs="Times New Roman"/>
          <w:sz w:val="28"/>
          <w:szCs w:val="28"/>
        </w:rPr>
        <w:t xml:space="preserve"> (приведен ниже)</w:t>
      </w:r>
      <w:r w:rsidRPr="00DF706C">
        <w:rPr>
          <w:rFonts w:ascii="Times New Roman" w:hAnsi="Times New Roman" w:cs="Times New Roman"/>
          <w:sz w:val="28"/>
          <w:szCs w:val="28"/>
        </w:rPr>
        <w:t xml:space="preserve"> </w:t>
      </w:r>
      <w:r w:rsidR="00311FFB" w:rsidRPr="00DF706C">
        <w:rPr>
          <w:rFonts w:ascii="Times New Roman" w:hAnsi="Times New Roman" w:cs="Times New Roman"/>
          <w:sz w:val="28"/>
          <w:szCs w:val="28"/>
        </w:rPr>
        <w:t>данными</w:t>
      </w:r>
      <w:r w:rsidRPr="00DF706C">
        <w:rPr>
          <w:rFonts w:ascii="Times New Roman" w:hAnsi="Times New Roman" w:cs="Times New Roman"/>
          <w:sz w:val="28"/>
          <w:szCs w:val="28"/>
        </w:rPr>
        <w:t>,</w:t>
      </w:r>
      <w:r w:rsidR="00311FFB" w:rsidRPr="00DF706C">
        <w:rPr>
          <w:rFonts w:ascii="Times New Roman" w:hAnsi="Times New Roman" w:cs="Times New Roman"/>
          <w:sz w:val="28"/>
          <w:szCs w:val="28"/>
        </w:rPr>
        <w:t xml:space="preserve"> принятыми из таблицы исходных данных, </w:t>
      </w:r>
      <w:r w:rsidR="00A8046F" w:rsidRPr="00DF706C">
        <w:rPr>
          <w:rFonts w:ascii="Times New Roman" w:hAnsi="Times New Roman" w:cs="Times New Roman"/>
          <w:sz w:val="28"/>
          <w:szCs w:val="28"/>
        </w:rPr>
        <w:t>в конце десятого семестра.</w:t>
      </w:r>
      <w:r w:rsidR="00311FFB" w:rsidRPr="00DF706C">
        <w:rPr>
          <w:rFonts w:ascii="Times New Roman" w:hAnsi="Times New Roman" w:cs="Times New Roman"/>
          <w:sz w:val="28"/>
          <w:szCs w:val="28"/>
        </w:rPr>
        <w:t xml:space="preserve"> Номер варианта соответствует сумме двух последних цифр зачетки.</w:t>
      </w:r>
    </w:p>
    <w:p w:rsidR="00A8046F" w:rsidRPr="00DF706C" w:rsidRDefault="00DF706C" w:rsidP="005D68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Изложенное не относится к студентам, уже получившим задание на курсовое проектирование в период летней сессии</w:t>
      </w:r>
    </w:p>
    <w:p w:rsidR="00E90BAA" w:rsidRDefault="00E90BAA" w:rsidP="00EC71B6">
      <w:pPr>
        <w:rPr>
          <w:rFonts w:ascii="Times New Roman" w:hAnsi="Times New Roman" w:cs="Times New Roman"/>
          <w:sz w:val="28"/>
          <w:szCs w:val="28"/>
        </w:rPr>
      </w:pPr>
    </w:p>
    <w:p w:rsidR="00DF706C" w:rsidRDefault="00DF706C" w:rsidP="00EC71B6">
      <w:pPr>
        <w:rPr>
          <w:rFonts w:ascii="Times New Roman" w:hAnsi="Times New Roman" w:cs="Times New Roman"/>
          <w:sz w:val="28"/>
          <w:szCs w:val="28"/>
        </w:rPr>
      </w:pPr>
    </w:p>
    <w:p w:rsidR="00DF706C" w:rsidRDefault="00DF706C" w:rsidP="00EC71B6">
      <w:pPr>
        <w:rPr>
          <w:rFonts w:ascii="Times New Roman" w:hAnsi="Times New Roman" w:cs="Times New Roman"/>
          <w:sz w:val="28"/>
          <w:szCs w:val="28"/>
        </w:rPr>
      </w:pPr>
    </w:p>
    <w:p w:rsidR="00DF706C" w:rsidRDefault="00DF706C" w:rsidP="00EC71B6">
      <w:pPr>
        <w:rPr>
          <w:rFonts w:ascii="Times New Roman" w:hAnsi="Times New Roman" w:cs="Times New Roman"/>
          <w:sz w:val="28"/>
          <w:szCs w:val="28"/>
        </w:rPr>
      </w:pPr>
    </w:p>
    <w:p w:rsidR="00DF706C" w:rsidRDefault="00DF706C" w:rsidP="00EC71B6">
      <w:pPr>
        <w:rPr>
          <w:rFonts w:ascii="Times New Roman" w:hAnsi="Times New Roman" w:cs="Times New Roman"/>
          <w:sz w:val="28"/>
          <w:szCs w:val="28"/>
        </w:rPr>
      </w:pPr>
    </w:p>
    <w:p w:rsidR="00DF706C" w:rsidRDefault="00DF706C" w:rsidP="00EC71B6">
      <w:pPr>
        <w:rPr>
          <w:rFonts w:ascii="Times New Roman" w:hAnsi="Times New Roman" w:cs="Times New Roman"/>
          <w:sz w:val="28"/>
          <w:szCs w:val="28"/>
        </w:rPr>
      </w:pPr>
    </w:p>
    <w:p w:rsidR="00DF706C" w:rsidRDefault="00DF706C" w:rsidP="00EC71B6">
      <w:pPr>
        <w:rPr>
          <w:rFonts w:ascii="Times New Roman" w:hAnsi="Times New Roman" w:cs="Times New Roman"/>
          <w:sz w:val="28"/>
          <w:szCs w:val="28"/>
        </w:rPr>
      </w:pPr>
    </w:p>
    <w:p w:rsidR="00EC0AF3" w:rsidRDefault="00EC0AF3" w:rsidP="00EC71B6">
      <w:pPr>
        <w:rPr>
          <w:rFonts w:ascii="Times New Roman" w:hAnsi="Times New Roman" w:cs="Times New Roman"/>
          <w:sz w:val="28"/>
          <w:szCs w:val="28"/>
        </w:rPr>
      </w:pPr>
    </w:p>
    <w:p w:rsidR="00EC0AF3" w:rsidRDefault="00EC0AF3" w:rsidP="00EC71B6">
      <w:pPr>
        <w:rPr>
          <w:rFonts w:ascii="Times New Roman" w:hAnsi="Times New Roman" w:cs="Times New Roman"/>
          <w:sz w:val="28"/>
          <w:szCs w:val="28"/>
        </w:rPr>
      </w:pPr>
    </w:p>
    <w:p w:rsidR="00EC0AF3" w:rsidRDefault="00EC0AF3" w:rsidP="00EC71B6">
      <w:pPr>
        <w:rPr>
          <w:rFonts w:ascii="Times New Roman" w:hAnsi="Times New Roman" w:cs="Times New Roman"/>
          <w:sz w:val="28"/>
          <w:szCs w:val="28"/>
        </w:rPr>
      </w:pPr>
    </w:p>
    <w:p w:rsidR="00EC0AF3" w:rsidRDefault="00EC0AF3" w:rsidP="00EC71B6">
      <w:pPr>
        <w:rPr>
          <w:rFonts w:ascii="Times New Roman" w:hAnsi="Times New Roman" w:cs="Times New Roman"/>
          <w:sz w:val="28"/>
          <w:szCs w:val="28"/>
        </w:rPr>
      </w:pPr>
    </w:p>
    <w:p w:rsidR="00DF706C" w:rsidRDefault="00DF706C" w:rsidP="00EC71B6">
      <w:pPr>
        <w:rPr>
          <w:rFonts w:ascii="Times New Roman" w:hAnsi="Times New Roman" w:cs="Times New Roman"/>
          <w:sz w:val="28"/>
          <w:szCs w:val="28"/>
        </w:rPr>
      </w:pPr>
    </w:p>
    <w:p w:rsidR="004568D6" w:rsidRPr="00EC0AF3" w:rsidRDefault="00EC71B6" w:rsidP="004568D6">
      <w:pPr>
        <w:pStyle w:val="Style17"/>
        <w:widowControl/>
        <w:spacing w:before="53"/>
        <w:ind w:left="1171" w:right="1152"/>
        <w:rPr>
          <w:rStyle w:val="FontStyle60"/>
          <w:sz w:val="24"/>
          <w:szCs w:val="24"/>
        </w:rPr>
      </w:pPr>
      <w:r w:rsidRPr="00EC0AF3">
        <w:rPr>
          <w:b/>
        </w:rPr>
        <w:lastRenderedPageBreak/>
        <w:t xml:space="preserve">  </w:t>
      </w:r>
      <w:r w:rsidR="004568D6" w:rsidRPr="00EC0AF3">
        <w:rPr>
          <w:rStyle w:val="FontStyle60"/>
          <w:sz w:val="24"/>
          <w:szCs w:val="24"/>
        </w:rPr>
        <w:t xml:space="preserve">МИНИСТЕРСТВО </w:t>
      </w:r>
      <w:r w:rsidR="00A543B2" w:rsidRPr="00EC0AF3">
        <w:rPr>
          <w:rStyle w:val="FontStyle60"/>
          <w:sz w:val="24"/>
          <w:szCs w:val="24"/>
        </w:rPr>
        <w:t xml:space="preserve"> НАУКИ И ВЫСШЕГО </w:t>
      </w:r>
      <w:r w:rsidR="004568D6" w:rsidRPr="00EC0AF3">
        <w:rPr>
          <w:rStyle w:val="FontStyle60"/>
          <w:sz w:val="24"/>
          <w:szCs w:val="24"/>
        </w:rPr>
        <w:t>ОБРАЗОВАНИЯ  РОССИЙСКОЙ ФЕДЕРАЦИИ</w:t>
      </w:r>
    </w:p>
    <w:p w:rsidR="00EC0AF3" w:rsidRDefault="00EC0AF3" w:rsidP="00EC0AF3">
      <w:pPr>
        <w:pStyle w:val="Style17"/>
        <w:widowControl/>
        <w:spacing w:line="240" w:lineRule="auto"/>
        <w:rPr>
          <w:rStyle w:val="FontStyle60"/>
          <w:sz w:val="20"/>
          <w:szCs w:val="20"/>
        </w:rPr>
      </w:pPr>
    </w:p>
    <w:p w:rsidR="004568D6" w:rsidRPr="00EC0AF3" w:rsidRDefault="004568D6" w:rsidP="00EC0AF3">
      <w:pPr>
        <w:pStyle w:val="Style17"/>
        <w:widowControl/>
        <w:spacing w:line="240" w:lineRule="auto"/>
        <w:rPr>
          <w:rStyle w:val="FontStyle41"/>
          <w:sz w:val="20"/>
          <w:szCs w:val="20"/>
        </w:rPr>
      </w:pPr>
      <w:r w:rsidRPr="00EC0AF3">
        <w:rPr>
          <w:rStyle w:val="FontStyle60"/>
          <w:sz w:val="20"/>
          <w:szCs w:val="20"/>
        </w:rPr>
        <w:t xml:space="preserve"> </w:t>
      </w:r>
      <w:r w:rsidR="00A543B2" w:rsidRPr="00EC0AF3">
        <w:rPr>
          <w:rStyle w:val="FontStyle41"/>
          <w:sz w:val="20"/>
          <w:szCs w:val="20"/>
        </w:rPr>
        <w:t>Ф</w:t>
      </w:r>
      <w:r w:rsidRPr="00EC0AF3">
        <w:rPr>
          <w:rStyle w:val="FontStyle41"/>
          <w:sz w:val="20"/>
          <w:szCs w:val="20"/>
        </w:rPr>
        <w:t>едеральное государственное бюджетное образовательное учреждение высшего образования «Забайкальский государственный университет» (ФГБОУ ВО «</w:t>
      </w:r>
      <w:proofErr w:type="spellStart"/>
      <w:r w:rsidRPr="00EC0AF3">
        <w:rPr>
          <w:rStyle w:val="FontStyle41"/>
          <w:sz w:val="20"/>
          <w:szCs w:val="20"/>
        </w:rPr>
        <w:t>ЗабГУ</w:t>
      </w:r>
      <w:proofErr w:type="spellEnd"/>
      <w:r w:rsidRPr="00EC0AF3">
        <w:rPr>
          <w:rStyle w:val="FontStyle41"/>
          <w:sz w:val="20"/>
          <w:szCs w:val="20"/>
        </w:rPr>
        <w:t>»)</w:t>
      </w:r>
    </w:p>
    <w:p w:rsidR="004568D6" w:rsidRPr="00EC0AF3" w:rsidRDefault="004568D6" w:rsidP="00EC0AF3">
      <w:pPr>
        <w:pStyle w:val="Style17"/>
        <w:widowControl/>
        <w:spacing w:line="240" w:lineRule="auto"/>
        <w:rPr>
          <w:rStyle w:val="FontStyle41"/>
          <w:sz w:val="20"/>
          <w:szCs w:val="20"/>
        </w:rPr>
      </w:pPr>
    </w:p>
    <w:p w:rsidR="004568D6" w:rsidRPr="00EC0AF3" w:rsidRDefault="00A543B2" w:rsidP="00EC0AF3">
      <w:pPr>
        <w:pStyle w:val="Style33"/>
        <w:widowControl/>
        <w:tabs>
          <w:tab w:val="left" w:leader="underscore" w:pos="9533"/>
        </w:tabs>
        <w:spacing w:line="240" w:lineRule="auto"/>
        <w:rPr>
          <w:rStyle w:val="FontStyle41"/>
          <w:sz w:val="20"/>
          <w:szCs w:val="20"/>
        </w:rPr>
      </w:pPr>
      <w:r w:rsidRPr="00EC0AF3">
        <w:rPr>
          <w:rStyle w:val="FontStyle41"/>
          <w:sz w:val="20"/>
          <w:szCs w:val="20"/>
        </w:rPr>
        <w:t>Горный ф</w:t>
      </w:r>
      <w:r w:rsidR="004568D6" w:rsidRPr="00EC0AF3">
        <w:rPr>
          <w:rStyle w:val="FontStyle41"/>
          <w:sz w:val="20"/>
          <w:szCs w:val="20"/>
        </w:rPr>
        <w:t xml:space="preserve">акультет  </w:t>
      </w:r>
    </w:p>
    <w:p w:rsidR="004568D6" w:rsidRPr="00EC0AF3" w:rsidRDefault="004568D6" w:rsidP="00EC0AF3">
      <w:pPr>
        <w:pStyle w:val="Style33"/>
        <w:widowControl/>
        <w:tabs>
          <w:tab w:val="left" w:leader="underscore" w:pos="9581"/>
        </w:tabs>
        <w:spacing w:line="240" w:lineRule="auto"/>
        <w:rPr>
          <w:rStyle w:val="FontStyle41"/>
          <w:sz w:val="20"/>
          <w:szCs w:val="20"/>
        </w:rPr>
      </w:pPr>
    </w:p>
    <w:p w:rsidR="004568D6" w:rsidRPr="00EC0AF3" w:rsidRDefault="004568D6" w:rsidP="00EC0AF3">
      <w:pPr>
        <w:pStyle w:val="Style33"/>
        <w:widowControl/>
        <w:tabs>
          <w:tab w:val="left" w:leader="underscore" w:pos="9581"/>
        </w:tabs>
        <w:spacing w:line="240" w:lineRule="auto"/>
        <w:rPr>
          <w:rStyle w:val="FontStyle41"/>
          <w:sz w:val="20"/>
          <w:szCs w:val="20"/>
        </w:rPr>
      </w:pPr>
      <w:r w:rsidRPr="00EC0AF3">
        <w:rPr>
          <w:rStyle w:val="FontStyle41"/>
          <w:sz w:val="20"/>
          <w:szCs w:val="20"/>
        </w:rPr>
        <w:t xml:space="preserve">Кафедра  </w:t>
      </w:r>
      <w:r w:rsidR="00A543B2" w:rsidRPr="00EC0AF3">
        <w:rPr>
          <w:rStyle w:val="FontStyle41"/>
          <w:sz w:val="20"/>
          <w:szCs w:val="20"/>
        </w:rPr>
        <w:t>подземной разработки месторождений полезных ископаемых</w:t>
      </w:r>
    </w:p>
    <w:p w:rsidR="004568D6" w:rsidRPr="00DF706C" w:rsidRDefault="004568D6" w:rsidP="00EC0AF3">
      <w:pPr>
        <w:pStyle w:val="Style17"/>
        <w:widowControl/>
        <w:spacing w:line="240" w:lineRule="auto"/>
        <w:rPr>
          <w:sz w:val="28"/>
          <w:szCs w:val="28"/>
        </w:rPr>
      </w:pPr>
    </w:p>
    <w:p w:rsidR="004568D6" w:rsidRPr="00DF706C" w:rsidRDefault="004568D6" w:rsidP="004568D6">
      <w:pPr>
        <w:pStyle w:val="Style17"/>
        <w:widowControl/>
        <w:spacing w:before="96" w:line="278" w:lineRule="exact"/>
        <w:ind w:left="3355" w:right="3336"/>
        <w:jc w:val="left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 xml:space="preserve">ЗАДАНИЕ </w:t>
      </w:r>
    </w:p>
    <w:p w:rsidR="004568D6" w:rsidRPr="00DF706C" w:rsidRDefault="004568D6" w:rsidP="004568D6">
      <w:pPr>
        <w:pStyle w:val="Style17"/>
        <w:widowControl/>
        <w:spacing w:before="96" w:line="278" w:lineRule="exact"/>
        <w:ind w:right="3336"/>
        <w:jc w:val="left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 xml:space="preserve">                                          на курсовой проект</w:t>
      </w:r>
    </w:p>
    <w:p w:rsidR="004568D6" w:rsidRPr="00DF706C" w:rsidRDefault="004568D6" w:rsidP="004568D6">
      <w:pPr>
        <w:pStyle w:val="Style33"/>
        <w:widowControl/>
        <w:spacing w:line="240" w:lineRule="exact"/>
        <w:jc w:val="left"/>
        <w:rPr>
          <w:sz w:val="28"/>
          <w:szCs w:val="28"/>
        </w:rPr>
      </w:pPr>
    </w:p>
    <w:p w:rsidR="004568D6" w:rsidRPr="00DF706C" w:rsidRDefault="004568D6" w:rsidP="004568D6">
      <w:pPr>
        <w:pStyle w:val="Style33"/>
        <w:widowControl/>
        <w:tabs>
          <w:tab w:val="left" w:leader="underscore" w:pos="9442"/>
        </w:tabs>
        <w:spacing w:before="58" w:line="240" w:lineRule="auto"/>
        <w:jc w:val="left"/>
        <w:rPr>
          <w:rStyle w:val="FontStyle41"/>
          <w:sz w:val="28"/>
          <w:szCs w:val="28"/>
          <w:u w:val="single"/>
        </w:rPr>
      </w:pPr>
      <w:r w:rsidRPr="00DF706C">
        <w:rPr>
          <w:rStyle w:val="FontStyle41"/>
          <w:sz w:val="28"/>
          <w:szCs w:val="28"/>
        </w:rPr>
        <w:t xml:space="preserve">По дисциплине  </w:t>
      </w:r>
      <w:r w:rsidRPr="00DF706C">
        <w:rPr>
          <w:rStyle w:val="FontStyle41"/>
          <w:sz w:val="28"/>
          <w:szCs w:val="28"/>
          <w:u w:val="single"/>
        </w:rPr>
        <w:t>Системы разработки рудных месторождений</w:t>
      </w:r>
    </w:p>
    <w:p w:rsidR="004568D6" w:rsidRPr="00DF706C" w:rsidRDefault="004568D6" w:rsidP="004568D6">
      <w:pPr>
        <w:pStyle w:val="Style33"/>
        <w:widowControl/>
        <w:tabs>
          <w:tab w:val="left" w:leader="underscore" w:pos="9542"/>
        </w:tabs>
        <w:spacing w:before="14" w:line="240" w:lineRule="auto"/>
        <w:rPr>
          <w:rStyle w:val="FontStyle41"/>
          <w:sz w:val="28"/>
          <w:szCs w:val="28"/>
        </w:rPr>
      </w:pPr>
    </w:p>
    <w:p w:rsidR="004568D6" w:rsidRPr="00DF706C" w:rsidRDefault="004568D6" w:rsidP="004568D6">
      <w:pPr>
        <w:pStyle w:val="Style33"/>
        <w:widowControl/>
        <w:tabs>
          <w:tab w:val="left" w:leader="underscore" w:pos="9542"/>
        </w:tabs>
        <w:spacing w:before="14" w:line="240" w:lineRule="auto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>Студенту _____________________________________________________</w:t>
      </w:r>
    </w:p>
    <w:p w:rsidR="004568D6" w:rsidRPr="00DF706C" w:rsidRDefault="004568D6" w:rsidP="004568D6">
      <w:pPr>
        <w:pStyle w:val="Style22"/>
        <w:widowControl/>
        <w:spacing w:before="24" w:line="240" w:lineRule="auto"/>
        <w:jc w:val="left"/>
        <w:rPr>
          <w:rStyle w:val="FontStyle61"/>
          <w:sz w:val="28"/>
          <w:szCs w:val="28"/>
        </w:rPr>
      </w:pPr>
      <w:r w:rsidRPr="00DF706C">
        <w:rPr>
          <w:rStyle w:val="FontStyle61"/>
          <w:sz w:val="28"/>
          <w:szCs w:val="28"/>
        </w:rPr>
        <w:t xml:space="preserve">                        (фамилия, имя, отчество</w:t>
      </w:r>
    </w:p>
    <w:p w:rsidR="004568D6" w:rsidRPr="00DF706C" w:rsidRDefault="004568D6" w:rsidP="004568D6">
      <w:pPr>
        <w:pStyle w:val="Style33"/>
        <w:widowControl/>
        <w:spacing w:line="240" w:lineRule="exact"/>
        <w:rPr>
          <w:sz w:val="28"/>
          <w:szCs w:val="28"/>
        </w:rPr>
      </w:pPr>
    </w:p>
    <w:p w:rsidR="004568D6" w:rsidRPr="00DF706C" w:rsidRDefault="004568D6" w:rsidP="004568D6">
      <w:pPr>
        <w:pStyle w:val="Style33"/>
        <w:widowControl/>
        <w:tabs>
          <w:tab w:val="left" w:leader="underscore" w:pos="9605"/>
        </w:tabs>
        <w:spacing w:line="240" w:lineRule="auto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 xml:space="preserve">специальности (направления подготовки) </w:t>
      </w:r>
      <w:r w:rsidRPr="00DF706C">
        <w:rPr>
          <w:rStyle w:val="FontStyle41"/>
          <w:sz w:val="28"/>
          <w:szCs w:val="28"/>
          <w:u w:val="single"/>
        </w:rPr>
        <w:t>21.05.04 - Горное дело, специализация Подземная разработка рудных месторождений</w:t>
      </w:r>
      <w:r w:rsidRPr="00DF706C">
        <w:rPr>
          <w:rStyle w:val="FontStyle41"/>
          <w:sz w:val="28"/>
          <w:szCs w:val="28"/>
          <w:u w:val="single"/>
        </w:rPr>
        <w:tab/>
      </w:r>
    </w:p>
    <w:p w:rsidR="004568D6" w:rsidRPr="00DF706C" w:rsidRDefault="004568D6" w:rsidP="004568D6">
      <w:pPr>
        <w:pStyle w:val="Style23"/>
        <w:widowControl/>
        <w:tabs>
          <w:tab w:val="left" w:pos="173"/>
          <w:tab w:val="left" w:leader="underscore" w:pos="9571"/>
        </w:tabs>
        <w:jc w:val="both"/>
        <w:rPr>
          <w:rStyle w:val="FontStyle41"/>
          <w:sz w:val="28"/>
          <w:szCs w:val="28"/>
        </w:rPr>
      </w:pPr>
    </w:p>
    <w:p w:rsidR="004568D6" w:rsidRPr="00DF706C" w:rsidRDefault="004568D6" w:rsidP="004568D6">
      <w:pPr>
        <w:pStyle w:val="Style23"/>
        <w:widowControl/>
        <w:tabs>
          <w:tab w:val="left" w:pos="173"/>
          <w:tab w:val="left" w:leader="underscore" w:pos="9571"/>
        </w:tabs>
        <w:jc w:val="both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 xml:space="preserve">Тема курсового проекта </w:t>
      </w:r>
      <w:r w:rsidRPr="00DF706C">
        <w:rPr>
          <w:rStyle w:val="FontStyle41"/>
          <w:i/>
          <w:sz w:val="28"/>
          <w:szCs w:val="28"/>
          <w:u w:val="single"/>
        </w:rPr>
        <w:t>Выбор и расчет системы разработки</w:t>
      </w:r>
    </w:p>
    <w:p w:rsidR="004568D6" w:rsidRPr="00DF706C" w:rsidRDefault="004568D6" w:rsidP="004568D6">
      <w:pPr>
        <w:pStyle w:val="Style23"/>
        <w:widowControl/>
        <w:tabs>
          <w:tab w:val="left" w:pos="173"/>
          <w:tab w:val="left" w:leader="underscore" w:pos="9562"/>
        </w:tabs>
        <w:jc w:val="both"/>
        <w:rPr>
          <w:rStyle w:val="FontStyle41"/>
          <w:sz w:val="28"/>
          <w:szCs w:val="28"/>
        </w:rPr>
      </w:pPr>
    </w:p>
    <w:p w:rsidR="004568D6" w:rsidRPr="00DF706C" w:rsidRDefault="004568D6" w:rsidP="004568D6">
      <w:pPr>
        <w:pStyle w:val="Style23"/>
        <w:widowControl/>
        <w:tabs>
          <w:tab w:val="left" w:pos="173"/>
          <w:tab w:val="left" w:leader="underscore" w:pos="9562"/>
        </w:tabs>
        <w:jc w:val="both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>Срок подачи студентом законченного проекта</w:t>
      </w:r>
      <w:r w:rsidR="00DF706C" w:rsidRPr="00DF706C">
        <w:rPr>
          <w:rStyle w:val="FontStyle41"/>
          <w:sz w:val="28"/>
          <w:szCs w:val="28"/>
        </w:rPr>
        <w:t>:</w:t>
      </w:r>
      <w:r w:rsidRPr="00DF706C">
        <w:rPr>
          <w:rStyle w:val="FontStyle41"/>
          <w:sz w:val="28"/>
          <w:szCs w:val="28"/>
        </w:rPr>
        <w:t xml:space="preserve"> </w:t>
      </w:r>
      <w:r w:rsidRPr="00DF706C">
        <w:rPr>
          <w:rStyle w:val="FontStyle41"/>
          <w:sz w:val="28"/>
          <w:szCs w:val="28"/>
          <w:u w:val="single"/>
        </w:rPr>
        <w:t xml:space="preserve">январь 2023 г. </w:t>
      </w:r>
    </w:p>
    <w:p w:rsidR="00DF706C" w:rsidRPr="00DF706C" w:rsidRDefault="004568D6" w:rsidP="004568D6">
      <w:pPr>
        <w:pStyle w:val="Style23"/>
        <w:widowControl/>
        <w:tabs>
          <w:tab w:val="left" w:pos="173"/>
          <w:tab w:val="left" w:leader="underscore" w:pos="9624"/>
        </w:tabs>
        <w:spacing w:before="168"/>
        <w:jc w:val="both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 xml:space="preserve">Исходные данные к проекту </w:t>
      </w:r>
      <w:r w:rsidR="000F03CF" w:rsidRPr="00DF706C">
        <w:rPr>
          <w:rStyle w:val="FontStyle41"/>
          <w:sz w:val="28"/>
          <w:szCs w:val="28"/>
        </w:rPr>
        <w:t>–</w:t>
      </w:r>
      <w:r w:rsidRPr="00DF706C">
        <w:rPr>
          <w:rStyle w:val="FontStyle41"/>
          <w:sz w:val="28"/>
          <w:szCs w:val="28"/>
        </w:rPr>
        <w:t xml:space="preserve"> </w:t>
      </w:r>
      <w:r w:rsidR="000F03CF" w:rsidRPr="00DF706C">
        <w:rPr>
          <w:rStyle w:val="FontStyle41"/>
          <w:sz w:val="28"/>
          <w:szCs w:val="28"/>
        </w:rPr>
        <w:t>вариант № ____</w:t>
      </w:r>
      <w:r w:rsidRPr="00DF706C">
        <w:rPr>
          <w:rStyle w:val="FontStyle41"/>
          <w:sz w:val="28"/>
          <w:szCs w:val="28"/>
        </w:rPr>
        <w:t>:</w:t>
      </w:r>
    </w:p>
    <w:p w:rsidR="004568D6" w:rsidRPr="00DF706C" w:rsidRDefault="00DF706C" w:rsidP="004568D6">
      <w:pPr>
        <w:pStyle w:val="Style23"/>
        <w:widowControl/>
        <w:tabs>
          <w:tab w:val="left" w:pos="173"/>
          <w:tab w:val="left" w:leader="underscore" w:pos="9624"/>
        </w:tabs>
        <w:spacing w:before="168"/>
        <w:jc w:val="both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 xml:space="preserve">      М</w:t>
      </w:r>
      <w:r w:rsidR="004568D6" w:rsidRPr="00DF706C">
        <w:rPr>
          <w:rStyle w:val="FontStyle41"/>
          <w:sz w:val="28"/>
          <w:szCs w:val="28"/>
        </w:rPr>
        <w:t xml:space="preserve">ощность рудного тела </w:t>
      </w:r>
      <w:r w:rsidR="000F03CF" w:rsidRPr="00DF706C">
        <w:rPr>
          <w:rStyle w:val="FontStyle41"/>
          <w:sz w:val="28"/>
          <w:szCs w:val="28"/>
        </w:rPr>
        <w:t>-</w:t>
      </w:r>
      <w:r w:rsidR="004568D6" w:rsidRPr="00DF706C">
        <w:rPr>
          <w:rStyle w:val="FontStyle41"/>
          <w:sz w:val="28"/>
          <w:szCs w:val="28"/>
        </w:rPr>
        <w:t xml:space="preserve"> м, угол падения </w:t>
      </w:r>
      <w:proofErr w:type="gramStart"/>
      <w:r w:rsidR="000F03CF" w:rsidRPr="00DF706C">
        <w:rPr>
          <w:rStyle w:val="FontStyle41"/>
          <w:sz w:val="28"/>
          <w:szCs w:val="28"/>
        </w:rPr>
        <w:t xml:space="preserve">- </w:t>
      </w:r>
      <w:r w:rsidR="004568D6" w:rsidRPr="00DF706C">
        <w:rPr>
          <w:rStyle w:val="FontStyle41"/>
          <w:sz w:val="28"/>
          <w:szCs w:val="28"/>
        </w:rPr>
        <w:t>,</w:t>
      </w:r>
      <w:proofErr w:type="gramEnd"/>
      <w:r w:rsidR="004568D6" w:rsidRPr="00DF706C">
        <w:rPr>
          <w:rStyle w:val="FontStyle41"/>
          <w:sz w:val="28"/>
          <w:szCs w:val="28"/>
        </w:rPr>
        <w:t xml:space="preserve"> устойчивость руды – , устойчивость вмещающих</w:t>
      </w:r>
      <w:r w:rsidRPr="00DF706C">
        <w:rPr>
          <w:rStyle w:val="FontStyle41"/>
          <w:sz w:val="28"/>
          <w:szCs w:val="28"/>
        </w:rPr>
        <w:t xml:space="preserve"> пород</w:t>
      </w:r>
      <w:r w:rsidR="000F03CF" w:rsidRPr="00DF706C">
        <w:rPr>
          <w:rStyle w:val="FontStyle41"/>
          <w:sz w:val="28"/>
          <w:szCs w:val="28"/>
        </w:rPr>
        <w:t xml:space="preserve"> - </w:t>
      </w:r>
      <w:r w:rsidR="004568D6" w:rsidRPr="00DF706C">
        <w:rPr>
          <w:rStyle w:val="FontStyle41"/>
          <w:sz w:val="28"/>
          <w:szCs w:val="28"/>
        </w:rPr>
        <w:t>, ценность руды - , коэ</w:t>
      </w:r>
      <w:r w:rsidR="000F03CF" w:rsidRPr="00DF706C">
        <w:rPr>
          <w:rStyle w:val="FontStyle41"/>
          <w:sz w:val="28"/>
          <w:szCs w:val="28"/>
        </w:rPr>
        <w:t xml:space="preserve">ффициент крепости руды - </w:t>
      </w:r>
      <w:r w:rsidR="004568D6" w:rsidRPr="00DF706C">
        <w:rPr>
          <w:rStyle w:val="FontStyle41"/>
          <w:sz w:val="28"/>
          <w:szCs w:val="28"/>
        </w:rPr>
        <w:t>, плотность руды</w:t>
      </w:r>
      <w:r w:rsidR="000F03CF" w:rsidRPr="00DF706C">
        <w:rPr>
          <w:rStyle w:val="FontStyle41"/>
          <w:sz w:val="28"/>
          <w:szCs w:val="28"/>
        </w:rPr>
        <w:t xml:space="preserve"> -</w:t>
      </w:r>
      <w:r w:rsidR="004568D6" w:rsidRPr="00DF706C">
        <w:rPr>
          <w:rStyle w:val="FontStyle41"/>
          <w:sz w:val="28"/>
          <w:szCs w:val="28"/>
        </w:rPr>
        <w:t xml:space="preserve">  т/м</w:t>
      </w:r>
      <w:r w:rsidR="004568D6" w:rsidRPr="00DF706C">
        <w:rPr>
          <w:rStyle w:val="FontStyle41"/>
          <w:sz w:val="28"/>
          <w:szCs w:val="28"/>
          <w:vertAlign w:val="superscript"/>
        </w:rPr>
        <w:t>3</w:t>
      </w:r>
      <w:r w:rsidR="004568D6" w:rsidRPr="00DF706C">
        <w:rPr>
          <w:rStyle w:val="FontStyle41"/>
          <w:sz w:val="28"/>
          <w:szCs w:val="28"/>
        </w:rPr>
        <w:t xml:space="preserve">, выдержанность контактов – , склонность руды к слеживанию – . Глубина разработки </w:t>
      </w:r>
      <w:r w:rsidR="000F03CF" w:rsidRPr="00DF706C">
        <w:rPr>
          <w:rStyle w:val="FontStyle41"/>
          <w:sz w:val="28"/>
          <w:szCs w:val="28"/>
        </w:rPr>
        <w:t xml:space="preserve">- </w:t>
      </w:r>
      <w:r w:rsidR="004568D6" w:rsidRPr="00DF706C">
        <w:rPr>
          <w:rStyle w:val="FontStyle41"/>
          <w:sz w:val="28"/>
          <w:szCs w:val="28"/>
        </w:rPr>
        <w:t xml:space="preserve"> м.</w:t>
      </w:r>
      <w:r w:rsidRPr="00DF706C">
        <w:rPr>
          <w:rStyle w:val="FontStyle41"/>
          <w:sz w:val="28"/>
          <w:szCs w:val="28"/>
        </w:rPr>
        <w:t xml:space="preserve"> Ценность земной поверхности.</w:t>
      </w:r>
    </w:p>
    <w:p w:rsidR="00DF706C" w:rsidRPr="00DF706C" w:rsidRDefault="00DF706C" w:rsidP="004568D6">
      <w:pPr>
        <w:pStyle w:val="Style23"/>
        <w:widowControl/>
        <w:tabs>
          <w:tab w:val="left" w:pos="173"/>
          <w:tab w:val="left" w:leader="underscore" w:pos="9624"/>
        </w:tabs>
        <w:spacing w:before="168"/>
        <w:jc w:val="both"/>
        <w:rPr>
          <w:rStyle w:val="FontStyle41"/>
          <w:sz w:val="28"/>
          <w:szCs w:val="28"/>
        </w:rPr>
      </w:pPr>
    </w:p>
    <w:p w:rsidR="004568D6" w:rsidRPr="00DF706C" w:rsidRDefault="00DB3369" w:rsidP="004568D6">
      <w:pPr>
        <w:pStyle w:val="Style23"/>
        <w:widowControl/>
        <w:tabs>
          <w:tab w:val="left" w:pos="173"/>
          <w:tab w:val="left" w:leader="underscore" w:pos="9624"/>
        </w:tabs>
        <w:spacing w:before="168"/>
        <w:jc w:val="both"/>
        <w:rPr>
          <w:rStyle w:val="FontStyle41"/>
          <w:sz w:val="28"/>
          <w:szCs w:val="28"/>
          <w:u w:val="single"/>
        </w:rPr>
      </w:pPr>
      <w:r>
        <w:rPr>
          <w:rStyle w:val="FontStyle41"/>
          <w:sz w:val="28"/>
          <w:szCs w:val="28"/>
        </w:rPr>
        <w:t xml:space="preserve"> Дата выдачи </w:t>
      </w:r>
      <w:proofErr w:type="gramStart"/>
      <w:r>
        <w:rPr>
          <w:rStyle w:val="FontStyle41"/>
          <w:sz w:val="28"/>
          <w:szCs w:val="28"/>
        </w:rPr>
        <w:t>задания  _</w:t>
      </w:r>
      <w:proofErr w:type="gramEnd"/>
      <w:r>
        <w:rPr>
          <w:rStyle w:val="FontStyle41"/>
          <w:sz w:val="28"/>
          <w:szCs w:val="28"/>
        </w:rPr>
        <w:t>________</w:t>
      </w:r>
      <w:r>
        <w:rPr>
          <w:rStyle w:val="FontStyle41"/>
          <w:sz w:val="28"/>
          <w:szCs w:val="28"/>
          <w:u w:val="single"/>
        </w:rPr>
        <w:t xml:space="preserve">  2023</w:t>
      </w:r>
      <w:r w:rsidR="004568D6" w:rsidRPr="00DF706C">
        <w:rPr>
          <w:rStyle w:val="FontStyle41"/>
          <w:sz w:val="28"/>
          <w:szCs w:val="28"/>
          <w:u w:val="single"/>
        </w:rPr>
        <w:t xml:space="preserve"> г.</w:t>
      </w:r>
    </w:p>
    <w:p w:rsidR="004568D6" w:rsidRPr="00DF706C" w:rsidRDefault="004568D6" w:rsidP="004568D6">
      <w:pPr>
        <w:pStyle w:val="Style23"/>
        <w:widowControl/>
        <w:tabs>
          <w:tab w:val="left" w:pos="173"/>
          <w:tab w:val="left" w:leader="underscore" w:pos="9624"/>
        </w:tabs>
        <w:jc w:val="both"/>
        <w:rPr>
          <w:rStyle w:val="FontStyle41"/>
          <w:sz w:val="28"/>
          <w:szCs w:val="28"/>
          <w:u w:val="single"/>
        </w:rPr>
      </w:pPr>
    </w:p>
    <w:p w:rsidR="00DF706C" w:rsidRPr="00DF706C" w:rsidRDefault="00DF706C" w:rsidP="004568D6">
      <w:pPr>
        <w:pStyle w:val="Style23"/>
        <w:widowControl/>
        <w:tabs>
          <w:tab w:val="left" w:pos="173"/>
          <w:tab w:val="left" w:leader="underscore" w:pos="9624"/>
        </w:tabs>
        <w:jc w:val="both"/>
        <w:rPr>
          <w:rStyle w:val="FontStyle41"/>
          <w:sz w:val="28"/>
          <w:szCs w:val="28"/>
        </w:rPr>
      </w:pPr>
    </w:p>
    <w:p w:rsidR="004568D6" w:rsidRPr="00DF706C" w:rsidRDefault="004568D6" w:rsidP="004568D6">
      <w:pPr>
        <w:pStyle w:val="Style23"/>
        <w:widowControl/>
        <w:tabs>
          <w:tab w:val="left" w:pos="173"/>
          <w:tab w:val="left" w:leader="underscore" w:pos="9624"/>
        </w:tabs>
        <w:jc w:val="both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>Руководитель_______/_</w:t>
      </w:r>
      <w:r w:rsidRPr="00DF706C">
        <w:rPr>
          <w:rStyle w:val="FontStyle41"/>
          <w:sz w:val="28"/>
          <w:szCs w:val="28"/>
          <w:u w:val="single"/>
        </w:rPr>
        <w:t>проф. кафедры Пирогов Г.Г</w:t>
      </w:r>
      <w:r w:rsidRPr="00DF706C">
        <w:rPr>
          <w:rStyle w:val="FontStyle41"/>
          <w:sz w:val="28"/>
          <w:szCs w:val="28"/>
        </w:rPr>
        <w:t xml:space="preserve">._____/                                 </w:t>
      </w:r>
    </w:p>
    <w:p w:rsidR="004568D6" w:rsidRPr="00DF706C" w:rsidRDefault="004568D6" w:rsidP="004568D6">
      <w:pPr>
        <w:pStyle w:val="Style23"/>
        <w:widowControl/>
        <w:tabs>
          <w:tab w:val="left" w:pos="173"/>
          <w:tab w:val="left" w:leader="underscore" w:pos="9624"/>
        </w:tabs>
        <w:jc w:val="both"/>
        <w:rPr>
          <w:rStyle w:val="FontStyle41"/>
          <w:sz w:val="28"/>
          <w:szCs w:val="28"/>
        </w:rPr>
      </w:pPr>
      <w:r w:rsidRPr="00DF706C">
        <w:rPr>
          <w:rStyle w:val="FontStyle41"/>
          <w:sz w:val="28"/>
          <w:szCs w:val="28"/>
        </w:rPr>
        <w:t xml:space="preserve">                          подпись        должность, ФИО                   </w:t>
      </w:r>
    </w:p>
    <w:p w:rsidR="004568D6" w:rsidRPr="00DF706C" w:rsidRDefault="004568D6" w:rsidP="004568D6">
      <w:pPr>
        <w:spacing w:after="0" w:line="240" w:lineRule="auto"/>
        <w:rPr>
          <w:sz w:val="28"/>
          <w:szCs w:val="28"/>
        </w:rPr>
      </w:pPr>
    </w:p>
    <w:p w:rsidR="00DF706C" w:rsidRPr="00DF706C" w:rsidRDefault="00DF706C" w:rsidP="0045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68D6" w:rsidRPr="00DF706C" w:rsidRDefault="004568D6" w:rsidP="004568D6">
      <w:pPr>
        <w:spacing w:after="0" w:line="240" w:lineRule="auto"/>
        <w:rPr>
          <w:sz w:val="28"/>
          <w:szCs w:val="28"/>
        </w:rPr>
      </w:pPr>
      <w:r w:rsidRPr="00DF706C">
        <w:rPr>
          <w:rFonts w:ascii="Times New Roman" w:hAnsi="Times New Roman" w:cs="Times New Roman"/>
          <w:sz w:val="28"/>
          <w:szCs w:val="28"/>
        </w:rPr>
        <w:t>Задание принял___________________________</w:t>
      </w:r>
    </w:p>
    <w:p w:rsidR="004568D6" w:rsidRPr="00DF706C" w:rsidRDefault="004568D6" w:rsidP="004568D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F706C">
        <w:rPr>
          <w:rFonts w:ascii="Times New Roman" w:hAnsi="Times New Roman" w:cs="Times New Roman"/>
          <w:sz w:val="28"/>
          <w:szCs w:val="28"/>
        </w:rPr>
        <w:t xml:space="preserve">                                                  подпись</w:t>
      </w:r>
    </w:p>
    <w:p w:rsidR="00E90BAA" w:rsidRPr="00DF706C" w:rsidRDefault="00E90BAA" w:rsidP="004568D6">
      <w:pPr>
        <w:rPr>
          <w:rFonts w:ascii="Times New Roman" w:hAnsi="Times New Roman" w:cs="Times New Roman"/>
          <w:sz w:val="28"/>
          <w:szCs w:val="28"/>
        </w:rPr>
      </w:pPr>
    </w:p>
    <w:p w:rsidR="00B6361A" w:rsidRDefault="00B6361A" w:rsidP="004568D6">
      <w:pPr>
        <w:rPr>
          <w:rFonts w:ascii="Times New Roman" w:hAnsi="Times New Roman" w:cs="Times New Roman"/>
          <w:sz w:val="20"/>
          <w:szCs w:val="20"/>
        </w:rPr>
        <w:sectPr w:rsidR="00B6361A">
          <w:pgSz w:w="11906" w:h="16838"/>
          <w:pgMar w:top="1134" w:right="1588" w:bottom="1418" w:left="1588" w:header="709" w:footer="709" w:gutter="0"/>
          <w:cols w:space="720"/>
        </w:sectPr>
      </w:pPr>
    </w:p>
    <w:p w:rsidR="004568D6" w:rsidRPr="00A543B2" w:rsidRDefault="00E90BAA" w:rsidP="004568D6">
      <w:pPr>
        <w:rPr>
          <w:rFonts w:ascii="Times New Roman" w:hAnsi="Times New Roman" w:cs="Times New Roman"/>
          <w:sz w:val="24"/>
          <w:szCs w:val="24"/>
        </w:rPr>
      </w:pPr>
      <w:r w:rsidRPr="00A543B2">
        <w:rPr>
          <w:rFonts w:ascii="Times New Roman" w:hAnsi="Times New Roman" w:cs="Times New Roman"/>
          <w:sz w:val="24"/>
          <w:szCs w:val="24"/>
        </w:rPr>
        <w:lastRenderedPageBreak/>
        <w:t>Таблица 1. – Исходные данные к курсовому проекту</w:t>
      </w:r>
    </w:p>
    <w:tbl>
      <w:tblPr>
        <w:tblStyle w:val="af6"/>
        <w:tblW w:w="14782" w:type="dxa"/>
        <w:tblLayout w:type="fixed"/>
        <w:tblLook w:val="04A0" w:firstRow="1" w:lastRow="0" w:firstColumn="1" w:lastColumn="0" w:noHBand="0" w:noVBand="1"/>
      </w:tblPr>
      <w:tblGrid>
        <w:gridCol w:w="1349"/>
        <w:gridCol w:w="1349"/>
        <w:gridCol w:w="1381"/>
        <w:gridCol w:w="1411"/>
        <w:gridCol w:w="1411"/>
        <w:gridCol w:w="1031"/>
        <w:gridCol w:w="1479"/>
        <w:gridCol w:w="1123"/>
        <w:gridCol w:w="1076"/>
        <w:gridCol w:w="1046"/>
        <w:gridCol w:w="850"/>
        <w:gridCol w:w="1276"/>
      </w:tblGrid>
      <w:tr w:rsidR="008B5291" w:rsidTr="008B5291">
        <w:tc>
          <w:tcPr>
            <w:tcW w:w="1349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</w:t>
            </w:r>
            <w:r w:rsidR="0049178B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анта</w:t>
            </w:r>
          </w:p>
        </w:tc>
        <w:tc>
          <w:tcPr>
            <w:tcW w:w="1349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Мощность, м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1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Угол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падения, град</w:t>
            </w:r>
          </w:p>
        </w:tc>
        <w:tc>
          <w:tcPr>
            <w:tcW w:w="1411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Устойчивость 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руды</w:t>
            </w:r>
          </w:p>
        </w:tc>
        <w:tc>
          <w:tcPr>
            <w:tcW w:w="1411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Устойчивость 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пород</w:t>
            </w:r>
          </w:p>
        </w:tc>
        <w:tc>
          <w:tcPr>
            <w:tcW w:w="1031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Ценность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руды</w:t>
            </w:r>
          </w:p>
        </w:tc>
        <w:tc>
          <w:tcPr>
            <w:tcW w:w="1479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Коэффициент 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крепости руды</w:t>
            </w:r>
          </w:p>
        </w:tc>
        <w:tc>
          <w:tcPr>
            <w:tcW w:w="1123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Плотность </w:t>
            </w:r>
          </w:p>
          <w:p w:rsidR="008B5291" w:rsidRPr="0049178B" w:rsidRDefault="0049178B" w:rsidP="0049178B">
            <w:pP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</w:t>
            </w:r>
            <w:r w:rsidR="008B5291">
              <w:rPr>
                <w:rFonts w:ascii="Times New Roman" w:hAnsi="Times New Roman" w:cs="Times New Roman"/>
                <w:sz w:val="20"/>
                <w:szCs w:val="20"/>
              </w:rPr>
              <w:t>ды, т/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07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Характер 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контактов</w:t>
            </w:r>
          </w:p>
        </w:tc>
        <w:tc>
          <w:tcPr>
            <w:tcW w:w="1046" w:type="dxa"/>
          </w:tcPr>
          <w:p w:rsidR="008B5291" w:rsidRDefault="008B5291" w:rsidP="008B529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Склонность руды к слеживанию</w:t>
            </w:r>
          </w:p>
        </w:tc>
        <w:tc>
          <w:tcPr>
            <w:tcW w:w="850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Глубина залегания, м</w:t>
            </w:r>
          </w:p>
        </w:tc>
        <w:tc>
          <w:tcPr>
            <w:tcW w:w="127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Ценность земной </w:t>
            </w:r>
          </w:p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поверхности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Устойчивые</w:t>
            </w:r>
          </w:p>
        </w:tc>
        <w:tc>
          <w:tcPr>
            <w:tcW w:w="103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479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10</w:t>
            </w:r>
          </w:p>
        </w:tc>
        <w:tc>
          <w:tcPr>
            <w:tcW w:w="1123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76" w:type="dxa"/>
          </w:tcPr>
          <w:p w:rsidR="008B5291" w:rsidRDefault="00117F5C" w:rsidP="00117F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Изменчивые</w:t>
            </w:r>
          </w:p>
        </w:tc>
        <w:tc>
          <w:tcPr>
            <w:tcW w:w="1046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склонные</w:t>
            </w:r>
          </w:p>
        </w:tc>
        <w:tc>
          <w:tcPr>
            <w:tcW w:w="850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</w:t>
            </w:r>
          </w:p>
        </w:tc>
        <w:tc>
          <w:tcPr>
            <w:tcW w:w="141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Устойчивые</w:t>
            </w:r>
          </w:p>
        </w:tc>
        <w:tc>
          <w:tcPr>
            <w:tcW w:w="103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79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9</w:t>
            </w:r>
          </w:p>
        </w:tc>
        <w:tc>
          <w:tcPr>
            <w:tcW w:w="1123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76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Изменчивые</w:t>
            </w:r>
          </w:p>
        </w:tc>
        <w:tc>
          <w:tcPr>
            <w:tcW w:w="1046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склонные</w:t>
            </w:r>
          </w:p>
        </w:tc>
        <w:tc>
          <w:tcPr>
            <w:tcW w:w="850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1" w:type="dxa"/>
          </w:tcPr>
          <w:p w:rsidR="008B5291" w:rsidRDefault="00117F5C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31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Бедные </w:t>
            </w:r>
          </w:p>
        </w:tc>
        <w:tc>
          <w:tcPr>
            <w:tcW w:w="1479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8</w:t>
            </w:r>
          </w:p>
        </w:tc>
        <w:tc>
          <w:tcPr>
            <w:tcW w:w="1123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07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1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31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Бедные</w:t>
            </w:r>
          </w:p>
        </w:tc>
        <w:tc>
          <w:tcPr>
            <w:tcW w:w="1479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9</w:t>
            </w:r>
          </w:p>
        </w:tc>
        <w:tc>
          <w:tcPr>
            <w:tcW w:w="1123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770DBB" w:rsidP="00770DB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350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1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11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31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Бедные </w:t>
            </w:r>
          </w:p>
        </w:tc>
        <w:tc>
          <w:tcPr>
            <w:tcW w:w="1479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8</w:t>
            </w:r>
          </w:p>
        </w:tc>
        <w:tc>
          <w:tcPr>
            <w:tcW w:w="1123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107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770DB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9,0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</w:t>
            </w:r>
          </w:p>
        </w:tc>
        <w:tc>
          <w:tcPr>
            <w:tcW w:w="103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479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12</w:t>
            </w:r>
          </w:p>
        </w:tc>
        <w:tc>
          <w:tcPr>
            <w:tcW w:w="1123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479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14</w:t>
            </w:r>
          </w:p>
        </w:tc>
        <w:tc>
          <w:tcPr>
            <w:tcW w:w="1123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6,0</w:t>
            </w:r>
          </w:p>
        </w:tc>
        <w:tc>
          <w:tcPr>
            <w:tcW w:w="1381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03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  <w:tc>
          <w:tcPr>
            <w:tcW w:w="1479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8</w:t>
            </w:r>
          </w:p>
        </w:tc>
        <w:tc>
          <w:tcPr>
            <w:tcW w:w="1123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03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  <w:tc>
          <w:tcPr>
            <w:tcW w:w="1479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10</w:t>
            </w:r>
          </w:p>
        </w:tc>
        <w:tc>
          <w:tcPr>
            <w:tcW w:w="1123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</w:p>
        </w:tc>
        <w:tc>
          <w:tcPr>
            <w:tcW w:w="141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</w:t>
            </w:r>
          </w:p>
        </w:tc>
        <w:tc>
          <w:tcPr>
            <w:tcW w:w="1031" w:type="dxa"/>
          </w:tcPr>
          <w:p w:rsidR="008B5291" w:rsidRDefault="00B752C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E1249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13</w:t>
            </w:r>
          </w:p>
        </w:tc>
        <w:tc>
          <w:tcPr>
            <w:tcW w:w="1123" w:type="dxa"/>
          </w:tcPr>
          <w:p w:rsidR="008B5291" w:rsidRDefault="00E1249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3,6</w:t>
            </w:r>
          </w:p>
        </w:tc>
        <w:tc>
          <w:tcPr>
            <w:tcW w:w="1076" w:type="dxa"/>
          </w:tcPr>
          <w:p w:rsidR="008B5291" w:rsidRDefault="004F041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выдержанные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4F041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B5291" w:rsidRDefault="004F041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1" w:type="dxa"/>
          </w:tcPr>
          <w:p w:rsidR="008B5291" w:rsidRDefault="004F041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устойчивая</w:t>
            </w:r>
          </w:p>
        </w:tc>
        <w:tc>
          <w:tcPr>
            <w:tcW w:w="103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12</w:t>
            </w:r>
          </w:p>
        </w:tc>
        <w:tc>
          <w:tcPr>
            <w:tcW w:w="1123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3,4</w:t>
            </w:r>
          </w:p>
        </w:tc>
        <w:tc>
          <w:tcPr>
            <w:tcW w:w="1076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изменчивые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41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479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8</w:t>
            </w:r>
          </w:p>
        </w:tc>
        <w:tc>
          <w:tcPr>
            <w:tcW w:w="1123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2,8</w:t>
            </w:r>
          </w:p>
        </w:tc>
        <w:tc>
          <w:tcPr>
            <w:tcW w:w="1076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выдержанные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</w:p>
        </w:tc>
        <w:tc>
          <w:tcPr>
            <w:tcW w:w="103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  <w:tc>
          <w:tcPr>
            <w:tcW w:w="1479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9</w:t>
            </w:r>
          </w:p>
        </w:tc>
        <w:tc>
          <w:tcPr>
            <w:tcW w:w="1123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076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</w:t>
            </w:r>
          </w:p>
        </w:tc>
        <w:tc>
          <w:tcPr>
            <w:tcW w:w="1276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1" w:type="dxa"/>
          </w:tcPr>
          <w:p w:rsidR="008B5291" w:rsidRDefault="00E60ADE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12</w:t>
            </w:r>
          </w:p>
        </w:tc>
        <w:tc>
          <w:tcPr>
            <w:tcW w:w="1123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3,5</w:t>
            </w:r>
          </w:p>
        </w:tc>
        <w:tc>
          <w:tcPr>
            <w:tcW w:w="10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10</w:t>
            </w:r>
          </w:p>
        </w:tc>
        <w:tc>
          <w:tcPr>
            <w:tcW w:w="1123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3,7</w:t>
            </w:r>
          </w:p>
        </w:tc>
        <w:tc>
          <w:tcPr>
            <w:tcW w:w="10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Изменчивые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2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устойчивая</w:t>
            </w:r>
          </w:p>
        </w:tc>
        <w:tc>
          <w:tcPr>
            <w:tcW w:w="103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14</w:t>
            </w:r>
          </w:p>
        </w:tc>
        <w:tc>
          <w:tcPr>
            <w:tcW w:w="1123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3,85</w:t>
            </w:r>
          </w:p>
        </w:tc>
        <w:tc>
          <w:tcPr>
            <w:tcW w:w="10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10</w:t>
            </w:r>
          </w:p>
        </w:tc>
        <w:tc>
          <w:tcPr>
            <w:tcW w:w="1123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3,4</w:t>
            </w:r>
          </w:p>
        </w:tc>
        <w:tc>
          <w:tcPr>
            <w:tcW w:w="10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Выдержанные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12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14</w:t>
            </w:r>
          </w:p>
        </w:tc>
        <w:tc>
          <w:tcPr>
            <w:tcW w:w="1123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3,8</w:t>
            </w:r>
          </w:p>
        </w:tc>
        <w:tc>
          <w:tcPr>
            <w:tcW w:w="10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изменчивые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400</w:t>
            </w:r>
          </w:p>
        </w:tc>
        <w:tc>
          <w:tcPr>
            <w:tcW w:w="12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устойчивая</w:t>
            </w:r>
          </w:p>
        </w:tc>
        <w:tc>
          <w:tcPr>
            <w:tcW w:w="103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11</w:t>
            </w:r>
          </w:p>
        </w:tc>
        <w:tc>
          <w:tcPr>
            <w:tcW w:w="1123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</w:t>
            </w:r>
          </w:p>
        </w:tc>
        <w:tc>
          <w:tcPr>
            <w:tcW w:w="10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Изменчивые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276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1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479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8</w:t>
            </w:r>
          </w:p>
        </w:tc>
        <w:tc>
          <w:tcPr>
            <w:tcW w:w="1123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0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Выдержанные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</w:t>
            </w:r>
          </w:p>
        </w:tc>
        <w:tc>
          <w:tcPr>
            <w:tcW w:w="12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устойчивая 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  <w:tc>
          <w:tcPr>
            <w:tcW w:w="1479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6</w:t>
            </w:r>
          </w:p>
        </w:tc>
        <w:tc>
          <w:tcPr>
            <w:tcW w:w="1123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2,65</w:t>
            </w:r>
          </w:p>
        </w:tc>
        <w:tc>
          <w:tcPr>
            <w:tcW w:w="10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12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1,0.</w:t>
            </w:r>
          </w:p>
        </w:tc>
        <w:tc>
          <w:tcPr>
            <w:tcW w:w="1381" w:type="dxa"/>
          </w:tcPr>
          <w:p w:rsidR="008B5291" w:rsidRDefault="00F55EE5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FB39E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Устойчивые </w:t>
            </w:r>
          </w:p>
        </w:tc>
        <w:tc>
          <w:tcPr>
            <w:tcW w:w="103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Средняя</w:t>
            </w:r>
          </w:p>
        </w:tc>
        <w:tc>
          <w:tcPr>
            <w:tcW w:w="1479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10</w:t>
            </w:r>
          </w:p>
        </w:tc>
        <w:tc>
          <w:tcPr>
            <w:tcW w:w="1123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3,3</w:t>
            </w:r>
          </w:p>
        </w:tc>
        <w:tc>
          <w:tcPr>
            <w:tcW w:w="10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склонная</w:t>
            </w:r>
          </w:p>
        </w:tc>
        <w:tc>
          <w:tcPr>
            <w:tcW w:w="850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Средняя </w:t>
            </w:r>
          </w:p>
        </w:tc>
        <w:tc>
          <w:tcPr>
            <w:tcW w:w="1479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8</w:t>
            </w:r>
          </w:p>
        </w:tc>
        <w:tc>
          <w:tcPr>
            <w:tcW w:w="1123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3,25</w:t>
            </w:r>
          </w:p>
        </w:tc>
        <w:tc>
          <w:tcPr>
            <w:tcW w:w="10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склонная</w:t>
            </w:r>
          </w:p>
        </w:tc>
        <w:tc>
          <w:tcPr>
            <w:tcW w:w="850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260</w:t>
            </w:r>
          </w:p>
        </w:tc>
        <w:tc>
          <w:tcPr>
            <w:tcW w:w="12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Устойчивая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Бедная </w:t>
            </w:r>
          </w:p>
        </w:tc>
        <w:tc>
          <w:tcPr>
            <w:tcW w:w="1479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13</w:t>
            </w:r>
          </w:p>
        </w:tc>
        <w:tc>
          <w:tcPr>
            <w:tcW w:w="1123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3,9</w:t>
            </w:r>
          </w:p>
        </w:tc>
        <w:tc>
          <w:tcPr>
            <w:tcW w:w="10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Изменчивые </w:t>
            </w:r>
          </w:p>
        </w:tc>
        <w:tc>
          <w:tcPr>
            <w:tcW w:w="1046" w:type="dxa"/>
          </w:tcPr>
          <w:p w:rsidR="008B5291" w:rsidRDefault="008B5291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375</w:t>
            </w:r>
          </w:p>
        </w:tc>
        <w:tc>
          <w:tcPr>
            <w:tcW w:w="12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Ценная </w:t>
            </w:r>
          </w:p>
        </w:tc>
      </w:tr>
      <w:tr w:rsidR="008B5291" w:rsidTr="008B5291"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349" w:type="dxa"/>
          </w:tcPr>
          <w:p w:rsidR="008B5291" w:rsidRDefault="0049178B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35,0</w:t>
            </w:r>
          </w:p>
        </w:tc>
        <w:tc>
          <w:tcPr>
            <w:tcW w:w="1381" w:type="dxa"/>
          </w:tcPr>
          <w:p w:rsidR="008B5291" w:rsidRDefault="00FB39E3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устойчивая</w:t>
            </w:r>
          </w:p>
        </w:tc>
        <w:tc>
          <w:tcPr>
            <w:tcW w:w="141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Устойчивая </w:t>
            </w:r>
          </w:p>
        </w:tc>
        <w:tc>
          <w:tcPr>
            <w:tcW w:w="1031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  <w:tc>
          <w:tcPr>
            <w:tcW w:w="1479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8</w:t>
            </w:r>
          </w:p>
        </w:tc>
        <w:tc>
          <w:tcPr>
            <w:tcW w:w="1123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2,7</w:t>
            </w:r>
          </w:p>
        </w:tc>
        <w:tc>
          <w:tcPr>
            <w:tcW w:w="1076" w:type="dxa"/>
          </w:tcPr>
          <w:p w:rsidR="008B5291" w:rsidRDefault="00C65412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Изменчивые</w:t>
            </w:r>
          </w:p>
        </w:tc>
        <w:tc>
          <w:tcPr>
            <w:tcW w:w="1046" w:type="dxa"/>
          </w:tcPr>
          <w:p w:rsidR="008B5291" w:rsidRDefault="000F0009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  <w:tc>
          <w:tcPr>
            <w:tcW w:w="850" w:type="dxa"/>
          </w:tcPr>
          <w:p w:rsidR="008B5291" w:rsidRDefault="000F0009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  <w:tc>
          <w:tcPr>
            <w:tcW w:w="1276" w:type="dxa"/>
          </w:tcPr>
          <w:p w:rsidR="008B5291" w:rsidRDefault="000F0009" w:rsidP="004568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Ценная</w:t>
            </w:r>
          </w:p>
        </w:tc>
      </w:tr>
    </w:tbl>
    <w:p w:rsidR="00B6361A" w:rsidRPr="00E90BAA" w:rsidRDefault="00B6361A" w:rsidP="004568D6">
      <w:pPr>
        <w:rPr>
          <w:rFonts w:ascii="Times New Roman" w:hAnsi="Times New Roman" w:cs="Times New Roman"/>
          <w:sz w:val="20"/>
          <w:szCs w:val="20"/>
        </w:rPr>
      </w:pPr>
    </w:p>
    <w:p w:rsidR="00B6361A" w:rsidRDefault="00B6361A" w:rsidP="00EC71B6">
      <w:pPr>
        <w:rPr>
          <w:rFonts w:ascii="Times New Roman" w:hAnsi="Times New Roman" w:cs="Times New Roman"/>
          <w:b/>
          <w:sz w:val="28"/>
          <w:szCs w:val="28"/>
        </w:rPr>
        <w:sectPr w:rsidR="00B6361A" w:rsidSect="00B6361A">
          <w:pgSz w:w="16838" w:h="11906" w:orient="landscape"/>
          <w:pgMar w:top="1588" w:right="1418" w:bottom="1588" w:left="1134" w:header="709" w:footer="709" w:gutter="0"/>
          <w:cols w:space="720"/>
        </w:sectPr>
      </w:pPr>
    </w:p>
    <w:p w:rsidR="00EC71B6" w:rsidRPr="009A38C1" w:rsidRDefault="00EC71B6" w:rsidP="00EC71B6">
      <w:pPr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Методические указания </w:t>
      </w:r>
      <w:r w:rsidR="00A8046F" w:rsidRPr="009A38C1">
        <w:rPr>
          <w:rFonts w:ascii="Times New Roman" w:hAnsi="Times New Roman" w:cs="Times New Roman"/>
          <w:b/>
          <w:sz w:val="28"/>
          <w:szCs w:val="28"/>
        </w:rPr>
        <w:t>к курсовому проектированию</w:t>
      </w:r>
    </w:p>
    <w:p w:rsidR="00EC71B6" w:rsidRPr="009A38C1" w:rsidRDefault="00EC71B6" w:rsidP="00EC71B6">
      <w:pPr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                                 Общие положения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Основная цель курсового проекта – выработать у студентов навыки проектирования систем разработки, играющих ключевую роль в технологии разработки рудных месторождений, для конкретных горно-геологических условий. 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Студент должен проявить умение принимать правильные решения обоснованные решения по организации очистной выемки руд с учетом новейших достижен</w:t>
      </w:r>
      <w:r w:rsidR="00A8046F" w:rsidRPr="009A38C1">
        <w:rPr>
          <w:rFonts w:ascii="Times New Roman" w:hAnsi="Times New Roman" w:cs="Times New Roman"/>
          <w:sz w:val="28"/>
          <w:szCs w:val="28"/>
        </w:rPr>
        <w:t xml:space="preserve">ий в отечественной и </w:t>
      </w:r>
      <w:proofErr w:type="gramStart"/>
      <w:r w:rsidR="00A8046F" w:rsidRPr="009A38C1">
        <w:rPr>
          <w:rFonts w:ascii="Times New Roman" w:hAnsi="Times New Roman" w:cs="Times New Roman"/>
          <w:sz w:val="28"/>
          <w:szCs w:val="28"/>
        </w:rPr>
        <w:t xml:space="preserve">зарубежной </w:t>
      </w:r>
      <w:r w:rsidRPr="009A38C1">
        <w:rPr>
          <w:rFonts w:ascii="Times New Roman" w:hAnsi="Times New Roman" w:cs="Times New Roman"/>
          <w:sz w:val="28"/>
          <w:szCs w:val="28"/>
        </w:rPr>
        <w:t>горной технике</w:t>
      </w:r>
      <w:proofErr w:type="gramEnd"/>
      <w:r w:rsidRPr="009A38C1">
        <w:rPr>
          <w:rFonts w:ascii="Times New Roman" w:hAnsi="Times New Roman" w:cs="Times New Roman"/>
          <w:sz w:val="28"/>
          <w:szCs w:val="28"/>
        </w:rPr>
        <w:t xml:space="preserve"> и технологии.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Решения вопросов технологии очистной выемки должны быть увязаны с обеспечением рациональных потерь и разубоживания руды.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В ходе курсового проектирования студент должен решить вопросы обеспечения безопасности очистной выемки, обеспечения рабочих мест</w:t>
      </w:r>
      <w:r w:rsidR="00A8046F" w:rsidRPr="009A38C1">
        <w:rPr>
          <w:rFonts w:ascii="Times New Roman" w:hAnsi="Times New Roman" w:cs="Times New Roman"/>
          <w:sz w:val="28"/>
          <w:szCs w:val="28"/>
        </w:rPr>
        <w:t xml:space="preserve"> </w:t>
      </w:r>
      <w:r w:rsidRPr="009A38C1">
        <w:rPr>
          <w:rFonts w:ascii="Times New Roman" w:hAnsi="Times New Roman" w:cs="Times New Roman"/>
          <w:sz w:val="28"/>
          <w:szCs w:val="28"/>
        </w:rPr>
        <w:t xml:space="preserve">  в выемочном участке достаточным количеством свежего воздуха, должен проявить умение применять экономические знания при решении горнотехнических вопросов. Для этого он выполняет экономические расчеты по определению себестоимости добычи</w:t>
      </w:r>
      <w:r w:rsidR="00A8046F" w:rsidRPr="009A38C1">
        <w:rPr>
          <w:rFonts w:ascii="Times New Roman" w:hAnsi="Times New Roman" w:cs="Times New Roman"/>
          <w:sz w:val="28"/>
          <w:szCs w:val="28"/>
        </w:rPr>
        <w:t xml:space="preserve"> 1 т</w:t>
      </w:r>
      <w:r w:rsidRPr="009A38C1">
        <w:rPr>
          <w:rFonts w:ascii="Times New Roman" w:hAnsi="Times New Roman" w:cs="Times New Roman"/>
          <w:sz w:val="28"/>
          <w:szCs w:val="28"/>
        </w:rPr>
        <w:t xml:space="preserve"> руды по системе разработки, производительности труда забойного рабочего, сменной и месячной производительности блока (панели).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Студенты в работе над курсовым проектом должны максимально использовать компьютеры и компьютерные технологии при разработке конструкции систем разработки и расчетах.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Проект включает пояснительную записку объемом 30…40 страниц компьютерного текста и графическую часть – один лист формата А1, на котором в масштабе выполнена конструкция системы разработки и поясняющие детали по процессам очистной выемки.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</w:t>
      </w:r>
      <w:r w:rsidRPr="009A38C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38C1">
        <w:rPr>
          <w:rFonts w:ascii="Times New Roman" w:hAnsi="Times New Roman" w:cs="Times New Roman"/>
          <w:sz w:val="28"/>
          <w:szCs w:val="28"/>
        </w:rPr>
        <w:t>Студентам заочной формы обучения индивидуальные задания, как правило, выдают по горно-геологическим условиям р</w:t>
      </w:r>
      <w:r w:rsidR="00A8046F" w:rsidRPr="009A38C1">
        <w:rPr>
          <w:rFonts w:ascii="Times New Roman" w:hAnsi="Times New Roman" w:cs="Times New Roman"/>
          <w:sz w:val="28"/>
          <w:szCs w:val="28"/>
        </w:rPr>
        <w:t>удника, на котором они работают.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Студенты, не защитившие курсовые проекты, не допускаются к экзамену по дисциплине. </w:t>
      </w:r>
    </w:p>
    <w:p w:rsidR="00C9463A" w:rsidRDefault="00EC71B6" w:rsidP="00EC71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38C1">
        <w:rPr>
          <w:rFonts w:ascii="Times New Roman" w:hAnsi="Times New Roman" w:cs="Times New Roman"/>
          <w:sz w:val="32"/>
          <w:szCs w:val="32"/>
        </w:rPr>
        <w:t xml:space="preserve">                    </w:t>
      </w:r>
    </w:p>
    <w:p w:rsidR="00C9463A" w:rsidRDefault="00C9463A" w:rsidP="00EC71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463A" w:rsidRDefault="00C9463A" w:rsidP="00EC71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C9463A" w:rsidRDefault="00C9463A" w:rsidP="00EC71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470E05" w:rsidRDefault="00470E05" w:rsidP="00EC71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</w:p>
    <w:p w:rsidR="00EC71B6" w:rsidRPr="009A38C1" w:rsidRDefault="00C9463A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</w:t>
      </w:r>
      <w:r w:rsidR="00EC71B6" w:rsidRPr="009A38C1">
        <w:rPr>
          <w:rFonts w:ascii="Times New Roman" w:hAnsi="Times New Roman" w:cs="Times New Roman"/>
          <w:b/>
          <w:sz w:val="28"/>
          <w:szCs w:val="28"/>
        </w:rPr>
        <w:t xml:space="preserve"> Методические указания к расчетной части   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пояснительной записки 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A38C1">
        <w:rPr>
          <w:rFonts w:ascii="Times New Roman" w:hAnsi="Times New Roman" w:cs="Times New Roman"/>
          <w:sz w:val="28"/>
          <w:szCs w:val="28"/>
        </w:rPr>
        <w:t xml:space="preserve"> </w:t>
      </w:r>
      <w:r w:rsidR="00AD5C19" w:rsidRPr="009A38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AD5C19" w:rsidRPr="00A543B2" w:rsidRDefault="00AD5C19" w:rsidP="00EC71B6">
      <w:pPr>
        <w:spacing w:after="0"/>
        <w:jc w:val="both"/>
        <w:rPr>
          <w:rFonts w:ascii="Times New Roman" w:hAnsi="Times New Roman" w:cs="Times New Roman"/>
          <w:sz w:val="32"/>
          <w:szCs w:val="32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 w:rsidRPr="00A543B2">
        <w:rPr>
          <w:rFonts w:ascii="Times New Roman" w:hAnsi="Times New Roman" w:cs="Times New Roman"/>
          <w:sz w:val="32"/>
          <w:szCs w:val="32"/>
        </w:rPr>
        <w:t>Р</w:t>
      </w:r>
      <w:r w:rsidR="00A543B2" w:rsidRPr="00A543B2">
        <w:rPr>
          <w:rFonts w:ascii="Times New Roman" w:hAnsi="Times New Roman" w:cs="Times New Roman"/>
          <w:sz w:val="32"/>
          <w:szCs w:val="32"/>
        </w:rPr>
        <w:t>ЕФЕРАТ</w:t>
      </w:r>
    </w:p>
    <w:p w:rsidR="00AD5C19" w:rsidRPr="009A38C1" w:rsidRDefault="00AD5C19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      После титульного листа следует реферат, в котором приводится</w:t>
      </w:r>
      <w:r w:rsidR="00AD5C19" w:rsidRPr="009A38C1">
        <w:rPr>
          <w:rFonts w:ascii="Times New Roman" w:hAnsi="Times New Roman" w:cs="Times New Roman"/>
          <w:sz w:val="28"/>
          <w:szCs w:val="28"/>
        </w:rPr>
        <w:t xml:space="preserve"> состав и</w:t>
      </w:r>
      <w:r w:rsidRPr="009A38C1">
        <w:rPr>
          <w:rFonts w:ascii="Times New Roman" w:hAnsi="Times New Roman" w:cs="Times New Roman"/>
          <w:sz w:val="28"/>
          <w:szCs w:val="28"/>
        </w:rPr>
        <w:t xml:space="preserve"> фактический объем курсового проекта, ключевые слова, принятые</w:t>
      </w:r>
      <w:r w:rsidR="00AD5C19" w:rsidRPr="009A38C1">
        <w:rPr>
          <w:rFonts w:ascii="Times New Roman" w:hAnsi="Times New Roman" w:cs="Times New Roman"/>
          <w:sz w:val="28"/>
          <w:szCs w:val="28"/>
        </w:rPr>
        <w:t xml:space="preserve"> проектные</w:t>
      </w:r>
      <w:r w:rsidRPr="009A38C1">
        <w:rPr>
          <w:rFonts w:ascii="Times New Roman" w:hAnsi="Times New Roman" w:cs="Times New Roman"/>
          <w:sz w:val="28"/>
          <w:szCs w:val="28"/>
        </w:rPr>
        <w:t xml:space="preserve"> решения, технико-экономические результаты по производственным процессам. После реферата приводят содержание пояснительной записки курсового проекта.</w:t>
      </w:r>
    </w:p>
    <w:p w:rsidR="00AD5C19" w:rsidRPr="009A38C1" w:rsidRDefault="00EC71B6" w:rsidP="00EC71B6">
      <w:pPr>
        <w:pStyle w:val="af1"/>
        <w:spacing w:line="276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38C1">
        <w:rPr>
          <w:rFonts w:ascii="Times New Roman" w:hAnsi="Times New Roman" w:cs="Times New Roman"/>
          <w:sz w:val="32"/>
          <w:szCs w:val="32"/>
        </w:rPr>
        <w:t xml:space="preserve">                              </w:t>
      </w:r>
    </w:p>
    <w:p w:rsidR="00EC71B6" w:rsidRPr="009A38C1" w:rsidRDefault="00AD5C19" w:rsidP="00EC71B6">
      <w:pPr>
        <w:pStyle w:val="af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32"/>
          <w:szCs w:val="32"/>
        </w:rPr>
        <w:t xml:space="preserve">                               </w:t>
      </w:r>
      <w:r w:rsidR="00EC71B6" w:rsidRPr="009A38C1">
        <w:rPr>
          <w:rFonts w:ascii="Times New Roman" w:hAnsi="Times New Roman" w:cs="Times New Roman"/>
          <w:sz w:val="32"/>
          <w:szCs w:val="32"/>
        </w:rPr>
        <w:t xml:space="preserve">   </w:t>
      </w:r>
      <w:r w:rsidR="00EC71B6" w:rsidRPr="009A38C1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EC71B6" w:rsidRPr="009A38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</w:t>
      </w:r>
    </w:p>
    <w:p w:rsidR="00EC71B6" w:rsidRPr="009A38C1" w:rsidRDefault="00EC71B6" w:rsidP="00EC71B6">
      <w:pPr>
        <w:pStyle w:val="af1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  </w:t>
      </w:r>
      <w:r w:rsidR="00AD5C19" w:rsidRPr="009A38C1">
        <w:rPr>
          <w:rFonts w:ascii="Times New Roman" w:hAnsi="Times New Roman" w:cs="Times New Roman"/>
          <w:b/>
          <w:sz w:val="28"/>
          <w:szCs w:val="28"/>
        </w:rPr>
        <w:t>Введение</w:t>
      </w:r>
      <w:r w:rsidRPr="009A38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</w:t>
      </w:r>
    </w:p>
    <w:p w:rsidR="00EC71B6" w:rsidRPr="009A38C1" w:rsidRDefault="00A543B2" w:rsidP="00A543B2">
      <w:pPr>
        <w:pStyle w:val="af1"/>
        <w:numPr>
          <w:ilvl w:val="0"/>
          <w:numId w:val="4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71B6" w:rsidRPr="009A38C1">
        <w:rPr>
          <w:rFonts w:ascii="Times New Roman" w:hAnsi="Times New Roman" w:cs="Times New Roman"/>
          <w:sz w:val="28"/>
          <w:szCs w:val="28"/>
        </w:rPr>
        <w:t xml:space="preserve">Горнотехнические условия для проектирования </w:t>
      </w:r>
    </w:p>
    <w:p w:rsidR="00EC71B6" w:rsidRPr="009A38C1" w:rsidRDefault="00EC71B6" w:rsidP="00A543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системы разработки                                 </w:t>
      </w:r>
    </w:p>
    <w:p w:rsidR="00EC71B6" w:rsidRPr="009A38C1" w:rsidRDefault="00EC71B6" w:rsidP="00A543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2 </w:t>
      </w:r>
      <w:r w:rsidR="00A543B2">
        <w:rPr>
          <w:rFonts w:ascii="Times New Roman" w:hAnsi="Times New Roman" w:cs="Times New Roman"/>
          <w:sz w:val="28"/>
          <w:szCs w:val="28"/>
        </w:rPr>
        <w:t xml:space="preserve">  </w:t>
      </w:r>
      <w:r w:rsidRPr="009A38C1">
        <w:rPr>
          <w:rFonts w:ascii="Times New Roman" w:hAnsi="Times New Roman" w:cs="Times New Roman"/>
          <w:sz w:val="28"/>
          <w:szCs w:val="28"/>
        </w:rPr>
        <w:t xml:space="preserve">Выбор системы разработки                     </w:t>
      </w:r>
    </w:p>
    <w:p w:rsidR="00EC71B6" w:rsidRPr="009A38C1" w:rsidRDefault="00EC71B6" w:rsidP="00A543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 </w:t>
      </w:r>
      <w:r w:rsidR="00A543B2">
        <w:rPr>
          <w:rFonts w:ascii="Times New Roman" w:hAnsi="Times New Roman" w:cs="Times New Roman"/>
          <w:sz w:val="28"/>
          <w:szCs w:val="28"/>
        </w:rPr>
        <w:t xml:space="preserve">  </w:t>
      </w:r>
      <w:r w:rsidRPr="009A38C1">
        <w:rPr>
          <w:rFonts w:ascii="Times New Roman" w:hAnsi="Times New Roman" w:cs="Times New Roman"/>
          <w:sz w:val="28"/>
          <w:szCs w:val="28"/>
        </w:rPr>
        <w:t xml:space="preserve">Расчет системы разработки                   </w:t>
      </w:r>
    </w:p>
    <w:p w:rsidR="00EC71B6" w:rsidRPr="009A38C1" w:rsidRDefault="00EC71B6" w:rsidP="00A543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3.1 </w:t>
      </w:r>
      <w:r w:rsidR="00A543B2">
        <w:rPr>
          <w:rFonts w:ascii="Times New Roman" w:hAnsi="Times New Roman" w:cs="Times New Roman"/>
          <w:sz w:val="28"/>
          <w:szCs w:val="28"/>
        </w:rPr>
        <w:t xml:space="preserve"> </w:t>
      </w:r>
      <w:r w:rsidRPr="009A38C1">
        <w:rPr>
          <w:rFonts w:ascii="Times New Roman" w:hAnsi="Times New Roman" w:cs="Times New Roman"/>
          <w:sz w:val="28"/>
          <w:szCs w:val="28"/>
        </w:rPr>
        <w:t xml:space="preserve">Конструкция и параметры системы разработки       </w:t>
      </w:r>
    </w:p>
    <w:p w:rsidR="00EC71B6" w:rsidRPr="009A38C1" w:rsidRDefault="00EC71B6" w:rsidP="00A543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3.2 </w:t>
      </w:r>
      <w:r w:rsidR="00A543B2">
        <w:rPr>
          <w:rFonts w:ascii="Times New Roman" w:hAnsi="Times New Roman" w:cs="Times New Roman"/>
          <w:sz w:val="28"/>
          <w:szCs w:val="28"/>
        </w:rPr>
        <w:t xml:space="preserve"> </w:t>
      </w:r>
      <w:r w:rsidRPr="009A38C1">
        <w:rPr>
          <w:rFonts w:ascii="Times New Roman" w:hAnsi="Times New Roman" w:cs="Times New Roman"/>
          <w:sz w:val="28"/>
          <w:szCs w:val="28"/>
        </w:rPr>
        <w:t xml:space="preserve">Выбор очистного комплекса машин и механизмов     </w:t>
      </w:r>
    </w:p>
    <w:p w:rsidR="00EC71B6" w:rsidRPr="009A38C1" w:rsidRDefault="00EC71B6" w:rsidP="00A543B2">
      <w:pPr>
        <w:pStyle w:val="af1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3.3 </w:t>
      </w:r>
      <w:r w:rsidR="00A543B2">
        <w:rPr>
          <w:rFonts w:ascii="Times New Roman" w:hAnsi="Times New Roman" w:cs="Times New Roman"/>
          <w:sz w:val="28"/>
          <w:szCs w:val="28"/>
        </w:rPr>
        <w:t xml:space="preserve"> </w:t>
      </w:r>
      <w:r w:rsidRPr="009A38C1">
        <w:rPr>
          <w:rFonts w:ascii="Times New Roman" w:hAnsi="Times New Roman" w:cs="Times New Roman"/>
          <w:sz w:val="28"/>
          <w:szCs w:val="28"/>
        </w:rPr>
        <w:t>Подсчет эксплуатационных запасов руды в блоке (панели)</w:t>
      </w:r>
      <w:r w:rsidR="000F03CF">
        <w:rPr>
          <w:rFonts w:ascii="Times New Roman" w:hAnsi="Times New Roman" w:cs="Times New Roman"/>
          <w:sz w:val="28"/>
          <w:szCs w:val="28"/>
        </w:rPr>
        <w:t>. Технико- –экономические показатели подсчета запасов</w:t>
      </w:r>
      <w:r w:rsidRPr="009A38C1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3.4 Расчет отбойки руды                                       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3.4.1 Выбор способа отбойки руды, диаметра скважин (шпуров),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3.4.2 Выбор технических средств бурения и заряжания сква</w:t>
      </w:r>
      <w:r w:rsidR="005F184E">
        <w:rPr>
          <w:rFonts w:ascii="Times New Roman" w:hAnsi="Times New Roman" w:cs="Times New Roman"/>
          <w:sz w:val="28"/>
          <w:szCs w:val="28"/>
        </w:rPr>
        <w:t>жин (шпуров),</w:t>
      </w:r>
      <w:r w:rsidRPr="009A38C1">
        <w:rPr>
          <w:rFonts w:ascii="Times New Roman" w:hAnsi="Times New Roman" w:cs="Times New Roman"/>
          <w:sz w:val="28"/>
          <w:szCs w:val="28"/>
        </w:rPr>
        <w:t xml:space="preserve"> ВВ и СВ                                 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3.4.3 Расчет параметров БВР                               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3.4.4 Технико-экономические показатели БВР, схема расположения скважин  (шпуров), принципиальная схема взрывной сети                 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3.5 Расчет доставки руды                                     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3.6 Поддержание выработанного пространства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3.7 Обоснование потерь и разубоживания руды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3.8 Организация очистных работ в блоке (панели)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3.9 Проветривание блока (панели)                                                                    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3.10 Меры безопасности</w:t>
      </w:r>
      <w:r w:rsidR="005F184E">
        <w:rPr>
          <w:rFonts w:ascii="Times New Roman" w:hAnsi="Times New Roman" w:cs="Times New Roman"/>
          <w:sz w:val="28"/>
          <w:szCs w:val="28"/>
        </w:rPr>
        <w:t xml:space="preserve"> по системе разработки</w:t>
      </w:r>
      <w:r w:rsidRPr="009A38C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 xml:space="preserve">4 Расчет себестоимости добычи 1 т руды по системе разработки </w:t>
      </w:r>
    </w:p>
    <w:p w:rsidR="00EC71B6" w:rsidRPr="009A38C1" w:rsidRDefault="00EC71B6" w:rsidP="00A543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38C1">
        <w:rPr>
          <w:rFonts w:ascii="Times New Roman" w:hAnsi="Times New Roman" w:cs="Times New Roman"/>
          <w:sz w:val="28"/>
          <w:szCs w:val="28"/>
        </w:rPr>
        <w:t>5 Технико-экономические показатели системы разработки</w:t>
      </w:r>
    </w:p>
    <w:p w:rsidR="00A543B2" w:rsidRDefault="00A543B2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38C1">
        <w:rPr>
          <w:rFonts w:ascii="Times New Roman" w:hAnsi="Times New Roman" w:cs="Times New Roman"/>
          <w:b/>
          <w:sz w:val="28"/>
          <w:szCs w:val="28"/>
        </w:rPr>
        <w:t xml:space="preserve">Заключение                                                                                   </w:t>
      </w:r>
    </w:p>
    <w:p w:rsidR="00EC71B6" w:rsidRPr="009A38C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12453" w:rsidRDefault="00EC71B6" w:rsidP="00EC71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9A38C1">
        <w:rPr>
          <w:rFonts w:ascii="Times New Roman" w:hAnsi="Times New Roman" w:cs="Times New Roman"/>
          <w:b/>
          <w:sz w:val="32"/>
          <w:szCs w:val="32"/>
        </w:rPr>
        <w:t xml:space="preserve">                       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Введение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Во введении следует указать значение полезного компонента, области его применения, отметить роль системы разработки в производственно-хозяйственной деятельности рудника, привести 1-2 примера отработки аналогичных рудных месторождений в отечественной и зарубежной горнорудной практике, указать основные тенденции в развитии горной техники и технологии очистной выемки.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t xml:space="preserve">            1 Горнотехнические условия для проектирования системы разработки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Выполняется краткий анализ горнотехнических условий по данным рудника (для заочников), горнотехнических характеристик: мощность, угол падения, устойчивость руды и вмещающих пород, ценность руды по соответствующим классификациям, ценность земной поверхности, глубина разработки, крепость руды. </w:t>
      </w:r>
    </w:p>
    <w:p w:rsidR="00FE022D" w:rsidRPr="005F184E" w:rsidRDefault="00FE022D" w:rsidP="002124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t>2 Выбор системы разработки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Выбранная система разработки должна удовлетворять следующим требованиям: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- безопасность ведения очистных работ;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- простота конструкции системы;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- минимально возможный объем подготовительно-нарезных работ;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-обеспечение, если требуется, сохранности земной поверхности,</w:t>
      </w:r>
    </w:p>
    <w:p w:rsidR="00A543B2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-экономичность;</w:t>
      </w:r>
      <w:r w:rsidRPr="005F184E">
        <w:rPr>
          <w:rFonts w:ascii="Times New Roman" w:hAnsi="Times New Roman" w:cs="Times New Roman"/>
          <w:sz w:val="28"/>
          <w:szCs w:val="28"/>
        </w:rPr>
        <w:br/>
        <w:t xml:space="preserve">- возможность применения комплекса самоходных машин.  </w:t>
      </w:r>
      <w:r w:rsidRPr="005F184E">
        <w:rPr>
          <w:rFonts w:ascii="Times New Roman" w:hAnsi="Times New Roman" w:cs="Times New Roman"/>
          <w:sz w:val="28"/>
          <w:szCs w:val="28"/>
        </w:rPr>
        <w:br/>
        <w:t xml:space="preserve">                      </w:t>
      </w:r>
      <w:r w:rsidRPr="005F184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C71B6" w:rsidRPr="005F184E" w:rsidRDefault="00EC71B6" w:rsidP="00212453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t xml:space="preserve"> 3 Расчет системы разработки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t xml:space="preserve">              3.1 Конструкция и параметры системы разработки</w:t>
      </w:r>
    </w:p>
    <w:p w:rsidR="00A543B2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EC71B6" w:rsidRPr="005F184E" w:rsidRDefault="00EC71B6" w:rsidP="00A543B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Конструкция системы разработки является ее важной составной частью. Она определяет безопасность, производительность, возможность применения современной горной техники. В настоящее время в мировой горнорудной практике утвердилась тенденция к максимальному упрощению конструкции системы, что позволяет снизить затраты на подготовительно-нарезные работы, повысить эффективность выпуска и доставки руды.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Конструкция системы разработки, ее параметры зависят от устойчивости и прочности руды и вмещающих пород, принятого </w:t>
      </w:r>
      <w:r w:rsidRPr="005F184E">
        <w:rPr>
          <w:rFonts w:ascii="Times New Roman" w:hAnsi="Times New Roman" w:cs="Times New Roman"/>
          <w:sz w:val="28"/>
          <w:szCs w:val="28"/>
        </w:rPr>
        <w:lastRenderedPageBreak/>
        <w:t>очистного комплекса машин и механизмов. Параметры систем разработки можно применять по аналогичным системам из примеров, приведенных в современной горнотехнической литературе. Прочные размеры целиков в системах с открытым выработанным пространством определяют по соответствующим расчетным методам или по аналогии.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В конструкции системы разработки, кроме выработок для бурения, выпуска, погрузки и доставки руды, должны быть предусмотрены выработки для обеспечения вентиляции блока (панели)</w:t>
      </w:r>
      <w:r w:rsidR="005F184E">
        <w:rPr>
          <w:rFonts w:ascii="Times New Roman" w:hAnsi="Times New Roman" w:cs="Times New Roman"/>
          <w:sz w:val="28"/>
          <w:szCs w:val="28"/>
        </w:rPr>
        <w:t xml:space="preserve"> </w:t>
      </w:r>
      <w:r w:rsidRPr="005F184E">
        <w:rPr>
          <w:rFonts w:ascii="Times New Roman" w:hAnsi="Times New Roman" w:cs="Times New Roman"/>
          <w:sz w:val="28"/>
          <w:szCs w:val="28"/>
        </w:rPr>
        <w:t>сквозной вентиляционной струей.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В пояснительной записке следует привести схему системы разработки в трех проекциях с указанием всех технологических параметров: размеров блока (панели), очистной камеры, целиков, выпускных, доставочных, транспортных выработок, их привязки к рудному телу.</w:t>
      </w:r>
    </w:p>
    <w:p w:rsidR="00A543B2" w:rsidRPr="005F184E" w:rsidRDefault="00A543B2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t xml:space="preserve">     3.2 Выбор очистного комплекса машин и механизмов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От правильного выбора комплекса очистного оборудования зависит производительность труда забойного рабочего, производительность выемочного участка, себестоимость добычи. Принятый комплекс должен механизировать все основные и вспомогательные производственные процессы, исключать ручные работы. В настоящее время широко применяют самоходные машины различного назначения, охватывающие все виды горных работ.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В тексте привести технические характеристики основного принятого оборудования (не обязательно в виде таблиц).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Для выполнения следующего раздела – Подсчет запасов – с учетом габаритов принятого оборудования и зазоров следует определить площади поперечного сечения подготовительно-нарезных выработок, а также, если необходимо, сечения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рудоприемных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выработок (траншей, воронок). </w:t>
      </w:r>
    </w:p>
    <w:p w:rsidR="00A543B2" w:rsidRPr="005F184E" w:rsidRDefault="00A543B2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84E">
        <w:rPr>
          <w:rFonts w:ascii="Times New Roman" w:hAnsi="Times New Roman" w:cs="Times New Roman"/>
          <w:b/>
          <w:sz w:val="28"/>
          <w:szCs w:val="28"/>
        </w:rPr>
        <w:t>3.3 Подсчет запасов руды в блоке (панели)</w:t>
      </w:r>
      <w:r w:rsidR="008E2093">
        <w:rPr>
          <w:rFonts w:ascii="Times New Roman" w:hAnsi="Times New Roman" w:cs="Times New Roman"/>
          <w:b/>
          <w:sz w:val="28"/>
          <w:szCs w:val="28"/>
        </w:rPr>
        <w:t>. Технико-экономические показатели подсчета запасов</w:t>
      </w:r>
      <w:r w:rsidRPr="005F1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Подсчет запасов руды в блоке позволяет установить количество рудной массы (руды), выдаваемой из блока на каждой стадии горных работ, количество потерянной руды, объем подготовительно-нарезных работ, а также планировать объемы на заданный период времени (месяц, год) по данной системе разработки.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lastRenderedPageBreak/>
        <w:t xml:space="preserve">           Подсчет запасов производится на основании принятых (рассчитанных) размеров выработок, камер, целиков при помощи расчетной таблицы (таблица 1).</w:t>
      </w:r>
    </w:p>
    <w:p w:rsidR="00EC71B6" w:rsidRPr="005F184E" w:rsidRDefault="008E2093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Обоснование потерь руды</w:t>
      </w:r>
      <w:r w:rsidR="00EC71B6" w:rsidRPr="005F184E">
        <w:rPr>
          <w:rFonts w:ascii="Times New Roman" w:hAnsi="Times New Roman" w:cs="Times New Roman"/>
          <w:sz w:val="28"/>
          <w:szCs w:val="28"/>
        </w:rPr>
        <w:t xml:space="preserve"> и ее разубоживания излагается в пояснительной записке в одном из следующих параграфов, но эти вопросы должны быть решены перед подсчетом запасов.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На основании табл. 1 рассчитываются следующие</w:t>
      </w:r>
      <w:r w:rsidR="008E2093">
        <w:rPr>
          <w:rFonts w:ascii="Times New Roman" w:hAnsi="Times New Roman" w:cs="Times New Roman"/>
          <w:sz w:val="28"/>
          <w:szCs w:val="28"/>
        </w:rPr>
        <w:t xml:space="preserve"> технико-экономические</w:t>
      </w:r>
      <w:r w:rsidRPr="005F184E">
        <w:rPr>
          <w:rFonts w:ascii="Times New Roman" w:hAnsi="Times New Roman" w:cs="Times New Roman"/>
          <w:sz w:val="28"/>
          <w:szCs w:val="28"/>
        </w:rPr>
        <w:t xml:space="preserve"> показатели</w:t>
      </w:r>
      <w:r w:rsidR="008E2093">
        <w:rPr>
          <w:rFonts w:ascii="Times New Roman" w:hAnsi="Times New Roman" w:cs="Times New Roman"/>
          <w:sz w:val="28"/>
          <w:szCs w:val="28"/>
        </w:rPr>
        <w:t xml:space="preserve"> подсчета запасов</w:t>
      </w:r>
      <w:r w:rsidRPr="005F184E">
        <w:rPr>
          <w:rFonts w:ascii="Times New Roman" w:hAnsi="Times New Roman" w:cs="Times New Roman"/>
          <w:sz w:val="28"/>
          <w:szCs w:val="28"/>
        </w:rPr>
        <w:t>: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п – коэффициент потерь руды в блоке, %,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  п =  (</w:t>
      </w:r>
      <w:r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Pr="005F184E">
        <w:rPr>
          <w:rFonts w:ascii="Times New Roman" w:hAnsi="Times New Roman" w:cs="Times New Roman"/>
          <w:sz w:val="28"/>
          <w:szCs w:val="28"/>
        </w:rPr>
        <w:t xml:space="preserve"> П / Б)100,  </w:t>
      </w:r>
      <w:r w:rsidR="008E2093">
        <w:rPr>
          <w:rFonts w:ascii="Times New Roman" w:hAnsi="Times New Roman" w:cs="Times New Roman"/>
          <w:sz w:val="28"/>
          <w:szCs w:val="28"/>
        </w:rPr>
        <w:t>%,</w:t>
      </w: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(3.1)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где  </w:t>
      </w:r>
      <w:r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="008E2093">
        <w:rPr>
          <w:rFonts w:ascii="Times New Roman" w:hAnsi="Times New Roman" w:cs="Times New Roman"/>
          <w:sz w:val="28"/>
          <w:szCs w:val="28"/>
        </w:rPr>
        <w:t xml:space="preserve"> П -</w:t>
      </w:r>
      <w:r w:rsidRPr="005F184E">
        <w:rPr>
          <w:rFonts w:ascii="Times New Roman" w:hAnsi="Times New Roman" w:cs="Times New Roman"/>
          <w:sz w:val="28"/>
          <w:szCs w:val="28"/>
        </w:rPr>
        <w:t xml:space="preserve"> суммарное количество потерянной руды в блоке при выполнении всех видов работ;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Б – балансовые запасы блока, т;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E2093">
        <w:rPr>
          <w:rFonts w:ascii="Times New Roman" w:hAnsi="Times New Roman" w:cs="Times New Roman"/>
          <w:sz w:val="28"/>
          <w:szCs w:val="28"/>
        </w:rPr>
        <w:t xml:space="preserve">       </w:t>
      </w:r>
      <w:r w:rsidRPr="005F184E">
        <w:rPr>
          <w:rFonts w:ascii="Times New Roman" w:hAnsi="Times New Roman" w:cs="Times New Roman"/>
          <w:sz w:val="28"/>
          <w:szCs w:val="28"/>
        </w:rPr>
        <w:t>р – коэффициент разубоживания (засорения) руды в блоке, %,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</w:t>
      </w:r>
      <w:r w:rsidR="008E2093">
        <w:rPr>
          <w:rFonts w:ascii="Times New Roman" w:hAnsi="Times New Roman" w:cs="Times New Roman"/>
          <w:sz w:val="28"/>
          <w:szCs w:val="28"/>
        </w:rPr>
        <w:t xml:space="preserve">               р = </w:t>
      </w:r>
      <w:r w:rsidR="001F7C51">
        <w:rPr>
          <w:rFonts w:ascii="Times New Roman" w:hAnsi="Times New Roman" w:cs="Times New Roman"/>
          <w:sz w:val="28"/>
          <w:szCs w:val="28"/>
        </w:rPr>
        <w:t>(</w:t>
      </w:r>
      <w:r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В /</w:t>
      </w:r>
      <w:r w:rsidR="008E2093">
        <w:rPr>
          <w:rFonts w:ascii="Times New Roman" w:hAnsi="Times New Roman" w:cs="Times New Roman"/>
          <w:bCs/>
          <w:sz w:val="28"/>
          <w:szCs w:val="28"/>
        </w:rPr>
        <w:t>Д</w:t>
      </w:r>
      <w:r w:rsidR="001F7C51">
        <w:rPr>
          <w:rFonts w:ascii="Times New Roman" w:hAnsi="Times New Roman" w:cs="Times New Roman"/>
          <w:bCs/>
          <w:sz w:val="28"/>
          <w:szCs w:val="28"/>
        </w:rPr>
        <w:t>)</w:t>
      </w:r>
      <w:r w:rsidR="008E2093">
        <w:rPr>
          <w:rFonts w:ascii="Times New Roman" w:hAnsi="Times New Roman" w:cs="Times New Roman"/>
          <w:bCs/>
          <w:sz w:val="28"/>
          <w:szCs w:val="28"/>
        </w:rPr>
        <w:t>100</w:t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E2093">
        <w:rPr>
          <w:rFonts w:ascii="Times New Roman" w:hAnsi="Times New Roman" w:cs="Times New Roman"/>
          <w:bCs/>
          <w:sz w:val="28"/>
          <w:szCs w:val="28"/>
        </w:rPr>
        <w:t>%,</w:t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="008E2093">
        <w:rPr>
          <w:rFonts w:ascii="Times New Roman" w:hAnsi="Times New Roman" w:cs="Times New Roman"/>
          <w:bCs/>
          <w:sz w:val="28"/>
          <w:szCs w:val="28"/>
        </w:rPr>
        <w:t xml:space="preserve">                            </w:t>
      </w:r>
      <w:r w:rsidRPr="005F184E">
        <w:rPr>
          <w:rFonts w:ascii="Times New Roman" w:hAnsi="Times New Roman" w:cs="Times New Roman"/>
          <w:bCs/>
          <w:sz w:val="28"/>
          <w:szCs w:val="28"/>
        </w:rPr>
        <w:t>(3.2)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где</w:t>
      </w:r>
      <w:r w:rsidRPr="005F184E">
        <w:rPr>
          <w:rFonts w:ascii="Times New Roman" w:hAnsi="Times New Roman" w:cs="Times New Roman"/>
          <w:sz w:val="28"/>
          <w:szCs w:val="28"/>
        </w:rPr>
        <w:t xml:space="preserve">  </w:t>
      </w:r>
      <w:r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В – общее количество примешанной к руде пустой породы, т;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    Д – эксплуатационные запасы руды в блоке, т;</w:t>
      </w:r>
    </w:p>
    <w:p w:rsidR="001F7C51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proofErr w:type="gramStart"/>
      <w:r w:rsidRPr="005F184E">
        <w:rPr>
          <w:rFonts w:ascii="Times New Roman" w:hAnsi="Times New Roman" w:cs="Times New Roman"/>
          <w:bCs/>
          <w:sz w:val="28"/>
          <w:szCs w:val="28"/>
        </w:rPr>
        <w:t>К</w:t>
      </w:r>
      <w:r w:rsidR="008E2093">
        <w:rPr>
          <w:rFonts w:ascii="Times New Roman" w:hAnsi="Times New Roman" w:cs="Times New Roman"/>
          <w:bCs/>
          <w:sz w:val="28"/>
          <w:szCs w:val="28"/>
          <w:vertAlign w:val="subscript"/>
        </w:rPr>
        <w:t>П.--</w:t>
      </w:r>
      <w:proofErr w:type="gramEnd"/>
      <w:r w:rsidR="008E2093">
        <w:rPr>
          <w:rFonts w:ascii="Times New Roman" w:hAnsi="Times New Roman" w:cs="Times New Roman"/>
          <w:bCs/>
          <w:sz w:val="28"/>
          <w:szCs w:val="28"/>
          <w:vertAlign w:val="subscript"/>
        </w:rPr>
        <w:t>Н. В.</w:t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-  коэффициент расхода подготовительно-нарезных выработок, м</w:t>
      </w:r>
      <w:r w:rsidRPr="005F184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="001F7C51">
        <w:rPr>
          <w:rFonts w:ascii="Times New Roman" w:hAnsi="Times New Roman" w:cs="Times New Roman"/>
          <w:bCs/>
          <w:sz w:val="28"/>
          <w:szCs w:val="28"/>
        </w:rPr>
        <w:t xml:space="preserve"> / 1000 т рудной массы,</w:t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</w:p>
    <w:p w:rsidR="00EC71B6" w:rsidRPr="005F184E" w:rsidRDefault="001F7C51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</w:t>
      </w:r>
      <w:r w:rsidR="00EC71B6" w:rsidRPr="005F184E">
        <w:rPr>
          <w:rFonts w:ascii="Times New Roman" w:hAnsi="Times New Roman" w:cs="Times New Roman"/>
          <w:bCs/>
          <w:sz w:val="28"/>
          <w:szCs w:val="28"/>
        </w:rPr>
        <w:t xml:space="preserve">  </w:t>
      </w:r>
      <w:proofErr w:type="gramStart"/>
      <w:r w:rsidR="00EC71B6" w:rsidRPr="005F184E">
        <w:rPr>
          <w:rFonts w:ascii="Times New Roman" w:hAnsi="Times New Roman" w:cs="Times New Roman"/>
          <w:bCs/>
          <w:sz w:val="28"/>
          <w:szCs w:val="28"/>
        </w:rPr>
        <w:t>К</w:t>
      </w:r>
      <w:r w:rsidR="008E2093">
        <w:rPr>
          <w:rFonts w:ascii="Times New Roman" w:hAnsi="Times New Roman" w:cs="Times New Roman"/>
          <w:bCs/>
          <w:sz w:val="28"/>
          <w:szCs w:val="28"/>
          <w:vertAlign w:val="subscript"/>
        </w:rPr>
        <w:t>П.--</w:t>
      </w:r>
      <w:proofErr w:type="gramEnd"/>
      <w:r w:rsidR="008E2093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Н. В. </w:t>
      </w:r>
      <w:r w:rsidR="00EC71B6" w:rsidRPr="005F184E">
        <w:rPr>
          <w:rFonts w:ascii="Times New Roman" w:hAnsi="Times New Roman" w:cs="Times New Roman"/>
          <w:bCs/>
          <w:sz w:val="28"/>
          <w:szCs w:val="28"/>
        </w:rPr>
        <w:t xml:space="preserve"> = (</w:t>
      </w:r>
      <w:r w:rsidR="00EC71B6"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="00EC71B6" w:rsidRPr="005F184E">
        <w:rPr>
          <w:rFonts w:ascii="Times New Roman" w:hAnsi="Times New Roman" w:cs="Times New Roman"/>
          <w:bCs/>
          <w:sz w:val="28"/>
          <w:szCs w:val="28"/>
        </w:rPr>
        <w:t xml:space="preserve"> V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П. В.</w:t>
      </w:r>
      <w:r w:rsidR="00EC71B6" w:rsidRPr="005F184E">
        <w:rPr>
          <w:rFonts w:ascii="Times New Roman" w:hAnsi="Times New Roman" w:cs="Times New Roman"/>
          <w:sz w:val="28"/>
          <w:szCs w:val="28"/>
        </w:rPr>
        <w:t xml:space="preserve">+  </w:t>
      </w:r>
      <w:r w:rsidR="00EC71B6"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="00EC71B6" w:rsidRPr="005F184E">
        <w:rPr>
          <w:rFonts w:ascii="Times New Roman" w:hAnsi="Times New Roman" w:cs="Times New Roman"/>
          <w:bCs/>
          <w:sz w:val="28"/>
          <w:szCs w:val="28"/>
        </w:rPr>
        <w:t xml:space="preserve"> V</w:t>
      </w:r>
      <w:r>
        <w:rPr>
          <w:rFonts w:ascii="Times New Roman" w:hAnsi="Times New Roman" w:cs="Times New Roman"/>
          <w:bCs/>
          <w:sz w:val="28"/>
          <w:szCs w:val="28"/>
          <w:vertAlign w:val="subscript"/>
        </w:rPr>
        <w:t>Н.В.</w:t>
      </w:r>
      <w:r w:rsidR="00EC71B6" w:rsidRPr="005F184E">
        <w:rPr>
          <w:rFonts w:ascii="Times New Roman" w:hAnsi="Times New Roman" w:cs="Times New Roman"/>
          <w:bCs/>
          <w:sz w:val="28"/>
          <w:szCs w:val="28"/>
        </w:rPr>
        <w:t>) / (0,001 Д),                                   (3.3)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где  </w:t>
      </w:r>
      <w:r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="008E2093">
        <w:rPr>
          <w:rFonts w:ascii="Times New Roman" w:hAnsi="Times New Roman" w:cs="Times New Roman"/>
          <w:bCs/>
          <w:sz w:val="28"/>
          <w:szCs w:val="28"/>
          <w:vertAlign w:val="subscript"/>
        </w:rPr>
        <w:t>П. В.</w:t>
      </w:r>
      <w:r w:rsidRPr="005F184E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 </w:t>
      </w:r>
      <w:r w:rsidRPr="005F184E">
        <w:rPr>
          <w:rFonts w:ascii="Times New Roman" w:hAnsi="Times New Roman" w:cs="Times New Roman"/>
          <w:bCs/>
          <w:sz w:val="28"/>
          <w:szCs w:val="28"/>
        </w:rPr>
        <w:t>- суммарный объем подготовительных выработок в блоке (панели), м</w:t>
      </w:r>
      <w:r w:rsidRPr="005F184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F184E">
        <w:rPr>
          <w:rFonts w:ascii="Times New Roman" w:hAnsi="Times New Roman" w:cs="Times New Roman"/>
          <w:bCs/>
          <w:sz w:val="28"/>
          <w:szCs w:val="28"/>
        </w:rPr>
        <w:t>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    </w:t>
      </w:r>
      <w:r w:rsidRPr="005F184E">
        <w:rPr>
          <w:rFonts w:ascii="Times New Roman" w:hAnsi="Times New Roman" w:cs="Times New Roman"/>
          <w:bCs/>
          <w:sz w:val="28"/>
          <w:szCs w:val="28"/>
          <w:lang w:val="en-US"/>
        </w:rPr>
        <w:sym w:font="Symbol" w:char="0053"/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V</w:t>
      </w:r>
      <w:r w:rsidR="008E2093">
        <w:rPr>
          <w:rFonts w:ascii="Times New Roman" w:hAnsi="Times New Roman" w:cs="Times New Roman"/>
          <w:bCs/>
          <w:sz w:val="28"/>
          <w:szCs w:val="28"/>
          <w:vertAlign w:val="subscript"/>
        </w:rPr>
        <w:t>Н. В.</w:t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- суммарный объем нарезных выработок в блоке,  м</w:t>
      </w:r>
      <w:r w:rsidRPr="005F184E">
        <w:rPr>
          <w:rFonts w:ascii="Times New Roman" w:hAnsi="Times New Roman" w:cs="Times New Roman"/>
          <w:bCs/>
          <w:sz w:val="28"/>
          <w:szCs w:val="28"/>
          <w:vertAlign w:val="superscript"/>
        </w:rPr>
        <w:t>3</w:t>
      </w:r>
      <w:r w:rsidRPr="005F184E">
        <w:rPr>
          <w:rFonts w:ascii="Times New Roman" w:hAnsi="Times New Roman" w:cs="Times New Roman"/>
          <w:bCs/>
          <w:sz w:val="28"/>
          <w:szCs w:val="28"/>
        </w:rPr>
        <w:t xml:space="preserve">.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EC71B6" w:rsidRPr="005F184E">
          <w:pgSz w:w="11906" w:h="16838"/>
          <w:pgMar w:top="1134" w:right="1588" w:bottom="1418" w:left="1588" w:header="709" w:footer="709" w:gutter="0"/>
          <w:cols w:space="720"/>
        </w:sectPr>
      </w:pPr>
    </w:p>
    <w:p w:rsidR="00EC71B6" w:rsidRPr="00A543B2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543B2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Таблица 3.1- Подсчет запасов руды в блоке (панели) 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709"/>
        <w:gridCol w:w="567"/>
        <w:gridCol w:w="851"/>
        <w:gridCol w:w="708"/>
        <w:gridCol w:w="709"/>
        <w:gridCol w:w="709"/>
        <w:gridCol w:w="709"/>
        <w:gridCol w:w="708"/>
        <w:gridCol w:w="851"/>
        <w:gridCol w:w="850"/>
        <w:gridCol w:w="851"/>
        <w:gridCol w:w="1134"/>
        <w:gridCol w:w="1276"/>
        <w:gridCol w:w="1275"/>
      </w:tblGrid>
      <w:tr w:rsidR="00EC71B6" w:rsidRPr="005F184E" w:rsidTr="00BB6471">
        <w:trPr>
          <w:trHeight w:val="5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работ и 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выработок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Ко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ли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че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ство</w:t>
            </w:r>
            <w:proofErr w:type="spellEnd"/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Длина, м</w:t>
            </w:r>
          </w:p>
        </w:tc>
        <w:tc>
          <w:tcPr>
            <w:tcW w:w="21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Сечение, м</w:t>
            </w:r>
            <w:r w:rsidRPr="001F7C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Объем, м</w:t>
            </w:r>
            <w:r w:rsidRPr="001F7C51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Балансовые запасы, 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Коли-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чество</w:t>
            </w:r>
            <w:proofErr w:type="spellEnd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поте-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рянной</w:t>
            </w:r>
            <w:proofErr w:type="spellEnd"/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руды, т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При-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мешан-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ная</w:t>
            </w:r>
            <w:proofErr w:type="spellEnd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порода, т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Эксплу</w:t>
            </w:r>
            <w:proofErr w:type="spellEnd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атацион</w:t>
            </w:r>
            <w:proofErr w:type="spellEnd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ные</w:t>
            </w:r>
            <w:proofErr w:type="spellEnd"/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запасы, т</w:t>
            </w:r>
          </w:p>
        </w:tc>
      </w:tr>
      <w:tr w:rsidR="00BB6471" w:rsidRPr="005F184E" w:rsidTr="00BB6471">
        <w:trPr>
          <w:trHeight w:val="450"/>
        </w:trPr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1F7C51" w:rsidRDefault="00EC71B6" w:rsidP="001F7C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1F7C51" w:rsidRDefault="00EC71B6" w:rsidP="001F7C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1F7C51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C71B6"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1B6"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руде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 породе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обшая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1F7C51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r w:rsidR="00EC71B6"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EC71B6"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руде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 породе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общее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 руде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 породе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общий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B6" w:rsidRPr="001F7C51" w:rsidRDefault="00EC71B6" w:rsidP="001F7C51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B6" w:rsidRPr="005F184E" w:rsidRDefault="00EC71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B6" w:rsidRPr="005F184E" w:rsidRDefault="00EC71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B6" w:rsidRPr="005F184E" w:rsidRDefault="00EC71B6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471" w:rsidRPr="005F184E" w:rsidTr="00BB6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Подготовка</w:t>
            </w:r>
          </w:p>
          <w:p w:rsidR="00EC71B6" w:rsidRPr="001F7C51" w:rsidRDefault="001F7C51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Транспортный</w:t>
            </w:r>
            <w:r w:rsidR="00EC71B6"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штрек</w:t>
            </w:r>
          </w:p>
          <w:p w:rsidR="00EC71B6" w:rsidRPr="001F7C51" w:rsidRDefault="001F7C51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Блоковый</w:t>
            </w:r>
            <w:r w:rsidR="00EC71B6"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восстающий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Орт - заезд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Погрузочные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заезды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Наклонный  съезд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471" w:rsidRPr="005F184E" w:rsidTr="00BB6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471" w:rsidRPr="005F184E" w:rsidTr="00BB6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Нарезка блока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Отрезная щель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Подэтажные штреки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Траншейный штрек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Рудоприемная</w:t>
            </w:r>
            <w:proofErr w:type="spellEnd"/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траншея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471" w:rsidRPr="005F184E" w:rsidTr="00BB6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471" w:rsidRPr="005F184E" w:rsidTr="00BB6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1F7C51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Очистные</w:t>
            </w:r>
            <w:r w:rsidR="00EC71B6" w:rsidRPr="001F7C5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работы</w:t>
            </w:r>
          </w:p>
          <w:p w:rsidR="00EC71B6" w:rsidRPr="001F7C51" w:rsidRDefault="001F7C51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</w:t>
            </w:r>
            <w:r w:rsidR="00EC71B6"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амера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Потолочина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МКЦ</w:t>
            </w:r>
          </w:p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Днище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471" w:rsidRPr="005F184E" w:rsidTr="00BB6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Итого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BB6471" w:rsidRPr="005F184E" w:rsidTr="00BB6471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F7C51">
              <w:rPr>
                <w:rFonts w:ascii="Times New Roman" w:hAnsi="Times New Roman" w:cs="Times New Roman"/>
                <w:bCs/>
                <w:sz w:val="24"/>
                <w:szCs w:val="24"/>
              </w:rPr>
              <w:t>Всего по блоку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1F7C51" w:rsidRDefault="00EC71B6" w:rsidP="001F7C5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5F184E" w:rsidRDefault="00EC71B6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EC71B6" w:rsidRPr="005F184E" w:rsidRDefault="00EC71B6" w:rsidP="00EC71B6">
      <w:pPr>
        <w:spacing w:after="0"/>
        <w:rPr>
          <w:rFonts w:ascii="Times New Roman" w:hAnsi="Times New Roman" w:cs="Times New Roman"/>
          <w:bCs/>
          <w:sz w:val="28"/>
          <w:szCs w:val="28"/>
        </w:rPr>
        <w:sectPr w:rsidR="00EC71B6" w:rsidRPr="005F184E">
          <w:pgSz w:w="16838" w:h="11906" w:orient="landscape"/>
          <w:pgMar w:top="1134" w:right="1588" w:bottom="1418" w:left="1588" w:header="709" w:footer="709" w:gutter="0"/>
          <w:cols w:space="720"/>
        </w:sect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              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Эксплуатационные запасы подсчитывают по формуле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        Д = Б – П + </w:t>
      </w:r>
      <w:proofErr w:type="gramStart"/>
      <w:r w:rsidRPr="005F184E">
        <w:rPr>
          <w:rFonts w:ascii="Times New Roman" w:hAnsi="Times New Roman" w:cs="Times New Roman"/>
          <w:bCs/>
          <w:sz w:val="28"/>
          <w:szCs w:val="28"/>
        </w:rPr>
        <w:t xml:space="preserve">В,   </w:t>
      </w:r>
      <w:proofErr w:type="gramEnd"/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(3.4)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где Б – балансовые запасы, т;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П – количество потерянной руды, т;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В – количество примешанной породы, т.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</w:t>
      </w:r>
      <w:r w:rsidRPr="005F184E">
        <w:rPr>
          <w:rFonts w:ascii="Times New Roman" w:hAnsi="Times New Roman" w:cs="Times New Roman"/>
          <w:bCs/>
          <w:i/>
          <w:sz w:val="28"/>
          <w:szCs w:val="28"/>
        </w:rPr>
        <w:t xml:space="preserve"> В табл. 3.1 в качестве примера указаны подготовительно-нарезные выработки применительно к системе разработки подэтажными штреками.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84E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3.4 Расчет отбойки руды</w:t>
      </w:r>
    </w:p>
    <w:p w:rsidR="00EC71B6" w:rsidRPr="005F184E" w:rsidRDefault="00A543B2" w:rsidP="00EC7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3.4.1  </w:t>
      </w:r>
      <w:r w:rsidR="00EC71B6" w:rsidRPr="005F184E">
        <w:rPr>
          <w:rFonts w:ascii="Times New Roman" w:hAnsi="Times New Roman" w:cs="Times New Roman"/>
          <w:b/>
          <w:bCs/>
          <w:sz w:val="28"/>
          <w:szCs w:val="28"/>
        </w:rPr>
        <w:t>Выбор способа отбойки руды, диаметра скважин (шпуров)</w:t>
      </w:r>
    </w:p>
    <w:p w:rsidR="00A543B2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При выборе способа отбойки предпочтение следует отдавать скважинной отбойке веерными скважинами, как более производительному способу. Диаметр скважин (шпуров) является определяющим параметром БВР, т.к. влияет на производительность, трудоемкость, расход энергии и материалов на бурение и т.д. В настоящее время появилась тенденция к увеличению диметра взрывных полостей: шпуров – до 55мм, скважин – до 250мм. Однако при выборе диметра следует оценивать конкретные горнотехнические условия разработки.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F184E">
        <w:rPr>
          <w:rFonts w:ascii="Times New Roman" w:hAnsi="Times New Roman" w:cs="Times New Roman"/>
          <w:b/>
          <w:bCs/>
          <w:sz w:val="28"/>
          <w:szCs w:val="28"/>
        </w:rPr>
        <w:t>3.4.2 Выбор технических средств бурения и заряжания скважин (шпуров), способа взрывания, ВВ и СВ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При выборе средств бурения предпочтение следует отдавать самоходным буровым установкам (СБУ) с гидравлическими буровыми машинами. СБУ – дорогостоящие машины, однако они окупаются вследствие высокой производительности бурения.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В качестве ВВ принимают гранулированные взрывчатые вещества, имеющие высокую плотность заряжания, для патронов-боевиков - патронированные. Выбор ВВ производят по скорости детонации и теплоте взрыва по известной методике.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В пояснительной записке следует привести основные технические характеристики принятых средств бурения, заряжания и ВВ.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</w:t>
      </w:r>
    </w:p>
    <w:p w:rsidR="00BB6471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</w:t>
      </w:r>
    </w:p>
    <w:p w:rsidR="00EC71B6" w:rsidRPr="005F184E" w:rsidRDefault="00BB6471" w:rsidP="00EC7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     </w:t>
      </w:r>
      <w:r w:rsidR="00EC71B6" w:rsidRPr="005F1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C71B6" w:rsidRPr="005F184E">
        <w:rPr>
          <w:rFonts w:ascii="Times New Roman" w:hAnsi="Times New Roman" w:cs="Times New Roman"/>
          <w:b/>
          <w:bCs/>
          <w:sz w:val="28"/>
          <w:szCs w:val="28"/>
        </w:rPr>
        <w:t>3.4.3 Расчет параметров БВР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      Определяют удельный расход ВВ, линию наименьшего сопротивления, параметры сетки расположения скважин (шпуров) в очистном забое. Построение веера взрывных скважин производят в масштабе. При шпуровой отбойке выбирают длину шпура. Рациональная длина шпуров 3,0… 3.5м. При разработке маломощных крутопадающих жил глубину шпуров принимают 1,8…2,0м.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EC71B6" w:rsidRPr="00BB6471" w:rsidRDefault="00EC71B6" w:rsidP="00EC71B6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F18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B6471">
        <w:rPr>
          <w:rFonts w:ascii="Times New Roman" w:hAnsi="Times New Roman" w:cs="Times New Roman"/>
          <w:b/>
          <w:bCs/>
          <w:sz w:val="28"/>
          <w:szCs w:val="28"/>
        </w:rPr>
        <w:t xml:space="preserve">3.4.4 Технико-экономические показатели БВР, схема расположения шпуров,    принципиальная схема взрывной сети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Определяют общую длину шпуров, общий расход ВВ с учетом патронов-боевиков, количество руды, отбиваемой в слое, фактический расход ВВ, выход руды на 1м скважины (шпура), расход скважин (шпуров) на 1т руды. При отбойке веерными скважинами общая длина скважин и количество ВВ устанавливается по известной расчетной таблице к вееру взрывных скважин.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Количество отбиваемой руды в слое Т при отбойке вертикальными слоями равно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        Т = (Н w m/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sin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>α) γ,                                                    (3.5)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где  Н – высота отбиваемого слоя, м;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m – мощность рудного тела, м;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w - линия наименьшего сопротивления, м;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α – угол падения рудного тела;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γ – плотность руды, т / м</w:t>
      </w:r>
      <w:r w:rsidRPr="005F18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184E">
        <w:rPr>
          <w:rFonts w:ascii="Times New Roman" w:hAnsi="Times New Roman" w:cs="Times New Roman"/>
          <w:sz w:val="28"/>
          <w:szCs w:val="28"/>
        </w:rPr>
        <w:t>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Фактический расход ВВ q равен</w:t>
      </w:r>
    </w:p>
    <w:p w:rsidR="00EC71B6" w:rsidRPr="005F184E" w:rsidRDefault="009B08DB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q = Q / Т</w:t>
      </w:r>
      <w:r w:rsidR="00EC71B6" w:rsidRPr="005F184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кг/т</w:t>
      </w:r>
      <w:r w:rsidR="00EC71B6" w:rsidRPr="005F1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proofErr w:type="gramStart"/>
      <w:r w:rsidR="00EC71B6" w:rsidRPr="005F184E">
        <w:rPr>
          <w:rFonts w:ascii="Times New Roman" w:hAnsi="Times New Roman" w:cs="Times New Roman"/>
          <w:sz w:val="28"/>
          <w:szCs w:val="28"/>
        </w:rPr>
        <w:t xml:space="preserve">   (</w:t>
      </w:r>
      <w:proofErr w:type="gramEnd"/>
      <w:r w:rsidR="00EC71B6" w:rsidRPr="005F184E">
        <w:rPr>
          <w:rFonts w:ascii="Times New Roman" w:hAnsi="Times New Roman" w:cs="Times New Roman"/>
          <w:sz w:val="28"/>
          <w:szCs w:val="28"/>
        </w:rPr>
        <w:t>3.6)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где Q – общий расход ВВ на отбойку слоя, кг.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Выход руды на 1м шпура (скважины) F, т/м шпура (скважины), равен</w:t>
      </w:r>
    </w:p>
    <w:p w:rsidR="00EC71B6" w:rsidRPr="005F184E" w:rsidRDefault="009B08DB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F = T / Σ</w:t>
      </w:r>
      <w:r w:rsidR="00EC71B6" w:rsidRPr="005F184E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т/м</w:t>
      </w:r>
      <w:r w:rsidR="00EC71B6" w:rsidRPr="005F1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(3.7)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где – ΣL – общая длина шпуров (скважин) в отбиваемом слое, м.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Расход скважин (шпуров) R на 1т, м/т, равен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R = ΣL / T                                                                (3.8)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5F184E">
        <w:rPr>
          <w:rFonts w:ascii="Times New Roman" w:hAnsi="Times New Roman" w:cs="Times New Roman"/>
          <w:b/>
          <w:sz w:val="28"/>
          <w:szCs w:val="28"/>
        </w:rPr>
        <w:t>3.5 Расчет доставки руды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Расчет доставки руды сводится к выбору погрузочно-доставочного комплекса, схемы доставки руды и определению сменной производительности блока (панели). Состав комплекса зависит от принятой схемы доставки. Возможны следующие схемы: доставка руды </w:t>
      </w:r>
      <w:r w:rsidRPr="005F184E">
        <w:rPr>
          <w:rFonts w:ascii="Times New Roman" w:hAnsi="Times New Roman" w:cs="Times New Roman"/>
          <w:sz w:val="28"/>
          <w:szCs w:val="28"/>
        </w:rPr>
        <w:lastRenderedPageBreak/>
        <w:t>ПТМ и разгрузка в рудоспуск, погрузка и транспортирование руды автосамосвалами, погрузка руды в вагоны локомотивной откатки. При расстоянии доставки до 100м применяют ковшово-бункерные ПТМ. При доставке рудной массы на расстояние до</w:t>
      </w:r>
      <w:r w:rsidR="009B08DB">
        <w:rPr>
          <w:rFonts w:ascii="Times New Roman" w:hAnsi="Times New Roman" w:cs="Times New Roman"/>
          <w:sz w:val="28"/>
          <w:szCs w:val="28"/>
        </w:rPr>
        <w:t xml:space="preserve"> 300…400 м применяют ковшовые ПД</w:t>
      </w:r>
      <w:r w:rsidRPr="005F184E">
        <w:rPr>
          <w:rFonts w:ascii="Times New Roman" w:hAnsi="Times New Roman" w:cs="Times New Roman"/>
          <w:sz w:val="28"/>
          <w:szCs w:val="28"/>
        </w:rPr>
        <w:t>М с вместимостью ковша 3…6 м</w:t>
      </w:r>
      <w:r w:rsidRPr="005F184E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5F184E">
        <w:rPr>
          <w:rFonts w:ascii="Times New Roman" w:hAnsi="Times New Roman" w:cs="Times New Roman"/>
          <w:sz w:val="28"/>
          <w:szCs w:val="28"/>
        </w:rPr>
        <w:t xml:space="preserve">. При равных условиях </w:t>
      </w:r>
      <w:r w:rsidR="009B08DB">
        <w:rPr>
          <w:rFonts w:ascii="Times New Roman" w:hAnsi="Times New Roman" w:cs="Times New Roman"/>
          <w:sz w:val="28"/>
          <w:szCs w:val="28"/>
        </w:rPr>
        <w:t>предпочтение следует отдавать ПД</w:t>
      </w:r>
      <w:r w:rsidRPr="005F184E">
        <w:rPr>
          <w:rFonts w:ascii="Times New Roman" w:hAnsi="Times New Roman" w:cs="Times New Roman"/>
          <w:sz w:val="28"/>
          <w:szCs w:val="28"/>
        </w:rPr>
        <w:t>М с электрическим приводом для повышения эффективности проветривания горизонта выпуска и доставки. Для реализации схемы доставки с использованием автосамосвалов принимают комплекс, включа</w:t>
      </w:r>
      <w:r w:rsidR="009B08DB">
        <w:rPr>
          <w:rFonts w:ascii="Times New Roman" w:hAnsi="Times New Roman" w:cs="Times New Roman"/>
          <w:sz w:val="28"/>
          <w:szCs w:val="28"/>
        </w:rPr>
        <w:t>ющий ковшовую ПД</w:t>
      </w:r>
      <w:r w:rsidRPr="005F184E">
        <w:rPr>
          <w:rFonts w:ascii="Times New Roman" w:hAnsi="Times New Roman" w:cs="Times New Roman"/>
          <w:sz w:val="28"/>
          <w:szCs w:val="28"/>
        </w:rPr>
        <w:t xml:space="preserve">М, совместимую с автосамосвалом, В схеме с погрузкой руды в шахтные вагонетки применяют машины типа ППН, работающие в погрузочных камерах.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При циклично-поточной организации очистных работ в блоке доставка и отбойка руды взаимосвязанные процессы. Они связаны следующим условием: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t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отб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84E">
        <w:rPr>
          <w:rFonts w:ascii="Times New Roman" w:hAnsi="Times New Roman" w:cs="Times New Roman"/>
          <w:sz w:val="28"/>
          <w:szCs w:val="28"/>
        </w:rPr>
        <w:t xml:space="preserve">&lt;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t</w:t>
      </w:r>
      <w:proofErr w:type="gramEnd"/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,                                                                      (3.9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где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t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отб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– продолжительность отбойки, включающая время бурения скважин (шпуров) и время заряжания и взрывания, час (смен);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t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– продолжительность доставки, час (смен).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Время бурения скважин (шпуров) равно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t</w:t>
      </w:r>
      <w:proofErr w:type="gramStart"/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бур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5F184E">
        <w:rPr>
          <w:rFonts w:ascii="Times New Roman" w:hAnsi="Times New Roman" w:cs="Times New Roman"/>
          <w:sz w:val="28"/>
          <w:szCs w:val="28"/>
        </w:rPr>
        <w:t xml:space="preserve"> ΣL / (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Η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бур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n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бур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>),                                                         (3.10)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где – 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F184E">
        <w:rPr>
          <w:rFonts w:ascii="Times New Roman" w:hAnsi="Times New Roman" w:cs="Times New Roman"/>
          <w:sz w:val="28"/>
          <w:szCs w:val="28"/>
        </w:rPr>
        <w:t>Η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бур</w:t>
      </w:r>
      <w:r w:rsidRPr="005F184E">
        <w:rPr>
          <w:rFonts w:ascii="Times New Roman" w:hAnsi="Times New Roman" w:cs="Times New Roman"/>
          <w:sz w:val="28"/>
          <w:szCs w:val="28"/>
        </w:rPr>
        <w:t xml:space="preserve"> – сменная норма выработки на бурение, м/смену;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n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бур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– количество одновременно работающих буровых установок (станков), шт.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Время заряжания и взрывания скважин (шпуров) равно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t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зар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ΣL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зар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/ Η</w:t>
      </w:r>
      <w:proofErr w:type="gramStart"/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зар</w:t>
      </w:r>
      <w:r w:rsidRPr="005F184E">
        <w:rPr>
          <w:rFonts w:ascii="Times New Roman" w:hAnsi="Times New Roman" w:cs="Times New Roman"/>
          <w:sz w:val="28"/>
          <w:szCs w:val="28"/>
        </w:rPr>
        <w:t xml:space="preserve">,   </w:t>
      </w:r>
      <w:proofErr w:type="gramEnd"/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(3.11)</w:t>
      </w:r>
    </w:p>
    <w:p w:rsidR="00EC71B6" w:rsidRPr="005F184E" w:rsidRDefault="009B08DB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где</w:t>
      </w:r>
      <w:r w:rsidR="00EC71B6" w:rsidRPr="005F184E">
        <w:rPr>
          <w:rFonts w:ascii="Times New Roman" w:hAnsi="Times New Roman" w:cs="Times New Roman"/>
          <w:sz w:val="28"/>
          <w:szCs w:val="28"/>
        </w:rPr>
        <w:t xml:space="preserve"> - ΣL</w:t>
      </w:r>
      <w:r w:rsidR="00EC71B6" w:rsidRPr="005F184E">
        <w:rPr>
          <w:rFonts w:ascii="Times New Roman" w:hAnsi="Times New Roman" w:cs="Times New Roman"/>
          <w:sz w:val="28"/>
          <w:szCs w:val="28"/>
          <w:vertAlign w:val="subscript"/>
        </w:rPr>
        <w:t>зар</w:t>
      </w:r>
      <w:r w:rsidR="00EC71B6" w:rsidRPr="005F184E">
        <w:rPr>
          <w:rFonts w:ascii="Times New Roman" w:hAnsi="Times New Roman" w:cs="Times New Roman"/>
          <w:sz w:val="28"/>
          <w:szCs w:val="28"/>
        </w:rPr>
        <w:t xml:space="preserve"> – суммарная длина заряжаемых частей скважин (шпуров), м;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Η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зар</w:t>
      </w:r>
      <w:r w:rsidRPr="005F184E">
        <w:rPr>
          <w:rFonts w:ascii="Times New Roman" w:hAnsi="Times New Roman" w:cs="Times New Roman"/>
          <w:sz w:val="28"/>
          <w:szCs w:val="28"/>
        </w:rPr>
        <w:t xml:space="preserve"> – сменная норма выработки на заряжание, м/смену.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Продолжительность доставки равна    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t</w:t>
      </w:r>
      <w:proofErr w:type="gramStart"/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 =</w:t>
      </w:r>
      <w:proofErr w:type="gramEnd"/>
      <w:r w:rsidRPr="005F184E">
        <w:rPr>
          <w:rFonts w:ascii="Times New Roman" w:hAnsi="Times New Roman" w:cs="Times New Roman"/>
          <w:sz w:val="28"/>
          <w:szCs w:val="28"/>
        </w:rPr>
        <w:t xml:space="preserve"> Т / (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Η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proofErr w:type="spellEnd"/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5F18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n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птм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>),                                                         (3.12)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где Η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дост</w:t>
      </w:r>
      <w:r w:rsidRPr="005F184E">
        <w:rPr>
          <w:rFonts w:ascii="Times New Roman" w:hAnsi="Times New Roman" w:cs="Times New Roman"/>
          <w:sz w:val="28"/>
          <w:szCs w:val="28"/>
        </w:rPr>
        <w:t xml:space="preserve"> – сменная норма в</w:t>
      </w:r>
      <w:r w:rsidR="009B08DB">
        <w:rPr>
          <w:rFonts w:ascii="Times New Roman" w:hAnsi="Times New Roman" w:cs="Times New Roman"/>
          <w:sz w:val="28"/>
          <w:szCs w:val="28"/>
        </w:rPr>
        <w:t>ыработки (производительность) ПД</w:t>
      </w:r>
      <w:r w:rsidRPr="005F184E">
        <w:rPr>
          <w:rFonts w:ascii="Times New Roman" w:hAnsi="Times New Roman" w:cs="Times New Roman"/>
          <w:sz w:val="28"/>
          <w:szCs w:val="28"/>
        </w:rPr>
        <w:t>М на доставке руды, т/смену;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n</w:t>
      </w:r>
      <w:r w:rsidRPr="005F184E">
        <w:rPr>
          <w:rFonts w:ascii="Times New Roman" w:hAnsi="Times New Roman" w:cs="Times New Roman"/>
          <w:sz w:val="28"/>
          <w:szCs w:val="28"/>
          <w:vertAlign w:val="subscript"/>
        </w:rPr>
        <w:t>птм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– количество ПТМ на доставке, шт.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9A1" w:rsidRDefault="00CB49A1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B49A1" w:rsidRDefault="00CB49A1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70E05" w:rsidRPr="005F184E" w:rsidRDefault="00470E05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</w:t>
      </w:r>
      <w:r w:rsidRPr="005F184E">
        <w:rPr>
          <w:rFonts w:ascii="Times New Roman" w:hAnsi="Times New Roman" w:cs="Times New Roman"/>
          <w:b/>
          <w:sz w:val="28"/>
          <w:szCs w:val="28"/>
        </w:rPr>
        <w:t>3.6 Поддержание выработанного пространства</w:t>
      </w:r>
    </w:p>
    <w:p w:rsidR="00CB49A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C71B6" w:rsidRPr="005F184E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В случае применения систем разработки с открытым выработанным пространством: подэтажными штреками, панельно-столбовой (камерно-столбовой), с доставкой взрывом, этажно-камерной производят расчеты прочных размеров целиков. Размеры целиков и запасы в них учитывают при подсчете запасов (таблица 3.1). </w:t>
      </w:r>
    </w:p>
    <w:p w:rsidR="00EC71B6" w:rsidRPr="005F184E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При панельно-столбовой (камерно0столбовой) системе разработки для безопасности работ в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призабойном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пространстве кровлю крепят анкерной крепью. Следует выбрать тип анкерной крепи, принять параметры сетки их установки, способ закрепления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межанкерного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пространства. Для этой цели используют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>-бетонирование кровли или специальную металлическую сетку.</w:t>
      </w:r>
    </w:p>
    <w:p w:rsidR="00EC71B6" w:rsidRPr="005F184E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В системах с креплением выработанного пространства производят выбор типа крепи. Современной технологичной крепью является  анкерная крепь, установка которой комплексно механизирована. Существенным достоинством анкерной крепи является ее размещение во вмещающих породах, что особенно важно в случае применения на очистных работах самоходных машин. Следует принять рациональную длину анкера, параметры сетки.</w:t>
      </w:r>
    </w:p>
    <w:p w:rsidR="00EC71B6" w:rsidRPr="005F184E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В системах с закладкой выработанного пространства выбирают тип закладки. Применяют гидравлическую закладку и твердеющую различной прочности. Гидравлическая закладка широко применяется при относительно невысоком горном давлении, восходящей выемке и руде повышенной ценности. В качестве закладочного материала-заполнителя в настоящее время используют хвосты обогащения. Важными достоинствами являются ресурсосбережение, т.к. хвосты являются отходами переработки руды, и уменьшение накопления на земной поверхности токсичных и вредных твердых веществ. Следует рассмотреть вопрос производства закладочных работ в блоке с увязкой их с очистными работами.</w:t>
      </w:r>
    </w:p>
    <w:p w:rsidR="00EC71B6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В условиях высокого горного давления или при нисходящей слоевой выемке неустойчивых руд применяют твердеющую закладку. В этом случае необходимо принять по аналогии или рассчитать нормативную прочность закладки, состав закладочной смеси и рассмотреть вопрос производства закладочных работ.</w:t>
      </w:r>
    </w:p>
    <w:p w:rsidR="00CB49A1" w:rsidRPr="005F184E" w:rsidRDefault="00CB49A1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Pr="005F184E">
        <w:rPr>
          <w:rFonts w:ascii="Times New Roman" w:hAnsi="Times New Roman" w:cs="Times New Roman"/>
          <w:b/>
          <w:sz w:val="28"/>
          <w:szCs w:val="28"/>
        </w:rPr>
        <w:t>3.7 Обоснование потерь и разубоживания руды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В таблице 3.1 подсчета запасов руды в блоке (панели) приводятся и учитываются численные значения потерь и разубоживания по соответствующим работам и выработкам. Используют информацию из опыта горнорудной практики, отечественной и зарубежной, из горнотехнических литературных источников. На основе Единой классификации потерь следует указать источники потерь в принятой системе разработки.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5F184E">
        <w:rPr>
          <w:rFonts w:ascii="Times New Roman" w:hAnsi="Times New Roman" w:cs="Times New Roman"/>
          <w:b/>
          <w:sz w:val="28"/>
          <w:szCs w:val="28"/>
        </w:rPr>
        <w:t>3.8 Организация очистных работ в блоке (панели)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Решается вопрос выбора формы организации очистных работ. При разработке рудных месторождений, как правило, применяют цикличную или циклично-поточную организации работ. Последняя является прогрессивной, т.к. позволяет повышать коэффициент использования горного оборудования. Разрабатывают график организации очистных работ в блоке, одна из форм которого приведена в таблице 3.2.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C71B6" w:rsidRPr="00CB49A1" w:rsidRDefault="00EC71B6" w:rsidP="00EC71B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B49A1">
        <w:rPr>
          <w:rFonts w:ascii="Times New Roman" w:hAnsi="Times New Roman" w:cs="Times New Roman"/>
          <w:sz w:val="24"/>
          <w:szCs w:val="24"/>
        </w:rPr>
        <w:t xml:space="preserve">Таблица 3.2- Форма (примерная) графика организации очистных работ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40"/>
        <w:gridCol w:w="720"/>
        <w:gridCol w:w="720"/>
        <w:gridCol w:w="900"/>
        <w:gridCol w:w="1080"/>
        <w:gridCol w:w="900"/>
        <w:gridCol w:w="903"/>
        <w:gridCol w:w="425"/>
        <w:gridCol w:w="832"/>
        <w:gridCol w:w="360"/>
        <w:gridCol w:w="896"/>
        <w:gridCol w:w="342"/>
        <w:gridCol w:w="22"/>
      </w:tblGrid>
      <w:tr w:rsidR="00EC71B6" w:rsidRPr="005F184E" w:rsidTr="00CB49A1">
        <w:trPr>
          <w:trHeight w:val="825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Наименование производственных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процессов и операций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Объем 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работ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Норма 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выработки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машин 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(механизмов)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Продолжительность (смен)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  <w:p w:rsidR="00EC71B6" w:rsidRPr="009B08DB" w:rsidRDefault="00EC71B6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С М Е Н Ы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9B08DB" w:rsidRPr="005F184E" w:rsidTr="00CB49A1">
        <w:trPr>
          <w:gridAfter w:val="1"/>
          <w:wAfter w:w="22" w:type="dxa"/>
          <w:trHeight w:val="70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     1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  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      3</w:t>
            </w:r>
          </w:p>
        </w:tc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</w:tr>
      <w:tr w:rsidR="009B08DB" w:rsidRPr="005F184E" w:rsidTr="00CB49A1">
        <w:trPr>
          <w:gridAfter w:val="1"/>
          <w:wAfter w:w="22" w:type="dxa"/>
          <w:trHeight w:val="945"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08DB" w:rsidRPr="009B08DB" w:rsidRDefault="009B08DB" w:rsidP="009B0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 xml:space="preserve">  часы</w:t>
            </w: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8DB"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часы</w:t>
            </w:r>
          </w:p>
        </w:tc>
        <w:tc>
          <w:tcPr>
            <w:tcW w:w="3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08DB" w:rsidRPr="009B08DB" w:rsidRDefault="009B08DB" w:rsidP="009B08D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Рациональной продолжительностью рабочей смены является 7 часов. В этом случае при трех сменной работе в сутки между сменами остается часовой перерыв, достаточный для проветривания очистного забоя после взрывных работ.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При скважинной отбойке руды продолжительность цикла на </w:t>
      </w:r>
      <w:proofErr w:type="gramStart"/>
      <w:r w:rsidRPr="005F184E">
        <w:rPr>
          <w:rFonts w:ascii="Times New Roman" w:hAnsi="Times New Roman" w:cs="Times New Roman"/>
          <w:sz w:val="28"/>
          <w:szCs w:val="28"/>
        </w:rPr>
        <w:t>буро-взрывных</w:t>
      </w:r>
      <w:proofErr w:type="gramEnd"/>
      <w:r w:rsidRPr="005F184E">
        <w:rPr>
          <w:rFonts w:ascii="Times New Roman" w:hAnsi="Times New Roman" w:cs="Times New Roman"/>
          <w:sz w:val="28"/>
          <w:szCs w:val="28"/>
        </w:rPr>
        <w:t xml:space="preserve"> работах может измеряться несколькими сменами (сутками).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При разработке графика организации очистных работ исходят из следующих рекомендаций: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- интенсивность отработки блока должна быть достаточно высокой, чтобы избежать развития деформаций вмещающих пород, а</w:t>
      </w:r>
      <w:r w:rsidR="009B08DB">
        <w:rPr>
          <w:rFonts w:ascii="Times New Roman" w:hAnsi="Times New Roman" w:cs="Times New Roman"/>
          <w:sz w:val="28"/>
          <w:szCs w:val="28"/>
        </w:rPr>
        <w:t>,</w:t>
      </w:r>
      <w:r w:rsidRPr="005F184E">
        <w:rPr>
          <w:rFonts w:ascii="Times New Roman" w:hAnsi="Times New Roman" w:cs="Times New Roman"/>
          <w:sz w:val="28"/>
          <w:szCs w:val="28"/>
        </w:rPr>
        <w:t xml:space="preserve"> следовательно, снижения вторичного засорения отбитой руды породой;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lastRenderedPageBreak/>
        <w:t>- взрывание зарядов должно производиться в междусменный перерыв;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>- коэффициент использования машин и механизмов, особенно высокопроизводительных и дорогостоящих, при разумной организации очистных работ должен быть равен 0,7…0,75.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Для повышения эффективности использования самоходного оборудования при шпуровой отбойке и мощности рудных тел свыше трех метров длину шпуров принимают равной 3…4 м, что сокращает потери непроизводительного времени на переход от одной операции к другой. Очистные работы ведут одновременно в 2…3 забоях.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Продолжительностью производственных процессов и операций управляют изменением (увеличением или уменьшением) параметров очистного забоя, заменой ранее принятого оборудования.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t xml:space="preserve">                               3.9 Проветривание блока (панели)</w:t>
      </w:r>
    </w:p>
    <w:p w:rsidR="00CB49A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C71B6" w:rsidRPr="005F184E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В этом параграфе решается вопрос обеспечения рабочих мест свежим воздухом. Если принятая система разработки обеспечивает сквозное движение воздуха за счет 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общешахтной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депрессии, в пояснительной записке следует привести схему проветривания блока (панели) с указанием стрелками соответствующего цвета движение свежего и загрязненного воздуха. Очистные тупиковые забои (</w:t>
      </w:r>
      <w:proofErr w:type="spellStart"/>
      <w:r w:rsidRPr="005F184E">
        <w:rPr>
          <w:rFonts w:ascii="Times New Roman" w:hAnsi="Times New Roman" w:cs="Times New Roman"/>
          <w:sz w:val="28"/>
          <w:szCs w:val="28"/>
        </w:rPr>
        <w:t>заходки</w:t>
      </w:r>
      <w:proofErr w:type="spellEnd"/>
      <w:r w:rsidRPr="005F184E">
        <w:rPr>
          <w:rFonts w:ascii="Times New Roman" w:hAnsi="Times New Roman" w:cs="Times New Roman"/>
          <w:sz w:val="28"/>
          <w:szCs w:val="28"/>
        </w:rPr>
        <w:t xml:space="preserve"> при нисходящей слоевой выемке, подэтажные буро-доставочные штреки, орты при подэтажном обрушении) проветривают вентиляторами местного проветривания. В первом и втором случаях производят расчет потребного количества свежего воздуха.                                                                       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EC71B6" w:rsidRPr="005F184E" w:rsidRDefault="009B08DB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3</w:t>
      </w:r>
      <w:r w:rsidR="00EC71B6" w:rsidRPr="005F184E">
        <w:rPr>
          <w:rFonts w:ascii="Times New Roman" w:hAnsi="Times New Roman" w:cs="Times New Roman"/>
          <w:b/>
          <w:sz w:val="28"/>
          <w:szCs w:val="28"/>
        </w:rPr>
        <w:t>.10 Меры безопасности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по системе разработки</w:t>
      </w:r>
      <w:r w:rsidR="00EC71B6" w:rsidRPr="005F18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B49A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EC71B6" w:rsidRPr="005F184E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184E">
        <w:rPr>
          <w:rFonts w:ascii="Times New Roman" w:hAnsi="Times New Roman" w:cs="Times New Roman"/>
          <w:sz w:val="28"/>
          <w:szCs w:val="28"/>
        </w:rPr>
        <w:t xml:space="preserve">Следует указать основные меры безопасности по принятой системе разработки, исключающие травматизм рабочих и аварийные ситуации в блоке (панели). В ходе курсового проектирования (отбойка руды, доставка, управление кровлей) необходимо придерживаться </w:t>
      </w:r>
      <w:r w:rsidR="00CD7C27" w:rsidRPr="005F184E">
        <w:rPr>
          <w:rFonts w:ascii="Times New Roman" w:hAnsi="Times New Roman" w:cs="Times New Roman"/>
          <w:sz w:val="28"/>
          <w:szCs w:val="28"/>
        </w:rPr>
        <w:t>П</w:t>
      </w:r>
      <w:r w:rsidRPr="005F184E">
        <w:rPr>
          <w:rFonts w:ascii="Times New Roman" w:hAnsi="Times New Roman" w:cs="Times New Roman"/>
          <w:sz w:val="28"/>
          <w:szCs w:val="28"/>
        </w:rPr>
        <w:t>равил безопасности при взрывных раб</w:t>
      </w:r>
      <w:r w:rsidR="00CD7C27" w:rsidRPr="005F184E">
        <w:rPr>
          <w:rFonts w:ascii="Times New Roman" w:hAnsi="Times New Roman" w:cs="Times New Roman"/>
          <w:sz w:val="28"/>
          <w:szCs w:val="28"/>
        </w:rPr>
        <w:t>от (2013), Правил безопасности при ведении горных работ и переработке твердых полезных ископаемых (2013),</w:t>
      </w:r>
      <w:r w:rsidRPr="005F184E">
        <w:rPr>
          <w:rFonts w:ascii="Times New Roman" w:hAnsi="Times New Roman" w:cs="Times New Roman"/>
          <w:sz w:val="28"/>
          <w:szCs w:val="28"/>
        </w:rPr>
        <w:t xml:space="preserve"> Правил технической эксплуатации рудников, приисков и шахт, разрабатывающих месторождения цветных, редких и драгоценных металлов  (1980г.).    </w:t>
      </w: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B6" w:rsidRPr="005F184E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184E">
        <w:rPr>
          <w:rFonts w:ascii="Times New Roman" w:hAnsi="Times New Roman" w:cs="Times New Roman"/>
          <w:b/>
          <w:sz w:val="28"/>
          <w:szCs w:val="28"/>
        </w:rPr>
        <w:lastRenderedPageBreak/>
        <w:t>4. Расчет себестоимости добычи 1 т руды по системе разработки</w:t>
      </w:r>
    </w:p>
    <w:p w:rsidR="00A543B2" w:rsidRDefault="00A543B2" w:rsidP="00EC71B6">
      <w:pPr>
        <w:pStyle w:val="ac"/>
        <w:spacing w:after="0" w:line="276" w:lineRule="auto"/>
        <w:ind w:left="0" w:firstLine="0"/>
        <w:rPr>
          <w:sz w:val="24"/>
          <w:szCs w:val="24"/>
        </w:rPr>
      </w:pPr>
    </w:p>
    <w:p w:rsidR="00EC71B6" w:rsidRPr="00A543B2" w:rsidRDefault="00EC71B6" w:rsidP="00EC71B6">
      <w:pPr>
        <w:pStyle w:val="ac"/>
        <w:spacing w:after="0" w:line="276" w:lineRule="auto"/>
        <w:ind w:left="0" w:firstLine="0"/>
        <w:rPr>
          <w:sz w:val="24"/>
          <w:szCs w:val="24"/>
        </w:rPr>
      </w:pPr>
      <w:r w:rsidRPr="00A543B2">
        <w:rPr>
          <w:sz w:val="24"/>
          <w:szCs w:val="24"/>
        </w:rPr>
        <w:t>Таблица 4.1-Расчет затрат на материалы</w:t>
      </w:r>
    </w:p>
    <w:p w:rsidR="00EC71B6" w:rsidRPr="005F184E" w:rsidRDefault="00EC71B6" w:rsidP="00EC71B6">
      <w:pPr>
        <w:pStyle w:val="ac"/>
        <w:spacing w:after="0" w:line="276" w:lineRule="auto"/>
        <w:ind w:left="0" w:firstLine="720"/>
        <w:rPr>
          <w:szCs w:val="28"/>
        </w:rPr>
      </w:pPr>
    </w:p>
    <w:tbl>
      <w:tblPr>
        <w:tblW w:w="9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4"/>
        <w:gridCol w:w="853"/>
        <w:gridCol w:w="1135"/>
        <w:gridCol w:w="1135"/>
        <w:gridCol w:w="993"/>
        <w:gridCol w:w="1135"/>
        <w:gridCol w:w="845"/>
      </w:tblGrid>
      <w:tr w:rsidR="00EC71B6" w:rsidRPr="005F184E" w:rsidTr="00470E05">
        <w:trPr>
          <w:cantSplit/>
        </w:trPr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Наименование</w:t>
            </w:r>
          </w:p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материалов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  <w:p w:rsidR="00EC71B6" w:rsidRPr="009B08DB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Ед.</w:t>
            </w:r>
          </w:p>
          <w:p w:rsidR="00EC71B6" w:rsidRPr="009B08DB" w:rsidRDefault="00EC71B6">
            <w:pPr>
              <w:pStyle w:val="ac"/>
              <w:spacing w:after="0" w:line="276" w:lineRule="auto"/>
              <w:ind w:left="-74" w:right="-33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изм.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  <w:p w:rsidR="00EC71B6" w:rsidRPr="009B08DB" w:rsidRDefault="00EC71B6">
            <w:pPr>
              <w:pStyle w:val="ac"/>
              <w:spacing w:after="0" w:line="276" w:lineRule="auto"/>
              <w:ind w:left="-3" w:right="-159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Норма расхода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 xml:space="preserve">Расход материалов на слой 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 xml:space="preserve">Цена за </w:t>
            </w:r>
            <w:proofErr w:type="spellStart"/>
            <w:r w:rsidRPr="009B08DB">
              <w:rPr>
                <w:sz w:val="24"/>
                <w:szCs w:val="24"/>
              </w:rPr>
              <w:t>ед-цу</w:t>
            </w:r>
            <w:proofErr w:type="spellEnd"/>
            <w:r w:rsidRPr="009B08DB">
              <w:rPr>
                <w:sz w:val="24"/>
                <w:szCs w:val="24"/>
              </w:rPr>
              <w:t>, р.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Общие зат</w:t>
            </w:r>
            <w:r w:rsidR="00C332BD">
              <w:rPr>
                <w:sz w:val="24"/>
                <w:szCs w:val="24"/>
              </w:rPr>
              <w:t>раты, р</w:t>
            </w:r>
            <w:r w:rsidRPr="009B08DB">
              <w:rPr>
                <w:sz w:val="24"/>
                <w:szCs w:val="24"/>
              </w:rPr>
              <w:t>.</w:t>
            </w:r>
          </w:p>
        </w:tc>
      </w:tr>
      <w:tr w:rsidR="00EC71B6" w:rsidRPr="005F184E" w:rsidTr="00470E05">
        <w:trPr>
          <w:cantSplit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 xml:space="preserve">на слой 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на 1 т руды</w:t>
            </w:r>
          </w:p>
        </w:tc>
      </w:tr>
      <w:tr w:rsidR="00EC71B6" w:rsidRPr="005F184E" w:rsidTr="00470E0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5F184E" w:rsidTr="00470E05">
        <w:trPr>
          <w:trHeight w:val="42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EC71B6" w:rsidRPr="005F184E" w:rsidTr="00470E05">
        <w:trPr>
          <w:trHeight w:val="450"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EC71B6" w:rsidRPr="005F184E" w:rsidTr="00470E05"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5F184E" w:rsidTr="00470E05"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C332BD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Неучтенные материалы (10</w:t>
            </w:r>
            <w:r w:rsidR="00EC71B6" w:rsidRPr="009B08DB">
              <w:rPr>
                <w:sz w:val="24"/>
                <w:szCs w:val="24"/>
              </w:rPr>
              <w:t xml:space="preserve"> %)</w:t>
            </w:r>
          </w:p>
        </w:tc>
        <w:tc>
          <w:tcPr>
            <w:tcW w:w="8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5F184E" w:rsidTr="00470E05">
        <w:trPr>
          <w:cantSplit/>
        </w:trPr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5F184E" w:rsidTr="00470E05">
        <w:trPr>
          <w:cantSplit/>
        </w:trPr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9B08DB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9B08DB">
              <w:rPr>
                <w:sz w:val="24"/>
                <w:szCs w:val="24"/>
              </w:rPr>
              <w:t>В С Е Г О:</w:t>
            </w:r>
          </w:p>
        </w:tc>
        <w:tc>
          <w:tcPr>
            <w:tcW w:w="4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9B08DB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9B08DB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</w:tbl>
    <w:p w:rsidR="00EC71B6" w:rsidRPr="005F184E" w:rsidRDefault="00EC71B6" w:rsidP="00EC71B6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tabs>
          <w:tab w:val="left" w:pos="228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Pr="005F184E" w:rsidRDefault="00EC71B6" w:rsidP="00EC71B6">
      <w:pPr>
        <w:pStyle w:val="ac"/>
        <w:spacing w:after="0" w:line="276" w:lineRule="auto"/>
        <w:ind w:left="0"/>
        <w:rPr>
          <w:szCs w:val="28"/>
        </w:rPr>
      </w:pPr>
    </w:p>
    <w:p w:rsidR="00EC71B6" w:rsidRPr="005F184E" w:rsidRDefault="00EC71B6" w:rsidP="00EC71B6">
      <w:pPr>
        <w:pStyle w:val="ac"/>
        <w:spacing w:after="0" w:line="276" w:lineRule="auto"/>
        <w:ind w:left="0"/>
        <w:rPr>
          <w:szCs w:val="28"/>
        </w:rPr>
      </w:pPr>
    </w:p>
    <w:p w:rsidR="00EC71B6" w:rsidRPr="005F184E" w:rsidRDefault="00EC71B6" w:rsidP="00EC71B6">
      <w:pPr>
        <w:pStyle w:val="ac"/>
        <w:spacing w:after="0" w:line="276" w:lineRule="auto"/>
        <w:ind w:left="0"/>
        <w:rPr>
          <w:szCs w:val="28"/>
        </w:rPr>
      </w:pPr>
      <w:r w:rsidRPr="005F184E">
        <w:rPr>
          <w:szCs w:val="28"/>
        </w:rPr>
        <w:t xml:space="preserve">                     </w:t>
      </w:r>
    </w:p>
    <w:p w:rsidR="00EC71B6" w:rsidRPr="005F184E" w:rsidRDefault="00EC71B6" w:rsidP="00EC71B6">
      <w:pPr>
        <w:pStyle w:val="ac"/>
        <w:spacing w:after="0" w:line="276" w:lineRule="auto"/>
        <w:ind w:left="0"/>
        <w:rPr>
          <w:szCs w:val="28"/>
        </w:rPr>
      </w:pPr>
      <w:r w:rsidRPr="005F184E">
        <w:rPr>
          <w:szCs w:val="28"/>
        </w:rPr>
        <w:t xml:space="preserve">                           </w:t>
      </w:r>
    </w:p>
    <w:p w:rsidR="00EC71B6" w:rsidRDefault="00EC71B6" w:rsidP="00EC71B6">
      <w:pPr>
        <w:spacing w:after="0"/>
        <w:rPr>
          <w:rFonts w:ascii="Times New Roman" w:hAnsi="Times New Roman" w:cs="Times New Roman"/>
          <w:sz w:val="28"/>
          <w:szCs w:val="28"/>
        </w:rPr>
        <w:sectPr w:rsidR="00EC71B6">
          <w:pgSz w:w="11906" w:h="16838"/>
          <w:pgMar w:top="1134" w:right="1588" w:bottom="1418" w:left="1588" w:header="709" w:footer="709" w:gutter="0"/>
          <w:cols w:space="720"/>
        </w:sectPr>
      </w:pPr>
    </w:p>
    <w:p w:rsidR="00EC71B6" w:rsidRPr="00A543B2" w:rsidRDefault="00EC71B6" w:rsidP="00CB49A1">
      <w:pPr>
        <w:pStyle w:val="ac"/>
        <w:spacing w:after="0" w:line="276" w:lineRule="auto"/>
        <w:ind w:left="0" w:firstLine="0"/>
        <w:rPr>
          <w:sz w:val="24"/>
          <w:szCs w:val="24"/>
        </w:rPr>
      </w:pPr>
      <w:r w:rsidRPr="00A543B2">
        <w:rPr>
          <w:sz w:val="24"/>
          <w:szCs w:val="24"/>
        </w:rPr>
        <w:lastRenderedPageBreak/>
        <w:t>Таблица 4.2-Расчет основной заработной платы</w:t>
      </w:r>
    </w:p>
    <w:p w:rsidR="00EC71B6" w:rsidRDefault="00EC71B6" w:rsidP="00EC71B6">
      <w:pPr>
        <w:pStyle w:val="ac"/>
        <w:spacing w:after="0" w:line="276" w:lineRule="auto"/>
        <w:ind w:left="0" w:firstLine="720"/>
        <w:rPr>
          <w:szCs w:val="28"/>
        </w:rPr>
      </w:pPr>
    </w:p>
    <w:tbl>
      <w:tblPr>
        <w:tblW w:w="15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26"/>
        <w:gridCol w:w="627"/>
        <w:gridCol w:w="914"/>
        <w:gridCol w:w="919"/>
        <w:gridCol w:w="924"/>
        <w:gridCol w:w="6"/>
        <w:gridCol w:w="1005"/>
        <w:gridCol w:w="8"/>
        <w:gridCol w:w="841"/>
        <w:gridCol w:w="6"/>
        <w:gridCol w:w="1294"/>
        <w:gridCol w:w="915"/>
        <w:gridCol w:w="1020"/>
        <w:gridCol w:w="1020"/>
        <w:gridCol w:w="1030"/>
        <w:gridCol w:w="1160"/>
        <w:gridCol w:w="1160"/>
      </w:tblGrid>
      <w:tr w:rsidR="00EC71B6" w:rsidTr="00A543B2">
        <w:trPr>
          <w:cantSplit/>
          <w:trHeight w:val="580"/>
        </w:trPr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0"/>
              </w:rPr>
            </w:pPr>
          </w:p>
          <w:p w:rsidR="00EC71B6" w:rsidRPr="00A543B2" w:rsidRDefault="00EC71B6" w:rsidP="00A543B2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Наименование работ и профессий</w:t>
            </w:r>
          </w:p>
        </w:tc>
        <w:tc>
          <w:tcPr>
            <w:tcW w:w="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543B2" w:rsidRDefault="00EC71B6">
            <w:pPr>
              <w:pStyle w:val="ac"/>
              <w:spacing w:after="0" w:line="276" w:lineRule="auto"/>
              <w:ind w:left="-108" w:right="-108"/>
              <w:rPr>
                <w:sz w:val="20"/>
              </w:rPr>
            </w:pPr>
          </w:p>
          <w:p w:rsidR="00EC71B6" w:rsidRPr="00A543B2" w:rsidRDefault="00A543B2">
            <w:pPr>
              <w:pStyle w:val="ac"/>
              <w:spacing w:after="0" w:line="276" w:lineRule="auto"/>
              <w:ind w:left="-108" w:right="-108" w:firstLine="0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EC71B6" w:rsidRPr="00A543B2">
              <w:rPr>
                <w:sz w:val="20"/>
              </w:rPr>
              <w:t>Ед.        изм.</w:t>
            </w:r>
          </w:p>
          <w:p w:rsidR="00EC71B6" w:rsidRPr="00A543B2" w:rsidRDefault="00EC71B6">
            <w:pPr>
              <w:pStyle w:val="ac"/>
              <w:spacing w:after="0" w:line="276" w:lineRule="auto"/>
              <w:ind w:left="-108" w:right="-108" w:firstLine="0"/>
              <w:rPr>
                <w:sz w:val="20"/>
              </w:rPr>
            </w:pPr>
          </w:p>
          <w:p w:rsidR="00EC71B6" w:rsidRPr="00A543B2" w:rsidRDefault="00EC71B6">
            <w:pPr>
              <w:pStyle w:val="ac"/>
              <w:spacing w:after="0" w:line="276" w:lineRule="auto"/>
              <w:ind w:left="-108" w:right="-108" w:firstLine="0"/>
              <w:rPr>
                <w:sz w:val="20"/>
              </w:rPr>
            </w:pPr>
          </w:p>
          <w:p w:rsidR="00EC71B6" w:rsidRPr="00A543B2" w:rsidRDefault="00EC71B6">
            <w:pPr>
              <w:pStyle w:val="ac"/>
              <w:spacing w:after="0" w:line="276" w:lineRule="auto"/>
              <w:ind w:left="-108" w:right="-108" w:firstLine="0"/>
              <w:rPr>
                <w:sz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0"/>
              </w:rPr>
            </w:pPr>
          </w:p>
          <w:p w:rsidR="00EC71B6" w:rsidRPr="00A543B2" w:rsidRDefault="00EC71B6">
            <w:pPr>
              <w:pStyle w:val="ac"/>
              <w:spacing w:after="0" w:line="276" w:lineRule="auto"/>
              <w:ind w:left="-96" w:right="-108" w:firstLine="0"/>
              <w:rPr>
                <w:sz w:val="20"/>
              </w:rPr>
            </w:pPr>
            <w:r w:rsidRPr="00A543B2">
              <w:rPr>
                <w:sz w:val="20"/>
              </w:rPr>
              <w:t>Объем</w:t>
            </w:r>
          </w:p>
          <w:p w:rsidR="00EC71B6" w:rsidRPr="00A543B2" w:rsidRDefault="00EC71B6">
            <w:pPr>
              <w:pStyle w:val="ac"/>
              <w:spacing w:after="0" w:line="276" w:lineRule="auto"/>
              <w:ind w:left="-96" w:firstLine="0"/>
              <w:rPr>
                <w:sz w:val="20"/>
              </w:rPr>
            </w:pPr>
            <w:r w:rsidRPr="00A543B2">
              <w:rPr>
                <w:sz w:val="20"/>
              </w:rPr>
              <w:t>работ</w:t>
            </w:r>
          </w:p>
        </w:tc>
        <w:tc>
          <w:tcPr>
            <w:tcW w:w="9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-108" w:right="-108" w:firstLine="0"/>
              <w:rPr>
                <w:sz w:val="20"/>
              </w:rPr>
            </w:pPr>
            <w:r w:rsidRPr="00A543B2">
              <w:rPr>
                <w:sz w:val="20"/>
              </w:rPr>
              <w:t>Норма выработки</w:t>
            </w:r>
          </w:p>
        </w:tc>
        <w:tc>
          <w:tcPr>
            <w:tcW w:w="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tabs>
                <w:tab w:val="left" w:pos="789"/>
              </w:tabs>
              <w:spacing w:after="0" w:line="276" w:lineRule="auto"/>
              <w:ind w:left="-111" w:firstLine="0"/>
              <w:rPr>
                <w:sz w:val="20"/>
              </w:rPr>
            </w:pPr>
            <w:r w:rsidRPr="00A543B2">
              <w:rPr>
                <w:sz w:val="20"/>
              </w:rPr>
              <w:t>Кол-во</w:t>
            </w:r>
          </w:p>
          <w:p w:rsidR="00EC71B6" w:rsidRPr="00A543B2" w:rsidRDefault="00EC71B6">
            <w:pPr>
              <w:pStyle w:val="ac"/>
              <w:tabs>
                <w:tab w:val="left" w:pos="789"/>
              </w:tabs>
              <w:spacing w:after="0" w:line="276" w:lineRule="auto"/>
              <w:ind w:left="-111" w:firstLine="0"/>
              <w:rPr>
                <w:sz w:val="20"/>
              </w:rPr>
            </w:pPr>
            <w:r w:rsidRPr="00A543B2">
              <w:rPr>
                <w:sz w:val="20"/>
              </w:rPr>
              <w:t>исполнителей</w:t>
            </w:r>
          </w:p>
        </w:tc>
        <w:tc>
          <w:tcPr>
            <w:tcW w:w="101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-117" w:right="-50" w:firstLine="0"/>
              <w:rPr>
                <w:sz w:val="20"/>
              </w:rPr>
            </w:pPr>
            <w:r w:rsidRPr="00A543B2">
              <w:rPr>
                <w:sz w:val="20"/>
              </w:rPr>
              <w:t>Трудоемкость,</w:t>
            </w:r>
          </w:p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чел.-смен</w:t>
            </w:r>
          </w:p>
        </w:tc>
        <w:tc>
          <w:tcPr>
            <w:tcW w:w="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Разряд</w:t>
            </w:r>
          </w:p>
        </w:tc>
        <w:tc>
          <w:tcPr>
            <w:tcW w:w="13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Тарифная ставка,</w:t>
            </w:r>
          </w:p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р./смена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 xml:space="preserve">Прямая зарплата, р. 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Премия,</w:t>
            </w:r>
          </w:p>
          <w:p w:rsidR="00EC71B6" w:rsidRPr="00A543B2" w:rsidRDefault="00EC71B6">
            <w:pPr>
              <w:pStyle w:val="ac"/>
              <w:spacing w:after="0" w:line="276" w:lineRule="auto"/>
              <w:ind w:left="-162" w:right="-115" w:firstLine="0"/>
              <w:rPr>
                <w:sz w:val="20"/>
              </w:rPr>
            </w:pPr>
            <w:r w:rsidRPr="00A543B2">
              <w:rPr>
                <w:sz w:val="20"/>
              </w:rPr>
              <w:t xml:space="preserve">  30…</w:t>
            </w:r>
          </w:p>
          <w:p w:rsidR="00EC71B6" w:rsidRPr="00A543B2" w:rsidRDefault="00EC71B6">
            <w:pPr>
              <w:pStyle w:val="ac"/>
              <w:spacing w:after="0" w:line="276" w:lineRule="auto"/>
              <w:ind w:left="-162" w:right="-115" w:firstLine="0"/>
              <w:rPr>
                <w:sz w:val="20"/>
              </w:rPr>
            </w:pPr>
            <w:r w:rsidRPr="00A543B2">
              <w:rPr>
                <w:sz w:val="20"/>
              </w:rPr>
              <w:t xml:space="preserve">  60 %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543B2" w:rsidRDefault="00A543B2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>
              <w:rPr>
                <w:sz w:val="20"/>
              </w:rPr>
              <w:t xml:space="preserve">Прямая </w:t>
            </w:r>
            <w:proofErr w:type="spellStart"/>
            <w:r>
              <w:rPr>
                <w:sz w:val="20"/>
              </w:rPr>
              <w:t>заработ</w:t>
            </w:r>
            <w:proofErr w:type="spellEnd"/>
            <w:r>
              <w:rPr>
                <w:sz w:val="20"/>
              </w:rPr>
              <w:t>.</w:t>
            </w:r>
          </w:p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плата с премией, р.</w:t>
            </w:r>
          </w:p>
        </w:tc>
        <w:tc>
          <w:tcPr>
            <w:tcW w:w="10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Поясной коэффициент, 40 %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Основная заработная плата, р.</w:t>
            </w:r>
          </w:p>
        </w:tc>
      </w:tr>
      <w:tr w:rsidR="00EC71B6" w:rsidTr="00A543B2">
        <w:trPr>
          <w:cantSplit/>
          <w:trHeight w:val="843"/>
        </w:trPr>
        <w:tc>
          <w:tcPr>
            <w:tcW w:w="22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7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543B2" w:rsidRDefault="00EC71B6" w:rsidP="00A543B2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на отбиваемый слой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0"/>
              </w:rPr>
            </w:pPr>
            <w:r w:rsidRPr="00A543B2">
              <w:rPr>
                <w:sz w:val="20"/>
              </w:rPr>
              <w:t>на 1 т руды</w:t>
            </w:r>
          </w:p>
        </w:tc>
      </w:tr>
      <w:tr w:rsidR="00EC71B6" w:rsidTr="00EC71B6">
        <w:trPr>
          <w:trHeight w:val="4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Машинист СБУ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5</w:t>
            </w:r>
            <w:r w:rsidR="00EC71B6" w:rsidRPr="00A543B2">
              <w:rPr>
                <w:sz w:val="24"/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</w:tr>
      <w:tr w:rsidR="00EC71B6" w:rsidTr="00EC71B6">
        <w:trPr>
          <w:trHeight w:val="4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Взрывник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543B2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5</w:t>
            </w:r>
            <w:r w:rsidR="00EC71B6" w:rsidRPr="00A543B2">
              <w:rPr>
                <w:sz w:val="24"/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Tr="00EC71B6">
        <w:trPr>
          <w:trHeight w:val="4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Помощник взрывника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543B2">
              <w:rPr>
                <w:rFonts w:cs="Times New Roman"/>
                <w:sz w:val="24"/>
                <w:szCs w:val="24"/>
              </w:rPr>
              <w:t>м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543B2">
              <w:rPr>
                <w:color w:val="000000"/>
                <w:sz w:val="24"/>
                <w:szCs w:val="24"/>
              </w:rPr>
              <w:t xml:space="preserve">   3</w:t>
            </w:r>
            <w:r w:rsidR="00EC71B6" w:rsidRPr="00A543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Tr="00EC71B6">
        <w:trPr>
          <w:trHeight w:val="425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Машинист ПД</w:t>
            </w:r>
            <w:r w:rsidR="00EC71B6" w:rsidRPr="00A543B2">
              <w:rPr>
                <w:sz w:val="24"/>
                <w:szCs w:val="24"/>
              </w:rPr>
              <w:t>М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5</w:t>
            </w:r>
            <w:r w:rsidR="00EC71B6" w:rsidRPr="00A543B2">
              <w:rPr>
                <w:sz w:val="24"/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EC71B6" w:rsidTr="00EC71B6">
        <w:trPr>
          <w:trHeight w:val="4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Водитель автосамосвала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spacing w:after="0"/>
              <w:rPr>
                <w:rFonts w:cs="Times New Roman"/>
                <w:sz w:val="24"/>
                <w:szCs w:val="24"/>
              </w:rPr>
            </w:pPr>
            <w:r w:rsidRPr="00A543B2">
              <w:rPr>
                <w:rFonts w:cs="Times New Roman"/>
                <w:sz w:val="24"/>
                <w:szCs w:val="24"/>
              </w:rPr>
              <w:t>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6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5</w:t>
            </w:r>
            <w:r w:rsidR="00EC71B6" w:rsidRPr="00A543B2">
              <w:rPr>
                <w:sz w:val="24"/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Tr="00EC71B6">
        <w:trPr>
          <w:trHeight w:val="4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ГРОЗ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  <w:r w:rsidRPr="00A543B2">
              <w:rPr>
                <w:rFonts w:cs="Times New Roman"/>
                <w:sz w:val="24"/>
                <w:szCs w:val="24"/>
                <w:vertAlign w:val="superscript"/>
              </w:rPr>
              <w:t>т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A543B2">
              <w:rPr>
                <w:color w:val="000000"/>
                <w:sz w:val="24"/>
                <w:szCs w:val="24"/>
              </w:rPr>
              <w:t xml:space="preserve">   3</w:t>
            </w:r>
            <w:r w:rsidR="00EC71B6" w:rsidRPr="00A543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Tr="00EC71B6">
        <w:trPr>
          <w:trHeight w:val="4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Крепильщик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000000"/>
                <w:sz w:val="24"/>
                <w:szCs w:val="24"/>
              </w:rPr>
            </w:pPr>
            <w:r w:rsidRPr="00A543B2">
              <w:rPr>
                <w:color w:val="000000"/>
                <w:sz w:val="24"/>
                <w:szCs w:val="24"/>
              </w:rPr>
              <w:t xml:space="preserve">   40</w:t>
            </w:r>
            <w:r w:rsidR="00EC71B6" w:rsidRPr="00A543B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color w:val="FF0000"/>
                <w:sz w:val="24"/>
                <w:szCs w:val="24"/>
              </w:rPr>
            </w:pPr>
          </w:p>
        </w:tc>
      </w:tr>
      <w:tr w:rsidR="00EC71B6" w:rsidTr="00EC71B6">
        <w:trPr>
          <w:trHeight w:val="4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>Рабочий на закладке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spacing w:after="0"/>
              <w:rPr>
                <w:rFonts w:cs="Times New Roman"/>
                <w:sz w:val="24"/>
                <w:szCs w:val="24"/>
                <w:vertAlign w:val="superscript"/>
              </w:rPr>
            </w:pPr>
            <w:r w:rsidRPr="00A543B2">
              <w:rPr>
                <w:rFonts w:cs="Times New Roman"/>
                <w:sz w:val="24"/>
                <w:szCs w:val="24"/>
                <w:vertAlign w:val="superscript"/>
              </w:rPr>
              <w:t>м3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 4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A543B2">
              <w:rPr>
                <w:color w:val="000000"/>
                <w:sz w:val="24"/>
                <w:szCs w:val="24"/>
              </w:rPr>
              <w:t xml:space="preserve">   3</w:t>
            </w:r>
            <w:r w:rsidR="00EC71B6" w:rsidRPr="00A543B2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Tr="00EC71B6">
        <w:trPr>
          <w:trHeight w:val="4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Машинист </w:t>
            </w:r>
            <w:proofErr w:type="spellStart"/>
            <w:r w:rsidRPr="00A543B2">
              <w:rPr>
                <w:sz w:val="24"/>
                <w:szCs w:val="24"/>
              </w:rPr>
              <w:t>кровлеоборщика</w:t>
            </w:r>
            <w:proofErr w:type="spellEnd"/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>
            <w:pPr>
              <w:pStyle w:val="ac"/>
              <w:spacing w:after="0" w:line="276" w:lineRule="auto"/>
              <w:ind w:left="0" w:firstLine="0"/>
              <w:rPr>
                <w:color w:val="FF0000"/>
                <w:sz w:val="24"/>
                <w:szCs w:val="24"/>
              </w:rPr>
            </w:pPr>
            <w:r w:rsidRPr="00A543B2">
              <w:rPr>
                <w:color w:val="000000"/>
                <w:sz w:val="24"/>
                <w:szCs w:val="24"/>
              </w:rPr>
              <w:t xml:space="preserve">   40</w:t>
            </w:r>
            <w:r w:rsidR="00EC71B6" w:rsidRPr="00A543B2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Tr="00EC71B6">
        <w:trPr>
          <w:cantSplit/>
          <w:trHeight w:val="412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proofErr w:type="spellStart"/>
            <w:r w:rsidRPr="00A543B2">
              <w:rPr>
                <w:sz w:val="24"/>
                <w:szCs w:val="24"/>
              </w:rPr>
              <w:t>Бурильшик</w:t>
            </w:r>
            <w:proofErr w:type="spellEnd"/>
            <w:r w:rsidRPr="00A543B2">
              <w:rPr>
                <w:sz w:val="24"/>
                <w:szCs w:val="24"/>
              </w:rPr>
              <w:t xml:space="preserve">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  5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C332BD" w:rsidP="00C332BD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   40</w:t>
            </w:r>
            <w:r w:rsidR="00EC71B6" w:rsidRPr="00A543B2">
              <w:rPr>
                <w:sz w:val="24"/>
                <w:szCs w:val="24"/>
              </w:rPr>
              <w:t>00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</w:tr>
      <w:tr w:rsidR="00EC71B6" w:rsidTr="00EC71B6">
        <w:trPr>
          <w:cantSplit/>
          <w:trHeight w:val="440"/>
        </w:trPr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  <w:r w:rsidRPr="00A543B2">
              <w:rPr>
                <w:sz w:val="24"/>
                <w:szCs w:val="24"/>
              </w:rPr>
              <w:t xml:space="preserve">Итого 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pStyle w:val="ac"/>
              <w:spacing w:after="0" w:line="276" w:lineRule="auto"/>
              <w:ind w:left="0" w:firstLine="0"/>
              <w:rPr>
                <w:b/>
                <w:sz w:val="24"/>
                <w:szCs w:val="24"/>
              </w:rPr>
            </w:pPr>
            <w:r w:rsidRPr="00A543B2">
              <w:rPr>
                <w:b/>
                <w:sz w:val="24"/>
                <w:szCs w:val="24"/>
              </w:rPr>
              <w:t xml:space="preserve">   Σ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A543B2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A543B2" w:rsidRDefault="00EC71B6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543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Σ</w:t>
            </w:r>
          </w:p>
        </w:tc>
      </w:tr>
    </w:tbl>
    <w:p w:rsidR="00EC71B6" w:rsidRDefault="00EC71B6" w:rsidP="00EC71B6">
      <w:pPr>
        <w:spacing w:after="0"/>
        <w:rPr>
          <w:rFonts w:ascii="Times New Roman" w:hAnsi="Times New Roman" w:cs="Times New Roman"/>
          <w:sz w:val="28"/>
          <w:szCs w:val="28"/>
        </w:rPr>
        <w:sectPr w:rsidR="00EC71B6">
          <w:pgSz w:w="16838" w:h="11906" w:orient="landscape"/>
          <w:pgMar w:top="1134" w:right="1588" w:bottom="1418" w:left="1588" w:header="709" w:footer="709" w:gutter="0"/>
          <w:cols w:space="720"/>
        </w:sectPr>
      </w:pPr>
    </w:p>
    <w:p w:rsidR="00EC71B6" w:rsidRPr="00CB49A1" w:rsidRDefault="00EC71B6" w:rsidP="00CB49A1">
      <w:pPr>
        <w:pStyle w:val="ac"/>
        <w:spacing w:after="0" w:line="276" w:lineRule="auto"/>
        <w:ind w:left="0" w:firstLine="0"/>
        <w:rPr>
          <w:sz w:val="24"/>
          <w:szCs w:val="24"/>
        </w:rPr>
      </w:pPr>
      <w:r>
        <w:rPr>
          <w:szCs w:val="28"/>
        </w:rPr>
        <w:lastRenderedPageBreak/>
        <w:t xml:space="preserve"> </w:t>
      </w:r>
      <w:r w:rsidRPr="00CB49A1">
        <w:rPr>
          <w:sz w:val="24"/>
          <w:szCs w:val="24"/>
        </w:rPr>
        <w:t xml:space="preserve">Таблица 4.3-Расчет затрат на сжатый воздух </w:t>
      </w:r>
    </w:p>
    <w:tbl>
      <w:tblPr>
        <w:tblW w:w="9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29"/>
        <w:gridCol w:w="740"/>
        <w:gridCol w:w="1135"/>
        <w:gridCol w:w="1135"/>
        <w:gridCol w:w="1135"/>
        <w:gridCol w:w="993"/>
        <w:gridCol w:w="986"/>
        <w:gridCol w:w="1102"/>
      </w:tblGrid>
      <w:tr w:rsidR="00EC71B6" w:rsidTr="00CB49A1">
        <w:trPr>
          <w:cantSplit/>
        </w:trPr>
        <w:tc>
          <w:tcPr>
            <w:tcW w:w="2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C332BD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  <w:p w:rsidR="00EC71B6" w:rsidRPr="00C332BD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Наименование</w:t>
            </w:r>
          </w:p>
          <w:p w:rsidR="00EC71B6" w:rsidRPr="00C332BD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потребителей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>
            <w:pPr>
              <w:pStyle w:val="ac"/>
              <w:spacing w:after="0" w:line="276" w:lineRule="auto"/>
              <w:ind w:left="-108" w:right="-87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 xml:space="preserve">Количество  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>
            <w:pPr>
              <w:pStyle w:val="ac"/>
              <w:spacing w:after="0" w:line="276" w:lineRule="auto"/>
              <w:ind w:left="-129" w:right="-33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Норма расхода сжатого воздуха,</w:t>
            </w:r>
          </w:p>
          <w:p w:rsidR="00EC71B6" w:rsidRPr="00C332BD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м</w:t>
            </w:r>
            <w:r w:rsidRPr="00C332BD">
              <w:rPr>
                <w:sz w:val="24"/>
                <w:szCs w:val="24"/>
                <w:vertAlign w:val="superscript"/>
              </w:rPr>
              <w:t>3</w:t>
            </w:r>
            <w:r w:rsidRPr="00C332BD">
              <w:rPr>
                <w:sz w:val="24"/>
                <w:szCs w:val="24"/>
              </w:rPr>
              <w:t>/мин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>
            <w:pPr>
              <w:pStyle w:val="ac"/>
              <w:tabs>
                <w:tab w:val="left" w:pos="1077"/>
              </w:tabs>
              <w:spacing w:after="0" w:line="276" w:lineRule="auto"/>
              <w:ind w:left="-183" w:right="-159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Чистое      время работы, мин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Общий расход сжатого воз-духа, м</w:t>
            </w:r>
            <w:r w:rsidRPr="00C332BD"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 w:rsidP="00C332BD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Стоимость 1м</w:t>
            </w:r>
            <w:r w:rsidRPr="00C332BD">
              <w:rPr>
                <w:sz w:val="24"/>
                <w:szCs w:val="24"/>
                <w:vertAlign w:val="superscript"/>
              </w:rPr>
              <w:t>3</w:t>
            </w:r>
            <w:r w:rsidRPr="00C332BD">
              <w:rPr>
                <w:sz w:val="24"/>
                <w:szCs w:val="24"/>
              </w:rPr>
              <w:t xml:space="preserve"> </w:t>
            </w:r>
            <w:proofErr w:type="spellStart"/>
            <w:r w:rsidRPr="00C332BD">
              <w:rPr>
                <w:sz w:val="24"/>
                <w:szCs w:val="24"/>
              </w:rPr>
              <w:t>сж.воздуха</w:t>
            </w:r>
            <w:proofErr w:type="spellEnd"/>
            <w:r w:rsidRPr="00C332BD">
              <w:rPr>
                <w:sz w:val="24"/>
                <w:szCs w:val="24"/>
              </w:rPr>
              <w:t>, р.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Затраты, р.</w:t>
            </w:r>
          </w:p>
        </w:tc>
      </w:tr>
      <w:tr w:rsidR="00EC71B6" w:rsidTr="00CB49A1">
        <w:trPr>
          <w:cantSplit/>
          <w:trHeight w:val="1590"/>
        </w:trPr>
        <w:tc>
          <w:tcPr>
            <w:tcW w:w="2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 xml:space="preserve">на слой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Default="00EC71B6">
            <w:pPr>
              <w:pStyle w:val="ac"/>
              <w:spacing w:after="0" w:line="276" w:lineRule="auto"/>
              <w:ind w:left="0" w:firstLine="0"/>
            </w:pPr>
            <w:r>
              <w:t>на 1 т руды</w:t>
            </w:r>
          </w:p>
        </w:tc>
      </w:tr>
      <w:tr w:rsidR="00EC71B6" w:rsidTr="00CB49A1">
        <w:trPr>
          <w:cantSplit/>
          <w:trHeight w:val="720"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C332BD" w:rsidP="00C332BD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C71B6" w:rsidRPr="00C332BD">
              <w:rPr>
                <w:color w:val="000000"/>
                <w:sz w:val="24"/>
                <w:szCs w:val="24"/>
              </w:rPr>
              <w:t>,</w:t>
            </w:r>
            <w:r>
              <w:rPr>
                <w:color w:val="000000"/>
                <w:sz w:val="24"/>
                <w:szCs w:val="24"/>
              </w:rPr>
              <w:t>5</w:t>
            </w:r>
            <w:r w:rsidR="00EC71B6" w:rsidRPr="00C332BD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332BD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</w:tr>
      <w:tr w:rsidR="00EC71B6" w:rsidTr="00CB49A1">
        <w:trPr>
          <w:cantSplit/>
        </w:trPr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  <w:r w:rsidRPr="00C332BD">
              <w:rPr>
                <w:sz w:val="24"/>
                <w:szCs w:val="24"/>
              </w:rPr>
              <w:t>Итого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C332BD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C332BD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C332BD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C332BD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Pr="00C332BD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  <w:lang w:val="en-US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Pr="00C332BD" w:rsidRDefault="00EC71B6">
            <w:pPr>
              <w:spacing w:after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</w:tr>
    </w:tbl>
    <w:p w:rsidR="00EC71B6" w:rsidRDefault="00EC71B6" w:rsidP="00EC71B6">
      <w:pPr>
        <w:pStyle w:val="ac"/>
        <w:spacing w:after="0" w:line="276" w:lineRule="auto"/>
        <w:ind w:left="0" w:firstLine="720"/>
        <w:rPr>
          <w:szCs w:val="28"/>
        </w:rPr>
      </w:pPr>
    </w:p>
    <w:p w:rsidR="00EC71B6" w:rsidRDefault="00EC71B6" w:rsidP="00EC71B6">
      <w:pPr>
        <w:pStyle w:val="ac"/>
        <w:spacing w:after="0" w:line="276" w:lineRule="auto"/>
        <w:ind w:left="0" w:firstLine="720"/>
        <w:rPr>
          <w:szCs w:val="28"/>
        </w:rPr>
      </w:pPr>
    </w:p>
    <w:tbl>
      <w:tblPr>
        <w:tblpPr w:leftFromText="180" w:rightFromText="180" w:bottomFromText="200" w:vertAnchor="text" w:horzAnchor="margin" w:tblpXSpec="center" w:tblpY="929"/>
        <w:tblW w:w="96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708"/>
        <w:gridCol w:w="1169"/>
        <w:gridCol w:w="901"/>
        <w:gridCol w:w="1081"/>
        <w:gridCol w:w="1137"/>
        <w:gridCol w:w="1081"/>
        <w:gridCol w:w="720"/>
        <w:gridCol w:w="1315"/>
      </w:tblGrid>
      <w:tr w:rsidR="00EC71B6" w:rsidTr="00CB49A1">
        <w:trPr>
          <w:cantSplit/>
          <w:trHeight w:val="192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CB49A1" w:rsidRDefault="00EC71B6" w:rsidP="00CB49A1">
            <w:pPr>
              <w:pStyle w:val="ac"/>
              <w:spacing w:after="0" w:line="276" w:lineRule="auto"/>
              <w:ind w:left="0"/>
              <w:jc w:val="center"/>
              <w:rPr>
                <w:sz w:val="20"/>
              </w:rPr>
            </w:pPr>
          </w:p>
          <w:p w:rsidR="00EC71B6" w:rsidRPr="00CB49A1" w:rsidRDefault="00EC71B6" w:rsidP="00CB49A1">
            <w:pPr>
              <w:pStyle w:val="ac"/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Наименование машин и</w:t>
            </w:r>
          </w:p>
          <w:p w:rsidR="00EC71B6" w:rsidRPr="00CB49A1" w:rsidRDefault="00EC71B6" w:rsidP="00CB49A1">
            <w:pPr>
              <w:pStyle w:val="ac"/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механизмов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CB49A1" w:rsidRDefault="00EC71B6" w:rsidP="00CB49A1">
            <w:pPr>
              <w:pStyle w:val="ac"/>
              <w:spacing w:after="0" w:line="276" w:lineRule="auto"/>
              <w:ind w:left="0"/>
              <w:jc w:val="center"/>
              <w:rPr>
                <w:sz w:val="20"/>
              </w:rPr>
            </w:pPr>
          </w:p>
          <w:p w:rsidR="00EC71B6" w:rsidRPr="00CB49A1" w:rsidRDefault="00EC71B6" w:rsidP="00CB49A1">
            <w:pPr>
              <w:pStyle w:val="ac"/>
              <w:spacing w:after="0" w:line="276" w:lineRule="auto"/>
              <w:ind w:left="-178" w:right="-124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Кол-во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CB49A1" w:rsidRDefault="00EC71B6" w:rsidP="00CB49A1">
            <w:pPr>
              <w:pStyle w:val="ac"/>
              <w:spacing w:after="0" w:line="276" w:lineRule="auto"/>
              <w:ind w:left="0"/>
              <w:jc w:val="center"/>
              <w:rPr>
                <w:sz w:val="20"/>
              </w:rPr>
            </w:pPr>
          </w:p>
          <w:p w:rsidR="00EC71B6" w:rsidRPr="00CB49A1" w:rsidRDefault="00EC71B6" w:rsidP="00CB49A1">
            <w:pPr>
              <w:pStyle w:val="ac"/>
              <w:spacing w:after="0" w:line="276" w:lineRule="auto"/>
              <w:ind w:left="-167" w:right="-99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Отпускная цена,  р.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CB49A1" w:rsidRDefault="00EC71B6" w:rsidP="00CB49A1">
            <w:pPr>
              <w:pStyle w:val="ac"/>
              <w:spacing w:after="0" w:line="276" w:lineRule="auto"/>
              <w:ind w:left="0"/>
              <w:jc w:val="center"/>
              <w:rPr>
                <w:sz w:val="20"/>
              </w:rPr>
            </w:pPr>
          </w:p>
          <w:p w:rsidR="00EC71B6" w:rsidRPr="00CB49A1" w:rsidRDefault="00EC71B6" w:rsidP="00CB49A1">
            <w:pPr>
              <w:pStyle w:val="ac"/>
              <w:spacing w:after="0" w:line="276" w:lineRule="auto"/>
              <w:ind w:left="-117" w:right="-148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Общая стоимость, р.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B49A1" w:rsidRDefault="00EC71B6" w:rsidP="00CB49A1">
            <w:pPr>
              <w:pStyle w:val="ac"/>
              <w:tabs>
                <w:tab w:val="left" w:pos="832"/>
              </w:tabs>
              <w:spacing w:after="0" w:line="276" w:lineRule="auto"/>
              <w:ind w:left="-68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 xml:space="preserve">Расход на </w:t>
            </w:r>
            <w:proofErr w:type="gramStart"/>
            <w:r w:rsidRPr="00CB49A1">
              <w:rPr>
                <w:sz w:val="20"/>
              </w:rPr>
              <w:t>транс-</w:t>
            </w:r>
            <w:proofErr w:type="spellStart"/>
            <w:r w:rsidRPr="00CB49A1">
              <w:rPr>
                <w:sz w:val="20"/>
              </w:rPr>
              <w:t>портирование</w:t>
            </w:r>
            <w:proofErr w:type="spellEnd"/>
            <w:proofErr w:type="gramEnd"/>
          </w:p>
          <w:p w:rsidR="00EC71B6" w:rsidRPr="00CB49A1" w:rsidRDefault="00EC71B6" w:rsidP="00CB49A1">
            <w:pPr>
              <w:pStyle w:val="ac"/>
              <w:spacing w:after="0" w:line="276" w:lineRule="auto"/>
              <w:ind w:left="-68" w:right="-56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(10 %), р.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B49A1" w:rsidRDefault="00EC71B6" w:rsidP="00CB49A1">
            <w:pPr>
              <w:pStyle w:val="ac"/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Стоимость монтажа</w:t>
            </w:r>
          </w:p>
          <w:p w:rsidR="00EC71B6" w:rsidRPr="00CB49A1" w:rsidRDefault="00EC71B6" w:rsidP="00CB49A1">
            <w:pPr>
              <w:pStyle w:val="ac"/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(5%), р.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B49A1" w:rsidRDefault="00EC71B6" w:rsidP="00CB49A1">
            <w:pPr>
              <w:pStyle w:val="ac"/>
              <w:spacing w:after="0" w:line="276" w:lineRule="auto"/>
              <w:ind w:left="0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Балансовая стоимость, р.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B49A1" w:rsidRDefault="00EC71B6" w:rsidP="00CB49A1">
            <w:pPr>
              <w:pStyle w:val="ac"/>
              <w:spacing w:after="0" w:line="276" w:lineRule="auto"/>
              <w:ind w:left="0"/>
              <w:jc w:val="center"/>
              <w:rPr>
                <w:sz w:val="20"/>
              </w:rPr>
            </w:pPr>
            <w:proofErr w:type="spellStart"/>
            <w:r w:rsidRPr="00CB49A1">
              <w:rPr>
                <w:sz w:val="20"/>
              </w:rPr>
              <w:t>ННорма</w:t>
            </w:r>
            <w:proofErr w:type="spellEnd"/>
            <w:r w:rsidRPr="00CB49A1">
              <w:rPr>
                <w:sz w:val="20"/>
              </w:rPr>
              <w:t xml:space="preserve"> амортизации, %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CB49A1" w:rsidRDefault="00EC71B6" w:rsidP="00CB49A1">
            <w:pPr>
              <w:pStyle w:val="ac"/>
              <w:spacing w:after="0" w:line="276" w:lineRule="auto"/>
              <w:ind w:left="-115" w:right="-87" w:firstLine="0"/>
              <w:jc w:val="center"/>
              <w:rPr>
                <w:sz w:val="20"/>
              </w:rPr>
            </w:pPr>
            <w:r w:rsidRPr="00CB49A1">
              <w:rPr>
                <w:sz w:val="20"/>
              </w:rPr>
              <w:t>Сумма годовых амортизационных отчислений, р.</w:t>
            </w:r>
          </w:p>
        </w:tc>
      </w:tr>
      <w:tr w:rsidR="00EC71B6" w:rsidTr="00CB49A1">
        <w:trPr>
          <w:cantSplit/>
          <w:trHeight w:val="66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</w:tr>
      <w:tr w:rsidR="00EC71B6" w:rsidTr="00CB49A1">
        <w:trPr>
          <w:cantSplit/>
          <w:trHeight w:val="394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Default="00EC71B6">
            <w:pPr>
              <w:pStyle w:val="ac"/>
              <w:spacing w:after="0" w:line="276" w:lineRule="auto"/>
              <w:ind w:left="-108" w:right="-108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Default="00EC71B6">
            <w:pPr>
              <w:pStyle w:val="ac"/>
              <w:spacing w:after="0" w:line="276" w:lineRule="auto"/>
              <w:ind w:left="-108" w:right="-148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Default="00EC71B6">
            <w:pPr>
              <w:pStyle w:val="ac"/>
              <w:spacing w:after="0" w:line="276" w:lineRule="auto"/>
              <w:ind w:left="-72" w:right="-51"/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1B6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</w:tr>
      <w:tr w:rsidR="00EC71B6" w:rsidTr="00CB49A1">
        <w:trPr>
          <w:cantSplit/>
          <w:trHeight w:val="394"/>
        </w:trPr>
        <w:tc>
          <w:tcPr>
            <w:tcW w:w="8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Текущий ремонт: 5 % от амортизационных отчислений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</w:tr>
      <w:tr w:rsidR="00EC71B6" w:rsidTr="00CB49A1">
        <w:trPr>
          <w:cantSplit/>
          <w:trHeight w:val="409"/>
        </w:trPr>
        <w:tc>
          <w:tcPr>
            <w:tcW w:w="83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Default="00EC71B6">
            <w:pPr>
              <w:pStyle w:val="ac"/>
              <w:spacing w:after="0" w:line="276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 С  Е  Г  О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71B6" w:rsidRDefault="00EC71B6">
            <w:pPr>
              <w:spacing w:after="0"/>
              <w:rPr>
                <w:rFonts w:cs="Times New Roman"/>
              </w:rPr>
            </w:pPr>
          </w:p>
        </w:tc>
      </w:tr>
    </w:tbl>
    <w:p w:rsidR="00EC71B6" w:rsidRPr="00CB49A1" w:rsidRDefault="00EC71B6" w:rsidP="00EC71B6">
      <w:pPr>
        <w:pStyle w:val="ac"/>
        <w:spacing w:after="0" w:line="276" w:lineRule="auto"/>
        <w:ind w:left="0" w:firstLine="0"/>
        <w:rPr>
          <w:sz w:val="24"/>
          <w:szCs w:val="24"/>
        </w:rPr>
      </w:pPr>
      <w:r w:rsidRPr="00CB49A1">
        <w:rPr>
          <w:sz w:val="24"/>
          <w:szCs w:val="24"/>
        </w:rPr>
        <w:t>Таблица 4.4-Расчет амортизационных отчислений на очистное оборудование</w:t>
      </w: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</w:p>
    <w:p w:rsidR="00EC71B6" w:rsidRDefault="00EC71B6" w:rsidP="00EC71B6">
      <w:pPr>
        <w:pStyle w:val="ac"/>
        <w:tabs>
          <w:tab w:val="left" w:pos="2910"/>
        </w:tabs>
        <w:spacing w:after="0" w:line="276" w:lineRule="auto"/>
        <w:ind w:left="0"/>
        <w:rPr>
          <w:szCs w:val="28"/>
        </w:rPr>
      </w:pPr>
    </w:p>
    <w:p w:rsidR="00EC71B6" w:rsidRDefault="00EC71B6" w:rsidP="00EC71B6">
      <w:pPr>
        <w:pStyle w:val="ac"/>
        <w:tabs>
          <w:tab w:val="left" w:pos="2910"/>
        </w:tabs>
        <w:spacing w:after="0" w:line="276" w:lineRule="auto"/>
        <w:ind w:left="0"/>
        <w:rPr>
          <w:szCs w:val="28"/>
        </w:rPr>
      </w:pPr>
      <w:r>
        <w:rPr>
          <w:szCs w:val="28"/>
        </w:rPr>
        <w:t>Амортизационные отчисления на 1 т руды находятся по выражению</w:t>
      </w: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  <w:r>
        <w:rPr>
          <w:szCs w:val="28"/>
        </w:rPr>
        <w:t xml:space="preserve">                   </w:t>
      </w:r>
      <w:r>
        <w:rPr>
          <w:sz w:val="32"/>
          <w:szCs w:val="32"/>
        </w:rPr>
        <w:t>а =</w:t>
      </w:r>
      <w:proofErr w:type="spellStart"/>
      <w:r>
        <w:rPr>
          <w:sz w:val="32"/>
          <w:szCs w:val="32"/>
        </w:rPr>
        <w:t>А</w:t>
      </w:r>
      <w:r>
        <w:rPr>
          <w:sz w:val="32"/>
          <w:szCs w:val="32"/>
          <w:vertAlign w:val="subscript"/>
        </w:rPr>
        <w:t>год</w:t>
      </w:r>
      <w:proofErr w:type="spellEnd"/>
      <w:r w:rsidR="00C332BD">
        <w:rPr>
          <w:sz w:val="32"/>
          <w:szCs w:val="32"/>
          <w:vertAlign w:val="subscript"/>
        </w:rPr>
        <w:t xml:space="preserve"> </w:t>
      </w:r>
      <w:r>
        <w:rPr>
          <w:sz w:val="32"/>
          <w:szCs w:val="32"/>
        </w:rPr>
        <w:t>/</w:t>
      </w:r>
      <w:r w:rsidR="00C332BD">
        <w:rPr>
          <w:sz w:val="32"/>
          <w:szCs w:val="32"/>
        </w:rPr>
        <w:t xml:space="preserve"> 12 </w:t>
      </w:r>
      <w:r>
        <w:rPr>
          <w:sz w:val="32"/>
          <w:szCs w:val="32"/>
        </w:rPr>
        <w:t>Р</w:t>
      </w:r>
      <w:r>
        <w:rPr>
          <w:sz w:val="32"/>
          <w:szCs w:val="32"/>
        </w:rPr>
        <w:sym w:font="Symbol" w:char="00D7"/>
      </w:r>
      <w:proofErr w:type="spellStart"/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сут</w:t>
      </w:r>
      <w:proofErr w:type="spellEnd"/>
      <w:r>
        <w:rPr>
          <w:sz w:val="32"/>
          <w:szCs w:val="32"/>
        </w:rPr>
        <w:sym w:font="Symbol" w:char="00D7"/>
      </w:r>
      <w:proofErr w:type="spellStart"/>
      <w:r>
        <w:rPr>
          <w:sz w:val="32"/>
          <w:szCs w:val="32"/>
        </w:rPr>
        <w:t>N</w:t>
      </w:r>
      <w:r>
        <w:rPr>
          <w:sz w:val="32"/>
          <w:szCs w:val="32"/>
          <w:vertAlign w:val="subscript"/>
        </w:rPr>
        <w:t>см</w:t>
      </w:r>
      <w:proofErr w:type="spellEnd"/>
      <w:r w:rsidR="00C332BD">
        <w:rPr>
          <w:szCs w:val="28"/>
        </w:rPr>
        <w:t xml:space="preserve"> </w:t>
      </w:r>
      <w:r>
        <w:rPr>
          <w:szCs w:val="28"/>
        </w:rPr>
        <w:t>,                                                (4.1)</w:t>
      </w: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  <w:proofErr w:type="gramStart"/>
      <w:r>
        <w:rPr>
          <w:szCs w:val="28"/>
        </w:rPr>
        <w:t>где</w:t>
      </w:r>
      <w:proofErr w:type="gramEnd"/>
      <w:r>
        <w:rPr>
          <w:szCs w:val="28"/>
        </w:rPr>
        <w:t xml:space="preserve"> а – амортизационные отчисления на 1 т руды, /т;  </w:t>
      </w: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  <w:proofErr w:type="spellStart"/>
      <w:proofErr w:type="gramStart"/>
      <w:r>
        <w:rPr>
          <w:szCs w:val="28"/>
        </w:rPr>
        <w:t>А</w:t>
      </w:r>
      <w:r>
        <w:rPr>
          <w:szCs w:val="28"/>
          <w:vertAlign w:val="subscript"/>
        </w:rPr>
        <w:t>год</w:t>
      </w:r>
      <w:proofErr w:type="spellEnd"/>
      <w:r>
        <w:rPr>
          <w:szCs w:val="28"/>
          <w:vertAlign w:val="subscript"/>
        </w:rPr>
        <w:t xml:space="preserve">  </w:t>
      </w:r>
      <w:r>
        <w:rPr>
          <w:szCs w:val="28"/>
        </w:rPr>
        <w:t>-</w:t>
      </w:r>
      <w:proofErr w:type="gramEnd"/>
      <w:r>
        <w:rPr>
          <w:szCs w:val="28"/>
        </w:rPr>
        <w:t xml:space="preserve"> сумма годовых амортизационных отчислений, р;    </w:t>
      </w: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  <w:r>
        <w:rPr>
          <w:szCs w:val="28"/>
        </w:rPr>
        <w:t>Р – смен</w:t>
      </w:r>
      <w:r w:rsidR="00C332BD">
        <w:rPr>
          <w:szCs w:val="28"/>
        </w:rPr>
        <w:t>ная производительность блока</w:t>
      </w:r>
      <w:r>
        <w:rPr>
          <w:szCs w:val="28"/>
        </w:rPr>
        <w:t xml:space="preserve"> т/смену;  </w:t>
      </w:r>
    </w:p>
    <w:p w:rsidR="00EC71B6" w:rsidRDefault="00EC71B6" w:rsidP="00EC71B6">
      <w:pPr>
        <w:pStyle w:val="ac"/>
        <w:spacing w:after="0" w:line="276" w:lineRule="auto"/>
        <w:ind w:left="0"/>
        <w:rPr>
          <w:szCs w:val="28"/>
        </w:rPr>
      </w:pPr>
      <w:proofErr w:type="spellStart"/>
      <w:r>
        <w:rPr>
          <w:szCs w:val="28"/>
        </w:rPr>
        <w:t>N</w:t>
      </w:r>
      <w:proofErr w:type="gramStart"/>
      <w:r>
        <w:rPr>
          <w:szCs w:val="28"/>
          <w:vertAlign w:val="subscript"/>
        </w:rPr>
        <w:t>сут</w:t>
      </w:r>
      <w:proofErr w:type="spellEnd"/>
      <w:r>
        <w:rPr>
          <w:szCs w:val="28"/>
        </w:rPr>
        <w:t xml:space="preserve">  -</w:t>
      </w:r>
      <w:proofErr w:type="gramEnd"/>
      <w:r>
        <w:rPr>
          <w:szCs w:val="28"/>
        </w:rPr>
        <w:t xml:space="preserve"> количество суток в месяце;  </w:t>
      </w:r>
    </w:p>
    <w:p w:rsidR="00470E05" w:rsidRDefault="00EC71B6" w:rsidP="00470E05">
      <w:pPr>
        <w:pStyle w:val="ac"/>
        <w:spacing w:after="0" w:line="276" w:lineRule="auto"/>
        <w:ind w:left="0"/>
        <w:rPr>
          <w:szCs w:val="28"/>
        </w:rPr>
      </w:pPr>
      <w:proofErr w:type="spellStart"/>
      <w:r>
        <w:rPr>
          <w:szCs w:val="28"/>
        </w:rPr>
        <w:t>N</w:t>
      </w:r>
      <w:r>
        <w:rPr>
          <w:szCs w:val="28"/>
          <w:vertAlign w:val="subscript"/>
        </w:rPr>
        <w:t>см</w:t>
      </w:r>
      <w:proofErr w:type="spellEnd"/>
      <w:r>
        <w:rPr>
          <w:szCs w:val="28"/>
        </w:rPr>
        <w:t xml:space="preserve"> – количество рабочих смен в сутки.</w:t>
      </w:r>
    </w:p>
    <w:p w:rsidR="00470E05" w:rsidRDefault="00470E05" w:rsidP="00470E05">
      <w:pPr>
        <w:pStyle w:val="ac"/>
        <w:spacing w:after="0" w:line="276" w:lineRule="auto"/>
        <w:ind w:left="0"/>
        <w:rPr>
          <w:szCs w:val="28"/>
        </w:rPr>
      </w:pPr>
    </w:p>
    <w:p w:rsidR="00470E05" w:rsidRDefault="00470E05" w:rsidP="00470E05">
      <w:pPr>
        <w:pStyle w:val="ac"/>
        <w:spacing w:after="0" w:line="276" w:lineRule="auto"/>
        <w:ind w:left="0"/>
        <w:rPr>
          <w:szCs w:val="28"/>
        </w:rPr>
      </w:pPr>
    </w:p>
    <w:p w:rsidR="00470E05" w:rsidRDefault="00470E05" w:rsidP="00470E05">
      <w:pPr>
        <w:pStyle w:val="ac"/>
        <w:spacing w:after="0" w:line="276" w:lineRule="auto"/>
        <w:ind w:left="0"/>
        <w:rPr>
          <w:szCs w:val="28"/>
        </w:rPr>
      </w:pPr>
    </w:p>
    <w:p w:rsidR="00470E05" w:rsidRDefault="00470E05" w:rsidP="00470E05">
      <w:pPr>
        <w:pStyle w:val="ac"/>
        <w:spacing w:after="0" w:line="276" w:lineRule="auto"/>
        <w:ind w:left="0"/>
        <w:rPr>
          <w:szCs w:val="28"/>
        </w:rPr>
      </w:pPr>
    </w:p>
    <w:p w:rsidR="00470E05" w:rsidRDefault="00470E05" w:rsidP="00470E05">
      <w:pPr>
        <w:pStyle w:val="ac"/>
        <w:spacing w:after="0" w:line="276" w:lineRule="auto"/>
        <w:ind w:left="0"/>
        <w:rPr>
          <w:szCs w:val="28"/>
        </w:rPr>
      </w:pPr>
    </w:p>
    <w:p w:rsidR="00EC71B6" w:rsidRPr="00470E05" w:rsidRDefault="00EC71B6" w:rsidP="00470E05">
      <w:pPr>
        <w:pStyle w:val="ac"/>
        <w:spacing w:after="0" w:line="276" w:lineRule="auto"/>
        <w:ind w:left="0"/>
        <w:rPr>
          <w:szCs w:val="28"/>
        </w:rPr>
      </w:pPr>
      <w:r w:rsidRPr="00CB49A1">
        <w:rPr>
          <w:sz w:val="24"/>
          <w:szCs w:val="24"/>
        </w:rPr>
        <w:t>Таблица 4.5 Расчет затрат на проходку подготовительно-нарезных выработок</w:t>
      </w:r>
    </w:p>
    <w:tbl>
      <w:tblPr>
        <w:tblStyle w:val="af6"/>
        <w:tblW w:w="0" w:type="auto"/>
        <w:tblLook w:val="04A0" w:firstRow="1" w:lastRow="0" w:firstColumn="1" w:lastColumn="0" w:noHBand="0" w:noVBand="1"/>
      </w:tblPr>
      <w:tblGrid>
        <w:gridCol w:w="3640"/>
        <w:gridCol w:w="1119"/>
        <w:gridCol w:w="1394"/>
        <w:gridCol w:w="1323"/>
        <w:gridCol w:w="1869"/>
      </w:tblGrid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подготовительно-нарезных выработок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Длина, м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 w:rsidP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Объём, м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Стоимость единицы,</w:t>
            </w:r>
          </w:p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 w:val="24"/>
                <w:szCs w:val="24"/>
              </w:rPr>
              <w:t>руб.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стоимость, руб.</w:t>
            </w: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Транспортный штрек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 w:rsidP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Орт-заезд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 w:rsidP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40000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Блоковый восстающий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Погрузочные заезды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15000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Буровой штрек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 w:rsidP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Траншейный штрек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-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20000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 w:rsidP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Траншея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A7080D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P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Отрезная щель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A7080D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>5000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</w:tr>
      <w:tr w:rsidR="0007048A" w:rsidTr="0007048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048A" w:rsidRPr="0007048A" w:rsidRDefault="0007048A">
            <w:pPr>
              <w:pStyle w:val="ac"/>
              <w:spacing w:after="0" w:line="276" w:lineRule="auto"/>
              <w:ind w:left="0" w:firstLine="0"/>
              <w:rPr>
                <w:sz w:val="24"/>
                <w:szCs w:val="24"/>
              </w:rPr>
            </w:pPr>
            <w:r w:rsidRPr="0007048A">
              <w:rPr>
                <w:sz w:val="24"/>
                <w:szCs w:val="24"/>
              </w:rPr>
              <w:t>Итого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07048A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048A" w:rsidRDefault="00D537BF">
            <w:pPr>
              <w:pStyle w:val="ac"/>
              <w:spacing w:after="0" w:line="276" w:lineRule="auto"/>
              <w:ind w:left="0" w:firstLine="0"/>
              <w:rPr>
                <w:szCs w:val="28"/>
              </w:rPr>
            </w:pPr>
            <w:r>
              <w:rPr>
                <w:szCs w:val="28"/>
              </w:rPr>
              <w:t xml:space="preserve">      ∑С</w:t>
            </w:r>
          </w:p>
        </w:tc>
      </w:tr>
    </w:tbl>
    <w:p w:rsidR="00EC71B6" w:rsidRDefault="00EC71B6" w:rsidP="00EC71B6">
      <w:pPr>
        <w:pStyle w:val="ac"/>
        <w:spacing w:after="0" w:line="276" w:lineRule="auto"/>
        <w:ind w:left="0" w:firstLine="0"/>
        <w:rPr>
          <w:szCs w:val="28"/>
        </w:rPr>
      </w:pPr>
    </w:p>
    <w:p w:rsidR="00EC71B6" w:rsidRDefault="0007048A" w:rsidP="00EC71B6">
      <w:pPr>
        <w:pStyle w:val="ac"/>
        <w:spacing w:after="0" w:line="276" w:lineRule="auto"/>
        <w:ind w:left="0"/>
        <w:rPr>
          <w:szCs w:val="28"/>
        </w:rPr>
      </w:pPr>
      <w:r w:rsidRPr="00A7080D">
        <w:rPr>
          <w:szCs w:val="28"/>
        </w:rPr>
        <w:t xml:space="preserve">Примечания: </w:t>
      </w:r>
    </w:p>
    <w:p w:rsidR="00A7080D" w:rsidRDefault="00A7080D" w:rsidP="00EC71B6">
      <w:pPr>
        <w:pStyle w:val="ac"/>
        <w:spacing w:after="0" w:line="276" w:lineRule="auto"/>
        <w:ind w:left="0"/>
        <w:rPr>
          <w:szCs w:val="28"/>
        </w:rPr>
      </w:pPr>
      <w:r>
        <w:rPr>
          <w:szCs w:val="28"/>
        </w:rPr>
        <w:t>1. Ориентировочные стоимости даны без учета услуг вспомогательных цехов и накладных расходов, они будут учтены к калькуляции себестоимости добычи.</w:t>
      </w:r>
    </w:p>
    <w:p w:rsidR="00A7080D" w:rsidRDefault="00A7080D" w:rsidP="00EC71B6">
      <w:pPr>
        <w:pStyle w:val="ac"/>
        <w:spacing w:after="0" w:line="276" w:lineRule="auto"/>
        <w:ind w:left="0"/>
        <w:rPr>
          <w:szCs w:val="28"/>
        </w:rPr>
      </w:pPr>
      <w:r>
        <w:rPr>
          <w:szCs w:val="28"/>
        </w:rPr>
        <w:t>2. Все выработки принимать из таблицы подсчета запасов руды в блоке (панели)</w:t>
      </w:r>
    </w:p>
    <w:p w:rsidR="00A7080D" w:rsidRDefault="00D537BF" w:rsidP="00EC71B6">
      <w:pPr>
        <w:pStyle w:val="ac"/>
        <w:spacing w:after="0" w:line="276" w:lineRule="auto"/>
        <w:ind w:left="0"/>
        <w:rPr>
          <w:szCs w:val="28"/>
        </w:rPr>
      </w:pPr>
      <w:r>
        <w:rPr>
          <w:szCs w:val="28"/>
        </w:rPr>
        <w:t>Удельные з</w:t>
      </w:r>
      <w:r w:rsidR="00A7080D">
        <w:rPr>
          <w:szCs w:val="28"/>
        </w:rPr>
        <w:t>атраты</w:t>
      </w:r>
      <w:r>
        <w:rPr>
          <w:szCs w:val="28"/>
        </w:rPr>
        <w:t xml:space="preserve"> на проходку подготовительно-нарезных выработок равны</w:t>
      </w:r>
    </w:p>
    <w:p w:rsidR="00D537BF" w:rsidRDefault="00D537BF" w:rsidP="00EC71B6">
      <w:pPr>
        <w:pStyle w:val="ac"/>
        <w:spacing w:after="0" w:line="276" w:lineRule="auto"/>
        <w:ind w:left="0"/>
        <w:rPr>
          <w:szCs w:val="28"/>
        </w:rPr>
      </w:pPr>
      <w:r>
        <w:rPr>
          <w:szCs w:val="28"/>
        </w:rPr>
        <w:t xml:space="preserve">                               с=∑С / Д, р./т,</w:t>
      </w:r>
    </w:p>
    <w:p w:rsidR="00D537BF" w:rsidRDefault="00D537BF" w:rsidP="00EC71B6">
      <w:pPr>
        <w:pStyle w:val="ac"/>
        <w:spacing w:after="0" w:line="276" w:lineRule="auto"/>
        <w:ind w:left="0"/>
        <w:rPr>
          <w:szCs w:val="28"/>
        </w:rPr>
      </w:pPr>
      <w:r>
        <w:rPr>
          <w:szCs w:val="28"/>
        </w:rPr>
        <w:t>где Д – эксплуатационные запасы руды блока, т</w:t>
      </w:r>
    </w:p>
    <w:p w:rsidR="00D537BF" w:rsidRPr="00A7080D" w:rsidRDefault="00D537BF" w:rsidP="00EC71B6">
      <w:pPr>
        <w:pStyle w:val="ac"/>
        <w:spacing w:after="0" w:line="276" w:lineRule="auto"/>
        <w:ind w:left="0"/>
        <w:rPr>
          <w:szCs w:val="28"/>
        </w:rPr>
      </w:pPr>
    </w:p>
    <w:p w:rsidR="00EC71B6" w:rsidRPr="00CB49A1" w:rsidRDefault="00EC71B6" w:rsidP="00470E05">
      <w:pPr>
        <w:pStyle w:val="ae"/>
        <w:jc w:val="both"/>
        <w:rPr>
          <w:sz w:val="24"/>
          <w:u w:val="none"/>
        </w:rPr>
      </w:pPr>
      <w:r w:rsidRPr="00CB49A1">
        <w:rPr>
          <w:sz w:val="24"/>
          <w:u w:val="none"/>
        </w:rPr>
        <w:t>Таблица 4.5- Калькуляция себестоимости добычи 1т руды</w:t>
      </w:r>
    </w:p>
    <w:p w:rsidR="00EC71B6" w:rsidRDefault="00EC71B6" w:rsidP="00470E05">
      <w:pPr>
        <w:pStyle w:val="ae"/>
        <w:jc w:val="both"/>
        <w:rPr>
          <w:szCs w:val="28"/>
          <w:u w:val="none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9"/>
        <w:gridCol w:w="3958"/>
        <w:gridCol w:w="720"/>
        <w:gridCol w:w="720"/>
        <w:gridCol w:w="1148"/>
        <w:gridCol w:w="1134"/>
        <w:gridCol w:w="1276"/>
      </w:tblGrid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№</w:t>
            </w: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Наименование статей расходов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 xml:space="preserve">Разряд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 xml:space="preserve">Ед. </w:t>
            </w:r>
            <w:proofErr w:type="spellStart"/>
            <w:r w:rsidRPr="00A7080D">
              <w:rPr>
                <w:sz w:val="24"/>
                <w:u w:val="none"/>
              </w:rPr>
              <w:t>изм</w:t>
            </w:r>
            <w:proofErr w:type="spellEnd"/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Кол-во единиц на 1 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Стоим</w:t>
            </w: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 xml:space="preserve">ед. </w:t>
            </w: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р.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Сумма.</w:t>
            </w: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р.</w:t>
            </w: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4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7</w:t>
            </w: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Зарплата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 xml:space="preserve">Основная зарплата с районным коэффициентом </w:t>
            </w: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Дополнительная зарплата (20 % от основной)</w:t>
            </w: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Итого с дополнительной зарплатой</w:t>
            </w: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 xml:space="preserve">Страховые начисления (20% от </w:t>
            </w:r>
            <w:proofErr w:type="spellStart"/>
            <w:r w:rsidRPr="00A7080D">
              <w:rPr>
                <w:sz w:val="24"/>
                <w:u w:val="none"/>
              </w:rPr>
              <w:t>осн</w:t>
            </w:r>
            <w:proofErr w:type="spellEnd"/>
            <w:r w:rsidRPr="00A7080D">
              <w:rPr>
                <w:sz w:val="24"/>
                <w:u w:val="none"/>
              </w:rPr>
              <w:t xml:space="preserve">. и доп. </w:t>
            </w:r>
            <w:proofErr w:type="spellStart"/>
            <w:r w:rsidRPr="00A7080D">
              <w:rPr>
                <w:sz w:val="24"/>
                <w:u w:val="none"/>
              </w:rPr>
              <w:t>зар</w:t>
            </w:r>
            <w:proofErr w:type="spellEnd"/>
            <w:r w:rsidRPr="00A7080D">
              <w:rPr>
                <w:sz w:val="24"/>
                <w:u w:val="none"/>
              </w:rPr>
              <w:t>.</w:t>
            </w:r>
            <w:r w:rsidR="00C9463A">
              <w:rPr>
                <w:sz w:val="24"/>
                <w:u w:val="none"/>
              </w:rPr>
              <w:t xml:space="preserve"> </w:t>
            </w:r>
            <w:r w:rsidRPr="00A7080D">
              <w:rPr>
                <w:sz w:val="24"/>
                <w:u w:val="none"/>
              </w:rPr>
              <w:t>платы)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Всего зарплаты с начислениями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rPr>
          <w:trHeight w:val="241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lastRenderedPageBreak/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tabs>
                <w:tab w:val="left" w:pos="2592"/>
              </w:tabs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Материалы:</w:t>
            </w: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A7080D">
              <w:rPr>
                <w:sz w:val="24"/>
                <w:szCs w:val="24"/>
              </w:rPr>
              <w:t>Буровая сталь</w:t>
            </w: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A7080D">
              <w:rPr>
                <w:sz w:val="24"/>
                <w:szCs w:val="24"/>
              </w:rPr>
              <w:t>Коронка</w:t>
            </w: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A7080D">
              <w:rPr>
                <w:sz w:val="24"/>
                <w:szCs w:val="24"/>
              </w:rPr>
              <w:t>ВВ- основное</w:t>
            </w: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A7080D">
              <w:rPr>
                <w:sz w:val="24"/>
                <w:szCs w:val="24"/>
              </w:rPr>
              <w:t>ВВ- для боевиков</w:t>
            </w: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A7080D">
              <w:rPr>
                <w:sz w:val="24"/>
                <w:szCs w:val="24"/>
              </w:rPr>
              <w:t>Электродетонатор</w:t>
            </w: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A7080D">
              <w:rPr>
                <w:sz w:val="24"/>
                <w:szCs w:val="24"/>
              </w:rPr>
              <w:t>Провод взрывной и т.д.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  <w:r w:rsidRPr="00A7080D">
              <w:rPr>
                <w:sz w:val="24"/>
                <w:szCs w:val="24"/>
              </w:rPr>
              <w:t>м</w:t>
            </w:r>
          </w:p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c"/>
              <w:spacing w:after="0"/>
              <w:ind w:left="0" w:firstLine="0"/>
              <w:rPr>
                <w:sz w:val="24"/>
                <w:szCs w:val="24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tabs>
                <w:tab w:val="left" w:pos="2592"/>
                <w:tab w:val="left" w:pos="2664"/>
              </w:tabs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Итого материалов (с учетом транспортных расходов 20%)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tabs>
                <w:tab w:val="left" w:pos="2592"/>
              </w:tabs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 xml:space="preserve"> Энергия:</w:t>
            </w:r>
          </w:p>
          <w:p w:rsidR="00EC71B6" w:rsidRPr="00A7080D" w:rsidRDefault="00EC71B6" w:rsidP="00470E05">
            <w:pPr>
              <w:pStyle w:val="ae"/>
              <w:tabs>
                <w:tab w:val="left" w:pos="2592"/>
              </w:tabs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Сжатый воздух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proofErr w:type="gramStart"/>
            <w:r w:rsidRPr="00A7080D">
              <w:rPr>
                <w:sz w:val="24"/>
                <w:u w:val="none"/>
              </w:rPr>
              <w:t>кВт-ч</w:t>
            </w:r>
            <w:proofErr w:type="gramEnd"/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  <w:vertAlign w:val="superscript"/>
              </w:rPr>
            </w:pPr>
            <w:r w:rsidRPr="00A7080D">
              <w:rPr>
                <w:sz w:val="24"/>
                <w:u w:val="none"/>
              </w:rPr>
              <w:t>м</w:t>
            </w:r>
            <w:r w:rsidRPr="00A7080D">
              <w:rPr>
                <w:sz w:val="24"/>
                <w:u w:val="none"/>
                <w:vertAlign w:val="superscript"/>
              </w:rPr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A7080D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4</w:t>
            </w:r>
            <w:r w:rsidR="00EC71B6" w:rsidRPr="00A7080D">
              <w:rPr>
                <w:sz w:val="24"/>
                <w:u w:val="none"/>
              </w:rPr>
              <w:t>,5</w:t>
            </w:r>
          </w:p>
          <w:p w:rsidR="00EC71B6" w:rsidRPr="00A7080D" w:rsidRDefault="00A7080D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1</w:t>
            </w:r>
            <w:r w:rsidR="00EC71B6" w:rsidRPr="00A7080D">
              <w:rPr>
                <w:sz w:val="24"/>
                <w:u w:val="none"/>
              </w:rPr>
              <w:t>,</w:t>
            </w:r>
            <w:r w:rsidRPr="00A7080D">
              <w:rPr>
                <w:sz w:val="24"/>
                <w:u w:val="none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Итого энергии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Амортизационные отчисления (по отдельному расчету)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Затраты на проходку подготовительно-нарезных выработок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rPr>
          <w:trHeight w:val="20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Итого прямых затрат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tabs>
                <w:tab w:val="left" w:pos="2592"/>
              </w:tabs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Услуги вспомогательных цехов 80%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Итого прямых затрат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Накладные расходы 20%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EC71B6" w:rsidRPr="00A7080D" w:rsidTr="00EC71B6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  <w:r w:rsidRPr="00A7080D">
              <w:rPr>
                <w:sz w:val="24"/>
                <w:u w:val="none"/>
              </w:rPr>
              <w:t>Всего расход на добычу 1 т руды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71B6" w:rsidRPr="00A7080D" w:rsidRDefault="00EC71B6" w:rsidP="00470E05">
            <w:pPr>
              <w:pStyle w:val="ae"/>
              <w:jc w:val="both"/>
              <w:rPr>
                <w:sz w:val="24"/>
                <w:u w:val="non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71B6" w:rsidRPr="00A7080D" w:rsidRDefault="00EC71B6" w:rsidP="00470E05"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</w:p>
        </w:tc>
      </w:tr>
    </w:tbl>
    <w:p w:rsidR="00EC71B6" w:rsidRDefault="00EC71B6" w:rsidP="00470E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>5 Технико-экономические показатели системы разработки</w:t>
      </w:r>
    </w:p>
    <w:p w:rsidR="00CB49A1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EC71B6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Обязательными технико-экономическими показателями системы разработки являются следующие:</w:t>
      </w:r>
    </w:p>
    <w:p w:rsidR="00EC71B6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балансовые запасы блока, т. т;</w:t>
      </w:r>
    </w:p>
    <w:p w:rsidR="00EC71B6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эксплуатационные запасы блока, т. т;</w:t>
      </w:r>
    </w:p>
    <w:p w:rsidR="00EC71B6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коэффициент потерь руды, %;</w:t>
      </w:r>
    </w:p>
    <w:p w:rsidR="00EC71B6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коэффициент разубоживания руды, %;</w:t>
      </w:r>
    </w:p>
    <w:p w:rsidR="00EC71B6" w:rsidRDefault="00EC71B6" w:rsidP="00CB49A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коэффициент расхода подготовительно-нарезных выработок, 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/1000т руды;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производительность труда забойного рабочего, т / чел.-смену;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сменная производительность блока, т / смену.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Показатели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1)…3) принимают из раздела подсчета запасов руды в блоке.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Производительность труда забойного рабочего</w:t>
      </w:r>
      <w:r>
        <w:rPr>
          <w:rFonts w:ascii="Times New Roman" w:hAnsi="Times New Roman" w:cs="Times New Roman"/>
          <w:sz w:val="28"/>
          <w:szCs w:val="28"/>
        </w:rPr>
        <w:t xml:space="preserve"> рассчитывают по формуле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з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б</w:t>
      </w:r>
      <w:r>
        <w:rPr>
          <w:rFonts w:ascii="Times New Roman" w:hAnsi="Times New Roman" w:cs="Times New Roman"/>
          <w:sz w:val="28"/>
          <w:szCs w:val="28"/>
        </w:rPr>
        <w:t xml:space="preserve"> =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от. сл.</w:t>
      </w:r>
      <w:r>
        <w:rPr>
          <w:rFonts w:ascii="Times New Roman" w:hAnsi="Times New Roman" w:cs="Times New Roman"/>
          <w:sz w:val="28"/>
          <w:szCs w:val="28"/>
        </w:rPr>
        <w:t xml:space="preserve"> / ΣN, т/чел.-смену,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от. сл.</w:t>
      </w:r>
      <w:r>
        <w:rPr>
          <w:rFonts w:ascii="Times New Roman" w:hAnsi="Times New Roman" w:cs="Times New Roman"/>
          <w:sz w:val="28"/>
          <w:szCs w:val="28"/>
        </w:rPr>
        <w:t xml:space="preserve"> – эксплуатационные запасы руды отбиваемого слоя, т;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ΣN – общая трудоемкость забойных рабочих на отработку этого слоя, чел.-смен. Принимают из таблицы расчета заработной платы (таблица 4).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>
        <w:rPr>
          <w:rFonts w:ascii="Times New Roman" w:hAnsi="Times New Roman" w:cs="Times New Roman"/>
          <w:i/>
          <w:sz w:val="28"/>
          <w:szCs w:val="28"/>
        </w:rPr>
        <w:t xml:space="preserve">Сменную производительность блока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Р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бл.см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..</w:t>
      </w:r>
      <w:r>
        <w:rPr>
          <w:rFonts w:ascii="Times New Roman" w:hAnsi="Times New Roman" w:cs="Times New Roman"/>
          <w:sz w:val="28"/>
          <w:szCs w:val="28"/>
        </w:rPr>
        <w:t xml:space="preserve"> при цикличной организации очистных работ равна      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см.</w:t>
      </w:r>
      <w:r>
        <w:rPr>
          <w:rFonts w:ascii="Times New Roman" w:hAnsi="Times New Roman" w:cs="Times New Roman"/>
          <w:sz w:val="28"/>
          <w:szCs w:val="28"/>
        </w:rPr>
        <w:t xml:space="preserve"> =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от. сл.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т/смену,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цикла, смен.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случае циклично-поточной организации очистных работ сменную производительность блока определяют по формуле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см.</w:t>
      </w:r>
      <w:r>
        <w:rPr>
          <w:rFonts w:ascii="Times New Roman" w:hAnsi="Times New Roman" w:cs="Times New Roman"/>
          <w:sz w:val="28"/>
          <w:szCs w:val="28"/>
        </w:rPr>
        <w:t>= 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от. сл.</w:t>
      </w:r>
      <w:r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gramStart"/>
      <w:r>
        <w:rPr>
          <w:rFonts w:ascii="Times New Roman" w:hAnsi="Times New Roman" w:cs="Times New Roman"/>
          <w:sz w:val="28"/>
          <w:szCs w:val="28"/>
          <w:vertAlign w:val="subscript"/>
        </w:rPr>
        <w:t>ц,отб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, т/смену,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где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proofErr w:type="gramEnd"/>
      <w:r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- продолжительность цикла при отбойке слоя, смен.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Продолжительность отработки блока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</w:t>
      </w:r>
      <w:r>
        <w:rPr>
          <w:rFonts w:ascii="Times New Roman" w:hAnsi="Times New Roman" w:cs="Times New Roman"/>
          <w:i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i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равна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hAnsi="Times New Roman" w:cs="Times New Roman"/>
          <w:sz w:val="28"/>
          <w:szCs w:val="28"/>
        </w:rPr>
        <w:t>/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spellStart"/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  <w:vertAlign w:val="subscript"/>
        </w:rPr>
        <w:t>бл</w:t>
      </w:r>
      <w:proofErr w:type="spellEnd"/>
      <w:r>
        <w:rPr>
          <w:rFonts w:ascii="Times New Roman" w:hAnsi="Times New Roman" w:cs="Times New Roman"/>
          <w:sz w:val="28"/>
          <w:szCs w:val="28"/>
          <w:vertAlign w:val="subscript"/>
        </w:rPr>
        <w:t>. см..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смен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</w:t>
      </w:r>
      <w:r>
        <w:rPr>
          <w:rFonts w:ascii="Times New Roman" w:hAnsi="Times New Roman" w:cs="Times New Roman"/>
          <w:sz w:val="28"/>
          <w:szCs w:val="28"/>
          <w:vertAlign w:val="subscript"/>
        </w:rPr>
        <w:t>суток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мес.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EC71B6" w:rsidRPr="00AD5C19" w:rsidRDefault="00EC71B6" w:rsidP="00EC71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 w:rsidRPr="00AD5C19">
        <w:rPr>
          <w:rFonts w:ascii="Times New Roman" w:hAnsi="Times New Roman" w:cs="Times New Roman"/>
          <w:b/>
          <w:sz w:val="32"/>
          <w:szCs w:val="32"/>
        </w:rPr>
        <w:t xml:space="preserve">                                Заключение</w:t>
      </w:r>
    </w:p>
    <w:p w:rsidR="00AD5C19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</w:p>
    <w:p w:rsidR="00EC71B6" w:rsidRDefault="00AD5C19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C71B6">
        <w:rPr>
          <w:rFonts w:ascii="Times New Roman" w:hAnsi="Times New Roman" w:cs="Times New Roman"/>
          <w:sz w:val="28"/>
          <w:szCs w:val="28"/>
        </w:rPr>
        <w:t xml:space="preserve">В заключении указать, какие приняты решения по проектированию системы разработки с учетом применения современных средств техники и технологии.  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71B6" w:rsidRPr="00CD7C27" w:rsidRDefault="00EC71B6" w:rsidP="00EC71B6">
      <w:pPr>
        <w:spacing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D537BF">
        <w:rPr>
          <w:rFonts w:ascii="Times New Roman" w:hAnsi="Times New Roman" w:cs="Times New Roman"/>
          <w:b/>
          <w:sz w:val="32"/>
          <w:szCs w:val="32"/>
        </w:rPr>
        <w:t>Список использованных источников</w:t>
      </w:r>
    </w:p>
    <w:p w:rsidR="00EC71B6" w:rsidRDefault="00C9463A" w:rsidP="00EC71B6">
      <w:pPr>
        <w:spacing w:before="100" w:beforeAutospacing="1" w:after="0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</w:t>
      </w:r>
      <w:r w:rsidR="00EC71B6" w:rsidRPr="00CD7C27">
        <w:rPr>
          <w:rFonts w:ascii="Times New Roman" w:hAnsi="Times New Roman" w:cs="Times New Roman"/>
          <w:b/>
          <w:sz w:val="32"/>
          <w:szCs w:val="32"/>
        </w:rPr>
        <w:t>Экзамен</w:t>
      </w:r>
    </w:p>
    <w:p w:rsidR="00C9463A" w:rsidRPr="00C9463A" w:rsidRDefault="00C9463A" w:rsidP="00EC71B6">
      <w:pPr>
        <w:spacing w:before="100" w:beforeAutospacing="1" w:after="0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Проводится в 11-ом семестре. Допускаются студенты, получившие зачет по дисциплине и прошедшие успешную защиту курсового проекта. </w:t>
      </w:r>
    </w:p>
    <w:p w:rsidR="00CD7C27" w:rsidRDefault="00CD7C27" w:rsidP="00EC71B6">
      <w:pPr>
        <w:spacing w:after="0"/>
        <w:ind w:left="720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EC71B6" w:rsidRDefault="00CD7C27" w:rsidP="00EC71B6">
      <w:pPr>
        <w:spacing w:after="0"/>
        <w:ind w:left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</w:t>
      </w:r>
      <w:r w:rsidR="00EC71B6">
        <w:rPr>
          <w:rFonts w:ascii="Times New Roman" w:hAnsi="Times New Roman" w:cs="Times New Roman"/>
          <w:b/>
          <w:sz w:val="32"/>
          <w:szCs w:val="32"/>
        </w:rPr>
        <w:t xml:space="preserve">Вопросы к экзамену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Классификация систем подземной разработки рудных месторождений по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ПТЭцветмет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Потолкоуступная система разработки. Сравнительная оценка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Комбинированная система разработки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руды и креплением. 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Очистная выемка при панельно-столбовой системе разработки.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 Основные и вспомогательные процессы очистной выемки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6. Подготовительно-нарезные работы при системе разработки подэтажными штреками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 Очистная выемка при системе разработки подэтажными штреками с применением комплекса самоходных машин.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8. График подготовительно-нарезных работ в блоке (панели), принципы разработки графика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 Подготовка и нарезка блоков при системе разработки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руды блоками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мелкошпуровой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отбойкой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10. Подготовка и нарезка блоков при этажно-камерной системе разработки с применением комплекса самоходных машин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 Подсчет запасов руды в очистном блоке (панели), расчетные технико-экономические показатели   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12. Общие и отличительные признаки камерно-столбовой и панельно-столбовой систем разработки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 Очистные работы при системе разработки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руды блоками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мелкошпуровой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отбойкой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Сравнительная оценка системы разработки  подэтажными штреками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15.Формы организации и график  очистных работ в блоке (панели)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16. Подготовительно-нарезные работы при системе разработки с доставкой руды силой взрыва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17. Безопасность работ в блоке при системе разработки подэтажными штреками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18.Источники потерь руды при системах разработки с открытым выработанным  пространством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19. Методика расчета системы разработки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20. Меры безопасности при панельно-столбовой системе разработки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21.Техногенные воздействия систем разработки на природную среду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22. Очистная выемка при системе разработки горизонтальными слоями с гидравлической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23. Технико-экономические показатели систем разработки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24. Подготовка и нарезка панелей при сплошной системе разработки с однослойной выемкой и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25. Системы разработки класса систем с закладкой: сущность, общие условия применения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26..Основные подготовительно-нарезные выработки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27. Горнотехнические факторы, определяющие выбор системы разработки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28. Очистная выемка при подэтажном обрушении и торцовом выпуске отбитой руды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29. Требования к системам разработки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30. Подготовка и нарезка блоков при нисходящей слоевой выемке с твердеющей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31. Система разработки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руды и отбойкой глубокими скважинами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 32. Общие положения выемки целиков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33. Контроль прочности твердеющей закладки при нисходящей слоевой выемке с твердеющей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34. Очистные работы при нисходящей слоевой выемке с твердеющей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35. Оценка систем разработки с закладкой в современном аспекте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36. Столбовая система разработки с однослойной выемкой и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37. Система разработки этажным обрушением со сплошной выемкой и донным выпуском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38. Закладочные работы при системе разработки горизонтальными слоями и гидравлической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39. Понятие системы разработки, современные требования к ней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40. Системы разработки класса с обрушением: сущность, общие условия применения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41. Комбинированная система разработки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обрушением руды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42. Сущность и создание благоприятных условий торцового выпуска при подэтажном обрушении руды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43. Конструктивные элементы системы разработки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44. Выемка целиков при очистных камерах, заполненных гидравлической или сухой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45. Нормативная прочность твердеющей закладки в горизонтальных и вертикальных обнажениях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46. Системы разработки класса с открытым выработанным пространством: сущность, общие условия применения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47. Выемка целиков при разработке маломощных крутопадающих рудных тел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48. Меры безопасности при системе разработки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руды блоками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мелкошпуровой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отбойкой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49. Система разработки с камерной выемкой и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50. Меры безопасности при системе разработки подэтажными штреками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51. Системы разработки класса комбинированных систем: сущность, условия применения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52. Выемка целиков массовым обрушением на камеры с открытым выработанным пространством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53. Проветривание очистных забоев в системе разработки подэтажным обрушением и торцовым выпуске руды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54. Камерно-столбовая система разработки маломощных наклонных рудных тел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55. Сущность этажного принудительного обрушения руды на компенсационные камеры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56. Система разработки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руды блоками и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мелкошпуровой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отбойкой при мощности  жил 2..3м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57. Подготовка блоков при разработке урановых месторождений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58. Классификация способов подготовки выемочных участков (блоков, панелей) 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59. Выемка МКЦ при камерах, заполненных обрушенными породами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60. Системы разработки класса с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магазинированием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руды: сущность, общие условия применения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61. Закладочные работы при нисходящей слоевой выемке с твердеющей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62. Очистные работы при системе разработки горизонтальными слоями с гидравлической закладкой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63. Проветривание горизонтов выпуска и доставки руды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64. Этажное </w:t>
      </w:r>
      <w:proofErr w:type="spell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самообрушение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 сущность, сравнительная оценка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65. Способы выемки целиков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66. Сплошная система разработки наклонных маломощных рудных тел с однослойной выемкой и креплением с применением самоходных машин</w:t>
      </w:r>
    </w:p>
    <w:p w:rsidR="00470E05" w:rsidRDefault="00470E05" w:rsidP="00212453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2453" w:rsidRDefault="00212453" w:rsidP="00212453">
      <w:pPr>
        <w:ind w:firstLine="709"/>
        <w:jc w:val="both"/>
      </w:pPr>
      <w:r w:rsidRPr="00212453">
        <w:rPr>
          <w:rFonts w:ascii="Times New Roman" w:hAnsi="Times New Roman" w:cs="Times New Roman"/>
          <w:b/>
          <w:sz w:val="28"/>
          <w:szCs w:val="28"/>
        </w:rPr>
        <w:t>Контрольная рабо</w:t>
      </w:r>
      <w:r w:rsidR="00DB3369">
        <w:rPr>
          <w:rFonts w:ascii="Times New Roman" w:hAnsi="Times New Roman" w:cs="Times New Roman"/>
          <w:b/>
          <w:sz w:val="28"/>
          <w:szCs w:val="28"/>
        </w:rPr>
        <w:t>та оформляется согласно МИ 01-03</w:t>
      </w:r>
      <w:r w:rsidRPr="00212453">
        <w:rPr>
          <w:rFonts w:ascii="Times New Roman" w:hAnsi="Times New Roman" w:cs="Times New Roman"/>
          <w:b/>
          <w:sz w:val="28"/>
          <w:szCs w:val="28"/>
        </w:rPr>
        <w:t>-20</w:t>
      </w:r>
      <w:r w:rsidR="00DB3369">
        <w:rPr>
          <w:rFonts w:ascii="Times New Roman" w:hAnsi="Times New Roman" w:cs="Times New Roman"/>
          <w:b/>
          <w:sz w:val="28"/>
          <w:szCs w:val="28"/>
        </w:rPr>
        <w:t>23</w:t>
      </w:r>
      <w:bookmarkStart w:id="0" w:name="_GoBack"/>
      <w:bookmarkEnd w:id="0"/>
      <w:r w:rsidRPr="00212453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5" w:history="1">
        <w:r w:rsidRPr="00212453">
          <w:rPr>
            <w:rStyle w:val="a4"/>
            <w:rFonts w:ascii="Times New Roman" w:hAnsi="Times New Roman" w:cs="Times New Roman"/>
            <w:sz w:val="28"/>
            <w:szCs w:val="28"/>
          </w:rPr>
          <w:t>Общие требования к построению и оформлению учебной текстовой документации</w:t>
        </w:r>
      </w:hyperlink>
      <w:r>
        <w:rPr>
          <w:rStyle w:val="a4"/>
        </w:rPr>
        <w:t>.</w:t>
      </w:r>
    </w:p>
    <w:p w:rsidR="00CB49A1" w:rsidRDefault="00CB49A1" w:rsidP="00EC71B6">
      <w:pPr>
        <w:tabs>
          <w:tab w:val="left" w:pos="284"/>
        </w:tabs>
        <w:spacing w:after="0"/>
        <w:ind w:left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9A1" w:rsidRDefault="00CB49A1" w:rsidP="00EC71B6">
      <w:pPr>
        <w:tabs>
          <w:tab w:val="left" w:pos="284"/>
        </w:tabs>
        <w:spacing w:after="0"/>
        <w:ind w:left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CB49A1" w:rsidRDefault="00CB49A1" w:rsidP="00EC71B6">
      <w:pPr>
        <w:tabs>
          <w:tab w:val="left" w:pos="284"/>
        </w:tabs>
        <w:spacing w:after="0"/>
        <w:ind w:left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EC71B6" w:rsidRDefault="00EC71B6" w:rsidP="00EC71B6">
      <w:pPr>
        <w:tabs>
          <w:tab w:val="left" w:pos="284"/>
        </w:tabs>
        <w:spacing w:after="0"/>
        <w:ind w:left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Учебно-методическое и информационное обеспечение дисциплины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Основная литература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Пирогов Г.Г. Проектирование систем разработки рудных месторождений: учеб. пособие / Г.Г. Пирогов. –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2013. – 216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Дополнительная литература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/>
          <w:sz w:val="28"/>
          <w:szCs w:val="28"/>
        </w:rPr>
        <w:t xml:space="preserve"> М.И. Разработка рудных и нерудных месторождений / М.И. </w:t>
      </w:r>
      <w:proofErr w:type="spellStart"/>
      <w:r>
        <w:rPr>
          <w:rFonts w:ascii="Times New Roman" w:hAnsi="Times New Roman"/>
          <w:sz w:val="28"/>
          <w:szCs w:val="28"/>
        </w:rPr>
        <w:t>Агошков</w:t>
      </w:r>
      <w:proofErr w:type="spellEnd"/>
      <w:r>
        <w:rPr>
          <w:rFonts w:ascii="Times New Roman" w:hAnsi="Times New Roman"/>
          <w:sz w:val="28"/>
          <w:szCs w:val="28"/>
        </w:rPr>
        <w:t>, С.С. Борисов, В.А. Боярский. – Москва: Недра, 1983. – 690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Баранов А.О Проектирование технологических схем и процессов подземной добычи руд / А.О. Баранов – Москва: Недра, 1993. 285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Галаев Н.З. Управление состоянием массива горных пород при подземной разработке рудных месторождений / </w:t>
      </w:r>
      <w:proofErr w:type="spellStart"/>
      <w:r>
        <w:rPr>
          <w:rFonts w:ascii="Times New Roman" w:hAnsi="Times New Roman"/>
          <w:sz w:val="28"/>
          <w:szCs w:val="28"/>
        </w:rPr>
        <w:t>Н.з</w:t>
      </w:r>
      <w:proofErr w:type="spellEnd"/>
      <w:r>
        <w:rPr>
          <w:rFonts w:ascii="Times New Roman" w:hAnsi="Times New Roman"/>
          <w:sz w:val="28"/>
          <w:szCs w:val="28"/>
        </w:rPr>
        <w:t>. Галаев – Москва: Недра, 1990. – 215 с.</w:t>
      </w:r>
    </w:p>
    <w:p w:rsidR="00EC71B6" w:rsidRDefault="00AD5C19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EC71B6">
        <w:rPr>
          <w:rFonts w:ascii="Times New Roman" w:hAnsi="Times New Roman"/>
          <w:sz w:val="28"/>
          <w:szCs w:val="28"/>
        </w:rPr>
        <w:t>. Демидов Ю.В. Подземная разработка мощных рудных месторождений / Ю.В. Демидов, В.Н. Аминов, - Москва: Недра, 1991. – 217 с.</w:t>
      </w:r>
    </w:p>
    <w:p w:rsidR="00EC71B6" w:rsidRDefault="00AD5C19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EC71B6">
        <w:rPr>
          <w:rFonts w:ascii="Times New Roman" w:hAnsi="Times New Roman"/>
          <w:sz w:val="28"/>
          <w:szCs w:val="28"/>
        </w:rPr>
        <w:t>. Ляхов А.И. Технология разработки жильных месторождений / А.И. Ляхов – Москва: Недра, 1984. – 480 с.</w:t>
      </w:r>
    </w:p>
    <w:p w:rsidR="00AD5C19" w:rsidRDefault="00AD5C19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Ломоносов Г.Г. Производственные процессы подземной разработки рудных месторождений. Москва: Издательство «Горная книга», 2013. – 517 с. 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Пирогов Г.Г. Новая технология разработки мощных крутопадающих рудных месторождений: Учеб. пособие. – Чита: </w:t>
      </w:r>
      <w:proofErr w:type="spellStart"/>
      <w:r>
        <w:rPr>
          <w:rFonts w:ascii="Times New Roman" w:hAnsi="Times New Roman"/>
          <w:sz w:val="28"/>
          <w:szCs w:val="28"/>
        </w:rPr>
        <w:t>ЧитГУ</w:t>
      </w:r>
      <w:proofErr w:type="spellEnd"/>
      <w:r>
        <w:rPr>
          <w:rFonts w:ascii="Times New Roman" w:hAnsi="Times New Roman"/>
          <w:sz w:val="28"/>
          <w:szCs w:val="28"/>
        </w:rPr>
        <w:t>, 2009. – 247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Скорняков Ю.Г. Подземная добыча руд комплексами самоходных машин / Ю.Г. Скорняков – Москва: Недра, 1986. – 203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Скорняков Ю.Г. Системы разработки и комплексы самоходных машин при подземной добыче руд / Ю.Г. Скорняков – Чита: </w:t>
      </w:r>
      <w:proofErr w:type="spellStart"/>
      <w:r>
        <w:rPr>
          <w:rFonts w:ascii="Times New Roman" w:hAnsi="Times New Roman"/>
          <w:sz w:val="28"/>
          <w:szCs w:val="28"/>
        </w:rPr>
        <w:t>ЧитГУ</w:t>
      </w:r>
      <w:proofErr w:type="spellEnd"/>
      <w:r>
        <w:rPr>
          <w:rFonts w:ascii="Times New Roman" w:hAnsi="Times New Roman"/>
          <w:sz w:val="28"/>
          <w:szCs w:val="28"/>
        </w:rPr>
        <w:t xml:space="preserve">, 1978. – 230 с.                                                                                             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10. Нормы технологического проектирования рудников цветной металлургии с подземным способом разработки. – Москва: Недра, 1993. 221 с. 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11. Методические указания по установлению размеров камер и целиков   при   камерных системах разработки руд цветных металлов. – Чита: </w:t>
      </w:r>
      <w:proofErr w:type="spellStart"/>
      <w:r>
        <w:rPr>
          <w:rFonts w:ascii="Times New Roman" w:hAnsi="Times New Roman"/>
          <w:sz w:val="28"/>
          <w:szCs w:val="28"/>
        </w:rPr>
        <w:t>ВНИПИгорцветмет</w:t>
      </w:r>
      <w:proofErr w:type="spellEnd"/>
      <w:r>
        <w:rPr>
          <w:rFonts w:ascii="Times New Roman" w:hAnsi="Times New Roman"/>
          <w:sz w:val="28"/>
          <w:szCs w:val="28"/>
        </w:rPr>
        <w:t>, 1988. - 126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Проспекты ведущих фирм-изготовителей СГО (</w:t>
      </w:r>
      <w:proofErr w:type="spellStart"/>
      <w:r>
        <w:rPr>
          <w:rFonts w:ascii="Times New Roman" w:hAnsi="Times New Roman"/>
          <w:sz w:val="28"/>
          <w:szCs w:val="28"/>
        </w:rPr>
        <w:t>Atlas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Copco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Sandvik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Hermann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Paus</w:t>
      </w:r>
      <w:proofErr w:type="spellEnd"/>
      <w:r>
        <w:rPr>
          <w:rFonts w:ascii="Times New Roman" w:hAnsi="Times New Roman"/>
          <w:sz w:val="28"/>
          <w:szCs w:val="28"/>
        </w:rPr>
        <w:t xml:space="preserve">, «Воронежский завод </w:t>
      </w:r>
      <w:proofErr w:type="spellStart"/>
      <w:r>
        <w:rPr>
          <w:rFonts w:ascii="Times New Roman" w:hAnsi="Times New Roman"/>
          <w:sz w:val="28"/>
          <w:szCs w:val="28"/>
        </w:rPr>
        <w:t>горношахтного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оборудования» др.), отчётные документы об использовании СГО на отечественных горных предприятиях и другие источники.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Правила безопасности при ведении горных работ и перерабо</w:t>
      </w:r>
      <w:r w:rsidR="00AD5C19">
        <w:rPr>
          <w:rFonts w:ascii="Times New Roman" w:hAnsi="Times New Roman"/>
          <w:sz w:val="28"/>
          <w:szCs w:val="28"/>
        </w:rPr>
        <w:t>тке твердых полезных ископаемых,</w:t>
      </w:r>
      <w:r>
        <w:rPr>
          <w:rFonts w:ascii="Times New Roman" w:hAnsi="Times New Roman"/>
          <w:sz w:val="28"/>
          <w:szCs w:val="28"/>
        </w:rPr>
        <w:t xml:space="preserve"> 2013.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12. Правила технической эксплуатации рудников, приисков и шахт, разрабатывающих месторождения цветных, редких и драгоценных </w:t>
      </w:r>
      <w:proofErr w:type="gramStart"/>
      <w:r>
        <w:rPr>
          <w:rFonts w:ascii="Times New Roman" w:hAnsi="Times New Roman"/>
          <w:sz w:val="28"/>
          <w:szCs w:val="28"/>
        </w:rPr>
        <w:t>металлов.-</w:t>
      </w:r>
      <w:proofErr w:type="gramEnd"/>
      <w:r>
        <w:rPr>
          <w:rFonts w:ascii="Times New Roman" w:hAnsi="Times New Roman"/>
          <w:sz w:val="28"/>
          <w:szCs w:val="28"/>
        </w:rPr>
        <w:t xml:space="preserve"> Москва, «Недра»,  1980 -109 с.</w:t>
      </w:r>
    </w:p>
    <w:p w:rsidR="00EC71B6" w:rsidRDefault="00EC71B6" w:rsidP="00EC71B6">
      <w:pPr>
        <w:pStyle w:val="a0"/>
        <w:spacing w:after="0"/>
        <w:ind w:left="454"/>
        <w:rPr>
          <w:szCs w:val="28"/>
        </w:rPr>
      </w:pPr>
      <w:r>
        <w:rPr>
          <w:szCs w:val="28"/>
        </w:rPr>
        <w:t xml:space="preserve">13. Периодическая печать: Горный журнал, Горный информационно-аналитический бюллетень.                         </w:t>
      </w:r>
    </w:p>
    <w:p w:rsidR="00EC71B6" w:rsidRDefault="00EC71B6" w:rsidP="00EC71B6">
      <w:pPr>
        <w:pStyle w:val="af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EC71B6" w:rsidRDefault="00EC71B6" w:rsidP="00EC71B6">
      <w:pPr>
        <w:pStyle w:val="af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Собственные учебные пособия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Пирогов Г. Г. Современные системы подземной разработки рудных месторождений: Учеб. пособие – Чита: </w:t>
      </w:r>
      <w:proofErr w:type="spellStart"/>
      <w:r>
        <w:rPr>
          <w:rFonts w:ascii="Times New Roman" w:hAnsi="Times New Roman"/>
          <w:sz w:val="28"/>
          <w:szCs w:val="28"/>
        </w:rPr>
        <w:t>ЧитГУ</w:t>
      </w:r>
      <w:proofErr w:type="spellEnd"/>
      <w:r>
        <w:rPr>
          <w:rFonts w:ascii="Times New Roman" w:hAnsi="Times New Roman"/>
          <w:sz w:val="28"/>
          <w:szCs w:val="28"/>
        </w:rPr>
        <w:t>, 2003. – 180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Пирогов Г.Г. Новая технология разработки мощных крутопадающих рудных месторождений: Учеб. пособие. – Чита: </w:t>
      </w:r>
      <w:proofErr w:type="spellStart"/>
      <w:r>
        <w:rPr>
          <w:rFonts w:ascii="Times New Roman" w:hAnsi="Times New Roman"/>
          <w:sz w:val="28"/>
          <w:szCs w:val="28"/>
        </w:rPr>
        <w:t>ЧитГУ</w:t>
      </w:r>
      <w:proofErr w:type="spellEnd"/>
      <w:r>
        <w:rPr>
          <w:rFonts w:ascii="Times New Roman" w:hAnsi="Times New Roman"/>
          <w:sz w:val="28"/>
          <w:szCs w:val="28"/>
        </w:rPr>
        <w:t>, 2009. – 247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3. Пирогов Г.Г. Проектирование систем разработки рудных месторождений: учеб. пособие / Г.Г. Пирогов. –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2013. – 216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</w:p>
    <w:p w:rsidR="00EC71B6" w:rsidRDefault="00EC71B6" w:rsidP="00EC71B6">
      <w:pPr>
        <w:pStyle w:val="af5"/>
        <w:spacing w:after="0"/>
        <w:ind w:left="1128"/>
        <w:jc w:val="both"/>
        <w:rPr>
          <w:rFonts w:ascii="Times New Roman" w:hAnsi="Times New Roman"/>
        </w:rPr>
      </w:pPr>
    </w:p>
    <w:p w:rsidR="00EC71B6" w:rsidRDefault="00EC71B6" w:rsidP="00EC71B6">
      <w:pPr>
        <w:pStyle w:val="af5"/>
        <w:tabs>
          <w:tab w:val="left" w:pos="426"/>
        </w:tabs>
        <w:spacing w:after="0"/>
        <w:ind w:left="709"/>
        <w:jc w:val="both"/>
        <w:outlineLvl w:val="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7.4 Базы данных, информационно-справочные и поисковые системы* 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Баранов А.О Проектирование технологических схем и процессов</w:t>
      </w:r>
      <w:r w:rsidR="007D2964">
        <w:rPr>
          <w:rFonts w:ascii="Times New Roman" w:hAnsi="Times New Roman"/>
          <w:sz w:val="28"/>
          <w:szCs w:val="28"/>
        </w:rPr>
        <w:t xml:space="preserve"> подземной добычи руд / А.О. Бар</w:t>
      </w:r>
      <w:r>
        <w:rPr>
          <w:rFonts w:ascii="Times New Roman" w:hAnsi="Times New Roman"/>
          <w:sz w:val="28"/>
          <w:szCs w:val="28"/>
        </w:rPr>
        <w:t>анов – Москва: Недра, 1993. 285 с.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Нормы технологического проектирования рудников цветной металлургии с подземным способом разработки. – Москва: Недра, 1993. 221 с. 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Пирогов Г.Г. Проектирование систем разработки рудных месторождений: учеб. пособие / Г.Г. Пирогов. – Чита: </w:t>
      </w:r>
      <w:proofErr w:type="spellStart"/>
      <w:r>
        <w:rPr>
          <w:rFonts w:ascii="Times New Roman" w:hAnsi="Times New Roman"/>
          <w:sz w:val="28"/>
          <w:szCs w:val="28"/>
        </w:rPr>
        <w:t>ЗабГУ</w:t>
      </w:r>
      <w:proofErr w:type="spellEnd"/>
      <w:r>
        <w:rPr>
          <w:rFonts w:ascii="Times New Roman" w:hAnsi="Times New Roman"/>
          <w:sz w:val="28"/>
          <w:szCs w:val="28"/>
        </w:rPr>
        <w:t>, 2013. – 216 с.</w:t>
      </w:r>
    </w:p>
    <w:p w:rsidR="00EC71B6" w:rsidRDefault="00EC71B6" w:rsidP="00EC71B6">
      <w:pPr>
        <w:spacing w:after="0"/>
        <w:ind w:firstLine="708"/>
        <w:jc w:val="both"/>
        <w:rPr>
          <w:rFonts w:ascii="Times New Roman" w:hAnsi="Times New Roman" w:cs="Times New Roman"/>
        </w:rPr>
      </w:pPr>
    </w:p>
    <w:p w:rsidR="00EC71B6" w:rsidRDefault="00EC71B6" w:rsidP="00EC71B6">
      <w:pPr>
        <w:tabs>
          <w:tab w:val="left" w:pos="284"/>
        </w:tabs>
        <w:spacing w:after="0"/>
        <w:ind w:left="454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Материально-техническое обеспечение дисциплины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Персональные компьютеры и компьютерные классы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Использование компьютеров предусматривается: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Для выполнения расчетов в процессе проведения практических занятий.</w:t>
      </w:r>
    </w:p>
    <w:p w:rsidR="00EC71B6" w:rsidRDefault="00EC71B6" w:rsidP="00EC71B6">
      <w:pPr>
        <w:pStyle w:val="af5"/>
        <w:spacing w:after="0"/>
        <w:ind w:left="45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Для выполнения и оформления курсового проекта</w:t>
      </w: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C71B6" w:rsidRDefault="00EC71B6" w:rsidP="00EC71B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Профессор__________________Г.Г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Пирогов                                 </w:t>
      </w:r>
    </w:p>
    <w:p w:rsidR="00464A19" w:rsidRDefault="00EC71B6" w:rsidP="00CB49A1">
      <w:pPr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>Заведующий кафедрой __________________В.В. Медведев</w:t>
      </w:r>
    </w:p>
    <w:sectPr w:rsidR="00464A19" w:rsidSect="00941C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6556066C"/>
    <w:lvl w:ilvl="0">
      <w:start w:val="1"/>
      <w:numFmt w:val="decimal"/>
      <w:pStyle w:val="1"/>
      <w:lvlText w:val="%1"/>
      <w:legacy w:legacy="1" w:legacySpace="284" w:legacyIndent="0"/>
      <w:lvlJc w:val="left"/>
      <w:pPr>
        <w:ind w:left="0" w:firstLine="0"/>
      </w:pPr>
    </w:lvl>
    <w:lvl w:ilvl="1">
      <w:start w:val="1"/>
      <w:numFmt w:val="decimal"/>
      <w:pStyle w:val="2"/>
      <w:lvlText w:val="%1.%2"/>
      <w:legacy w:legacy="1" w:legacySpace="284" w:legacyIndent="0"/>
      <w:lvlJc w:val="left"/>
      <w:pPr>
        <w:ind w:left="0" w:firstLine="0"/>
      </w:pPr>
    </w:lvl>
    <w:lvl w:ilvl="2">
      <w:start w:val="1"/>
      <w:numFmt w:val="decimal"/>
      <w:pStyle w:val="3"/>
      <w:lvlText w:val="%1.%2.%3"/>
      <w:legacy w:legacy="1" w:legacySpace="284" w:legacyIndent="0"/>
      <w:lvlJc w:val="left"/>
      <w:pPr>
        <w:ind w:left="0" w:firstLine="0"/>
      </w:pPr>
    </w:lvl>
    <w:lvl w:ilvl="3">
      <w:start w:val="1"/>
      <w:numFmt w:val="decimal"/>
      <w:pStyle w:val="4"/>
      <w:lvlText w:val="%1.%2.%3.%4"/>
      <w:legacy w:legacy="1" w:legacySpace="284" w:legacyIndent="0"/>
      <w:lvlJc w:val="left"/>
      <w:pPr>
        <w:ind w:left="0" w:firstLine="0"/>
      </w:pPr>
    </w:lvl>
    <w:lvl w:ilvl="4">
      <w:start w:val="1"/>
      <w:numFmt w:val="decimal"/>
      <w:pStyle w:val="5"/>
      <w:lvlText w:val="%1.%2.%3.%4.%5"/>
      <w:legacy w:legacy="1" w:legacySpace="284" w:legacyIndent="0"/>
      <w:lvlJc w:val="left"/>
      <w:pPr>
        <w:ind w:left="0" w:firstLine="0"/>
      </w:pPr>
    </w:lvl>
    <w:lvl w:ilvl="5">
      <w:start w:val="1"/>
      <w:numFmt w:val="decimal"/>
      <w:pStyle w:val="6"/>
      <w:lvlText w:val="%1.%2.%3.%4.%5.%6"/>
      <w:legacy w:legacy="1" w:legacySpace="284" w:legacyIndent="0"/>
      <w:lvlJc w:val="left"/>
      <w:pPr>
        <w:ind w:left="0" w:firstLine="0"/>
      </w:pPr>
    </w:lvl>
    <w:lvl w:ilvl="6">
      <w:start w:val="1"/>
      <w:numFmt w:val="decimal"/>
      <w:pStyle w:val="7"/>
      <w:lvlText w:val="%1.%2.%3.%4.%5.%6.%7"/>
      <w:legacy w:legacy="1" w:legacySpace="284" w:legacyIndent="0"/>
      <w:lvlJc w:val="left"/>
      <w:pPr>
        <w:ind w:left="0" w:firstLine="0"/>
      </w:pPr>
    </w:lvl>
    <w:lvl w:ilvl="7">
      <w:start w:val="1"/>
      <w:numFmt w:val="decimal"/>
      <w:pStyle w:val="8"/>
      <w:lvlText w:val="%1.%2.%3.%4.%5.%6.%7.%8"/>
      <w:legacy w:legacy="1" w:legacySpace="284" w:legacyIndent="0"/>
      <w:lvlJc w:val="left"/>
      <w:pPr>
        <w:ind w:left="0" w:firstLine="0"/>
      </w:pPr>
    </w:lvl>
    <w:lvl w:ilvl="8">
      <w:start w:val="1"/>
      <w:numFmt w:val="decimal"/>
      <w:pStyle w:val="9"/>
      <w:lvlText w:val="%1.%2.%3.%4.%5.%6.%7.%8.%9"/>
      <w:legacy w:legacy="1" w:legacySpace="284" w:legacyIndent="0"/>
      <w:lvlJc w:val="left"/>
      <w:pPr>
        <w:ind w:left="0" w:firstLine="0"/>
      </w:pPr>
    </w:lvl>
  </w:abstractNum>
  <w:abstractNum w:abstractNumId="1" w15:restartNumberingAfterBreak="0">
    <w:nsid w:val="11AE05E9"/>
    <w:multiLevelType w:val="hybridMultilevel"/>
    <w:tmpl w:val="4F9EB8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2E6185"/>
    <w:multiLevelType w:val="hybridMultilevel"/>
    <w:tmpl w:val="167E1E00"/>
    <w:lvl w:ilvl="0" w:tplc="FFC618E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1B6"/>
    <w:rsid w:val="0007048A"/>
    <w:rsid w:val="000A1C71"/>
    <w:rsid w:val="000F0009"/>
    <w:rsid w:val="000F03CF"/>
    <w:rsid w:val="00117F5C"/>
    <w:rsid w:val="00192C7D"/>
    <w:rsid w:val="001F7C51"/>
    <w:rsid w:val="00212453"/>
    <w:rsid w:val="002450C6"/>
    <w:rsid w:val="00311FFB"/>
    <w:rsid w:val="00331A7F"/>
    <w:rsid w:val="003D6B6E"/>
    <w:rsid w:val="004568D6"/>
    <w:rsid w:val="00460EDC"/>
    <w:rsid w:val="00464A19"/>
    <w:rsid w:val="00470E05"/>
    <w:rsid w:val="0049178B"/>
    <w:rsid w:val="004C5EA6"/>
    <w:rsid w:val="004F0415"/>
    <w:rsid w:val="005720B0"/>
    <w:rsid w:val="005D6849"/>
    <w:rsid w:val="005F184E"/>
    <w:rsid w:val="006274B1"/>
    <w:rsid w:val="006E1F80"/>
    <w:rsid w:val="00770DBB"/>
    <w:rsid w:val="007A24F1"/>
    <w:rsid w:val="007D2964"/>
    <w:rsid w:val="008B5291"/>
    <w:rsid w:val="008E2093"/>
    <w:rsid w:val="008E3327"/>
    <w:rsid w:val="00934A05"/>
    <w:rsid w:val="00941C52"/>
    <w:rsid w:val="009A38C1"/>
    <w:rsid w:val="009B08DB"/>
    <w:rsid w:val="009F0203"/>
    <w:rsid w:val="00A543B2"/>
    <w:rsid w:val="00A7080D"/>
    <w:rsid w:val="00A8046F"/>
    <w:rsid w:val="00AD5C19"/>
    <w:rsid w:val="00B6361A"/>
    <w:rsid w:val="00B752C3"/>
    <w:rsid w:val="00BB6471"/>
    <w:rsid w:val="00BC5E8D"/>
    <w:rsid w:val="00BD28A9"/>
    <w:rsid w:val="00C178BE"/>
    <w:rsid w:val="00C332BD"/>
    <w:rsid w:val="00C33EA7"/>
    <w:rsid w:val="00C43E84"/>
    <w:rsid w:val="00C442CD"/>
    <w:rsid w:val="00C45957"/>
    <w:rsid w:val="00C46B2A"/>
    <w:rsid w:val="00C65412"/>
    <w:rsid w:val="00C9463A"/>
    <w:rsid w:val="00CB49A1"/>
    <w:rsid w:val="00CD7C27"/>
    <w:rsid w:val="00D537BF"/>
    <w:rsid w:val="00D8509C"/>
    <w:rsid w:val="00D930D3"/>
    <w:rsid w:val="00DB3369"/>
    <w:rsid w:val="00DD39A0"/>
    <w:rsid w:val="00DE7E3F"/>
    <w:rsid w:val="00DF706C"/>
    <w:rsid w:val="00E1249E"/>
    <w:rsid w:val="00E60ADE"/>
    <w:rsid w:val="00E90BAA"/>
    <w:rsid w:val="00EC0AF3"/>
    <w:rsid w:val="00EC71B6"/>
    <w:rsid w:val="00ED1362"/>
    <w:rsid w:val="00F55EE5"/>
    <w:rsid w:val="00F75E0E"/>
    <w:rsid w:val="00FB39E3"/>
    <w:rsid w:val="00FE022D"/>
    <w:rsid w:val="00FF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74379"/>
  <w15:docId w15:val="{057F7141-F80B-45E7-A491-74178DF8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C52"/>
  </w:style>
  <w:style w:type="paragraph" w:styleId="1">
    <w:name w:val="heading 1"/>
    <w:basedOn w:val="a"/>
    <w:next w:val="a0"/>
    <w:link w:val="10"/>
    <w:qFormat/>
    <w:rsid w:val="00EC71B6"/>
    <w:pPr>
      <w:keepNext/>
      <w:pageBreakBefore/>
      <w:numPr>
        <w:numId w:val="1"/>
      </w:numPr>
      <w:suppressAutoHyphens/>
      <w:spacing w:before="120" w:after="120" w:line="240" w:lineRule="auto"/>
      <w:ind w:left="284" w:right="284"/>
      <w:jc w:val="center"/>
      <w:outlineLvl w:val="0"/>
    </w:pPr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paragraph" w:styleId="2">
    <w:name w:val="heading 2"/>
    <w:basedOn w:val="a"/>
    <w:next w:val="a0"/>
    <w:link w:val="20"/>
    <w:semiHidden/>
    <w:unhideWhenUsed/>
    <w:qFormat/>
    <w:rsid w:val="00EC71B6"/>
    <w:pPr>
      <w:keepNext/>
      <w:numPr>
        <w:ilvl w:val="1"/>
        <w:numId w:val="1"/>
      </w:numPr>
      <w:suppressAutoHyphens/>
      <w:spacing w:before="120" w:after="120" w:line="240" w:lineRule="auto"/>
      <w:ind w:left="284" w:right="284"/>
      <w:jc w:val="center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3">
    <w:name w:val="heading 3"/>
    <w:basedOn w:val="a"/>
    <w:next w:val="a0"/>
    <w:link w:val="30"/>
    <w:semiHidden/>
    <w:unhideWhenUsed/>
    <w:qFormat/>
    <w:rsid w:val="00EC71B6"/>
    <w:pPr>
      <w:keepNext/>
      <w:numPr>
        <w:ilvl w:val="2"/>
        <w:numId w:val="1"/>
      </w:numPr>
      <w:spacing w:before="120" w:after="6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0"/>
    <w:link w:val="40"/>
    <w:semiHidden/>
    <w:unhideWhenUsed/>
    <w:qFormat/>
    <w:rsid w:val="00EC71B6"/>
    <w:pPr>
      <w:keepNext/>
      <w:numPr>
        <w:ilvl w:val="3"/>
        <w:numId w:val="1"/>
      </w:numPr>
      <w:spacing w:before="60" w:after="60" w:line="240" w:lineRule="auto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0"/>
    <w:link w:val="50"/>
    <w:semiHidden/>
    <w:unhideWhenUsed/>
    <w:qFormat/>
    <w:rsid w:val="00EC71B6"/>
    <w:pPr>
      <w:keepNext/>
      <w:numPr>
        <w:ilvl w:val="4"/>
        <w:numId w:val="1"/>
      </w:numPr>
      <w:spacing w:after="60" w:line="24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EC71B6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EC71B6"/>
    <w:pPr>
      <w:keepNext/>
      <w:numPr>
        <w:ilvl w:val="6"/>
        <w:numId w:val="1"/>
      </w:numPr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EC71B6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8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EC71B6"/>
    <w:pPr>
      <w:keepNext/>
      <w:numPr>
        <w:ilvl w:val="8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C71B6"/>
    <w:rPr>
      <w:rFonts w:ascii="Times New Roman" w:eastAsia="Times New Roman" w:hAnsi="Times New Roman" w:cs="Times New Roman"/>
      <w:b/>
      <w:smallCaps/>
      <w:kern w:val="28"/>
      <w:sz w:val="28"/>
      <w:szCs w:val="20"/>
    </w:rPr>
  </w:style>
  <w:style w:type="character" w:customStyle="1" w:styleId="20">
    <w:name w:val="Заголовок 2 Знак"/>
    <w:basedOn w:val="a1"/>
    <w:link w:val="2"/>
    <w:semiHidden/>
    <w:rsid w:val="00EC71B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30">
    <w:name w:val="Заголовок 3 Знак"/>
    <w:basedOn w:val="a1"/>
    <w:link w:val="3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1"/>
    <w:link w:val="4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1"/>
    <w:link w:val="5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1"/>
    <w:link w:val="6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character" w:customStyle="1" w:styleId="70">
    <w:name w:val="Заголовок 7 Знак"/>
    <w:basedOn w:val="a1"/>
    <w:link w:val="7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character" w:customStyle="1" w:styleId="80">
    <w:name w:val="Заголовок 8 Знак"/>
    <w:basedOn w:val="a1"/>
    <w:link w:val="8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character" w:customStyle="1" w:styleId="90">
    <w:name w:val="Заголовок 9 Знак"/>
    <w:basedOn w:val="a1"/>
    <w:link w:val="9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character" w:styleId="a4">
    <w:name w:val="Hyperlink"/>
    <w:semiHidden/>
    <w:unhideWhenUsed/>
    <w:rsid w:val="00EC71B6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EC71B6"/>
    <w:rPr>
      <w:color w:val="800080" w:themeColor="followedHyperlink"/>
      <w:u w:val="single"/>
    </w:rPr>
  </w:style>
  <w:style w:type="paragraph" w:styleId="a0">
    <w:name w:val="Body Text"/>
    <w:aliases w:val="Основной,текст"/>
    <w:basedOn w:val="a"/>
    <w:link w:val="a6"/>
    <w:semiHidden/>
    <w:unhideWhenUsed/>
    <w:rsid w:val="00EC71B6"/>
    <w:pPr>
      <w:spacing w:after="12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aliases w:val="Основной Знак,текст Знак"/>
    <w:basedOn w:val="a1"/>
    <w:link w:val="a0"/>
    <w:semiHidden/>
    <w:rsid w:val="00EC71B6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header"/>
    <w:basedOn w:val="a"/>
    <w:link w:val="a8"/>
    <w:semiHidden/>
    <w:unhideWhenUsed/>
    <w:rsid w:val="00EC7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1"/>
    <w:link w:val="a7"/>
    <w:semiHidden/>
    <w:rsid w:val="00EC71B6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EC71B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1"/>
    <w:link w:val="a9"/>
    <w:uiPriority w:val="99"/>
    <w:semiHidden/>
    <w:rsid w:val="00EC71B6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caption"/>
    <w:basedOn w:val="a"/>
    <w:next w:val="a"/>
    <w:semiHidden/>
    <w:unhideWhenUsed/>
    <w:qFormat/>
    <w:rsid w:val="00EC71B6"/>
    <w:pPr>
      <w:spacing w:before="120" w:after="120" w:line="240" w:lineRule="auto"/>
      <w:jc w:val="both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c">
    <w:name w:val="Body Text Indent"/>
    <w:basedOn w:val="a0"/>
    <w:link w:val="ad"/>
    <w:unhideWhenUsed/>
    <w:rsid w:val="00EC71B6"/>
    <w:pPr>
      <w:spacing w:after="60"/>
      <w:ind w:left="851" w:firstLine="567"/>
    </w:pPr>
  </w:style>
  <w:style w:type="character" w:customStyle="1" w:styleId="ad">
    <w:name w:val="Основной текст с отступом Знак"/>
    <w:basedOn w:val="a1"/>
    <w:link w:val="ac"/>
    <w:rsid w:val="00EC71B6"/>
    <w:rPr>
      <w:rFonts w:ascii="Times New Roman" w:eastAsia="Times New Roman" w:hAnsi="Times New Roman" w:cs="Times New Roman"/>
      <w:sz w:val="28"/>
      <w:szCs w:val="20"/>
    </w:rPr>
  </w:style>
  <w:style w:type="paragraph" w:styleId="ae">
    <w:name w:val="Subtitle"/>
    <w:basedOn w:val="a"/>
    <w:link w:val="af"/>
    <w:qFormat/>
    <w:rsid w:val="00EC71B6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4"/>
      <w:u w:val="single"/>
    </w:rPr>
  </w:style>
  <w:style w:type="character" w:customStyle="1" w:styleId="af">
    <w:name w:val="Подзаголовок Знак"/>
    <w:basedOn w:val="a1"/>
    <w:link w:val="ae"/>
    <w:rsid w:val="00EC71B6"/>
    <w:rPr>
      <w:rFonts w:ascii="Times New Roman" w:eastAsia="Times New Roman" w:hAnsi="Times New Roman" w:cs="Times New Roman"/>
      <w:color w:val="000000"/>
      <w:sz w:val="28"/>
      <w:szCs w:val="24"/>
      <w:u w:val="single"/>
    </w:rPr>
  </w:style>
  <w:style w:type="paragraph" w:styleId="21">
    <w:name w:val="Body Text Indent 2"/>
    <w:basedOn w:val="a"/>
    <w:link w:val="22"/>
    <w:semiHidden/>
    <w:unhideWhenUsed/>
    <w:rsid w:val="00EC71B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1"/>
    <w:link w:val="21"/>
    <w:semiHidden/>
    <w:rsid w:val="00EC71B6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Block Text"/>
    <w:basedOn w:val="a"/>
    <w:semiHidden/>
    <w:unhideWhenUsed/>
    <w:rsid w:val="00EC71B6"/>
    <w:pPr>
      <w:spacing w:after="0" w:line="240" w:lineRule="auto"/>
      <w:ind w:left="1134" w:right="1134"/>
    </w:pPr>
    <w:rPr>
      <w:rFonts w:ascii="Times New Roman" w:eastAsia="Times New Roman" w:hAnsi="Times New Roman" w:cs="Times New Roman"/>
      <w:sz w:val="28"/>
      <w:szCs w:val="24"/>
    </w:rPr>
  </w:style>
  <w:style w:type="paragraph" w:styleId="af1">
    <w:name w:val="Plain Text"/>
    <w:basedOn w:val="a"/>
    <w:link w:val="af2"/>
    <w:semiHidden/>
    <w:unhideWhenUsed/>
    <w:rsid w:val="00EC71B6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2">
    <w:name w:val="Текст Знак"/>
    <w:basedOn w:val="a1"/>
    <w:link w:val="af1"/>
    <w:semiHidden/>
    <w:rsid w:val="00EC71B6"/>
    <w:rPr>
      <w:rFonts w:ascii="Courier New" w:eastAsia="Times New Roman" w:hAnsi="Courier New" w:cs="Courier New"/>
      <w:sz w:val="20"/>
      <w:szCs w:val="20"/>
    </w:rPr>
  </w:style>
  <w:style w:type="paragraph" w:styleId="af3">
    <w:name w:val="Balloon Text"/>
    <w:basedOn w:val="a"/>
    <w:link w:val="af4"/>
    <w:semiHidden/>
    <w:unhideWhenUsed/>
    <w:rsid w:val="00EC7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1"/>
    <w:link w:val="af3"/>
    <w:semiHidden/>
    <w:rsid w:val="00EC71B6"/>
    <w:rPr>
      <w:rFonts w:ascii="Tahoma" w:hAnsi="Tahoma" w:cs="Tahoma"/>
      <w:sz w:val="16"/>
      <w:szCs w:val="16"/>
    </w:rPr>
  </w:style>
  <w:style w:type="paragraph" w:styleId="af5">
    <w:name w:val="List Paragraph"/>
    <w:basedOn w:val="a"/>
    <w:uiPriority w:val="34"/>
    <w:qFormat/>
    <w:rsid w:val="00EC71B6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yle16">
    <w:name w:val="Style16"/>
    <w:basedOn w:val="a"/>
    <w:uiPriority w:val="99"/>
    <w:rsid w:val="00EC71B6"/>
    <w:pPr>
      <w:widowControl w:val="0"/>
      <w:autoSpaceDE w:val="0"/>
      <w:autoSpaceDN w:val="0"/>
      <w:adjustRightInd w:val="0"/>
      <w:spacing w:after="0" w:line="485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EC71B6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0">
    <w:name w:val="Font Style50"/>
    <w:basedOn w:val="a1"/>
    <w:uiPriority w:val="99"/>
    <w:rsid w:val="00EC71B6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41">
    <w:name w:val="Font Style41"/>
    <w:basedOn w:val="a1"/>
    <w:uiPriority w:val="99"/>
    <w:rsid w:val="00EC71B6"/>
    <w:rPr>
      <w:rFonts w:ascii="Times New Roman" w:hAnsi="Times New Roman" w:cs="Times New Roman" w:hint="default"/>
      <w:sz w:val="22"/>
      <w:szCs w:val="22"/>
    </w:rPr>
  </w:style>
  <w:style w:type="character" w:customStyle="1" w:styleId="FontStyle60">
    <w:name w:val="Font Style60"/>
    <w:basedOn w:val="a1"/>
    <w:uiPriority w:val="99"/>
    <w:rsid w:val="00EC71B6"/>
    <w:rPr>
      <w:rFonts w:ascii="Times New Roman" w:hAnsi="Times New Roman" w:cs="Times New Roman" w:hint="default"/>
      <w:sz w:val="18"/>
      <w:szCs w:val="18"/>
    </w:rPr>
  </w:style>
  <w:style w:type="table" w:styleId="af6">
    <w:name w:val="Table Grid"/>
    <w:basedOn w:val="a2"/>
    <w:uiPriority w:val="59"/>
    <w:rsid w:val="00EC71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"/>
    <w:uiPriority w:val="99"/>
    <w:rsid w:val="004568D6"/>
    <w:pPr>
      <w:widowControl w:val="0"/>
      <w:autoSpaceDE w:val="0"/>
      <w:autoSpaceDN w:val="0"/>
      <w:adjustRightInd w:val="0"/>
      <w:spacing w:after="0" w:line="182" w:lineRule="exact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4568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4568D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1"/>
    <w:uiPriority w:val="99"/>
    <w:rsid w:val="004568D6"/>
    <w:rPr>
      <w:rFonts w:ascii="Times New Roman" w:hAnsi="Times New Roman" w:cs="Times New Roman" w:hint="default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bgu.ru/files/html_document/pdf_files/fixed/Normativny%27e_dokumenty%27_i_obrazcy%27_zayavlenij/Obshhie_trebovaniya_k_postroeniyu_i_oformleniyu_uchebnoj_tekstovoj_dokumentacii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7425</Words>
  <Characters>42325</Characters>
  <Application>Microsoft Office Word</Application>
  <DocSecurity>0</DocSecurity>
  <Lines>352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v1r00z</dc:creator>
  <cp:lastModifiedBy>Козлова Регина Аверьяновна</cp:lastModifiedBy>
  <cp:revision>2</cp:revision>
  <dcterms:created xsi:type="dcterms:W3CDTF">2023-09-18T02:12:00Z</dcterms:created>
  <dcterms:modified xsi:type="dcterms:W3CDTF">2023-09-18T02:12:00Z</dcterms:modified>
</cp:coreProperties>
</file>