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1B" w:rsidRPr="005A6CBD" w:rsidRDefault="001B4A58" w:rsidP="0045311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</w:t>
      </w:r>
      <w:r w:rsidR="0045311B" w:rsidRPr="005A6CBD">
        <w:rPr>
          <w:sz w:val="20"/>
          <w:szCs w:val="20"/>
        </w:rPr>
        <w:t xml:space="preserve"> НАУКИ</w:t>
      </w:r>
      <w:r>
        <w:rPr>
          <w:sz w:val="20"/>
          <w:szCs w:val="20"/>
        </w:rPr>
        <w:t xml:space="preserve"> И ВЫСШЕГО ОБРАЗОВАНИЯ</w:t>
      </w:r>
      <w:r w:rsidR="0045311B" w:rsidRPr="005A6CBD">
        <w:rPr>
          <w:sz w:val="20"/>
          <w:szCs w:val="20"/>
        </w:rPr>
        <w:t xml:space="preserve"> РОССИЙСКОЙ ФЕДЕРАЦИИ</w:t>
      </w:r>
    </w:p>
    <w:p w:rsidR="0045311B" w:rsidRPr="009E169B" w:rsidRDefault="0045311B" w:rsidP="0045311B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45311B" w:rsidRPr="009E169B" w:rsidRDefault="0045311B" w:rsidP="0045311B">
      <w:pPr>
        <w:jc w:val="center"/>
      </w:pPr>
      <w:r w:rsidRPr="009E169B">
        <w:t xml:space="preserve">высшего образования </w:t>
      </w:r>
    </w:p>
    <w:p w:rsidR="0045311B" w:rsidRPr="009E169B" w:rsidRDefault="0045311B" w:rsidP="0045311B">
      <w:pPr>
        <w:jc w:val="center"/>
      </w:pPr>
      <w:r w:rsidRPr="009E169B">
        <w:t>«Забайкальский государственный университет»</w:t>
      </w:r>
    </w:p>
    <w:p w:rsidR="0045311B" w:rsidRDefault="0045311B" w:rsidP="0045311B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:rsidR="0045311B" w:rsidRDefault="0045311B" w:rsidP="0045311B">
      <w:pPr>
        <w:jc w:val="center"/>
        <w:outlineLvl w:val="0"/>
      </w:pPr>
    </w:p>
    <w:p w:rsidR="0045311B" w:rsidRPr="00155169" w:rsidRDefault="0045311B" w:rsidP="0045311B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0847AD">
        <w:rPr>
          <w:sz w:val="28"/>
          <w:szCs w:val="28"/>
          <w:u w:val="single"/>
        </w:rPr>
        <w:t>Горный</w:t>
      </w:r>
    </w:p>
    <w:p w:rsidR="0045311B" w:rsidRPr="00155169" w:rsidRDefault="0045311B" w:rsidP="0045311B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 </w:t>
      </w:r>
      <w:r>
        <w:rPr>
          <w:sz w:val="28"/>
          <w:szCs w:val="28"/>
          <w:u w:val="single"/>
        </w:rPr>
        <w:t>Обогащения</w:t>
      </w:r>
      <w:r w:rsidRPr="00304BCC">
        <w:rPr>
          <w:sz w:val="28"/>
          <w:szCs w:val="28"/>
          <w:u w:val="single"/>
        </w:rPr>
        <w:t xml:space="preserve"> полезных ископаемых и вторичного сырья</w:t>
      </w:r>
    </w:p>
    <w:p w:rsidR="0045311B" w:rsidRDefault="0045311B" w:rsidP="0045311B">
      <w:pPr>
        <w:jc w:val="center"/>
        <w:outlineLvl w:val="0"/>
      </w:pPr>
    </w:p>
    <w:p w:rsidR="0045311B" w:rsidRDefault="0045311B" w:rsidP="0045311B">
      <w:pPr>
        <w:jc w:val="center"/>
        <w:outlineLvl w:val="0"/>
        <w:rPr>
          <w:sz w:val="28"/>
          <w:szCs w:val="28"/>
        </w:rPr>
      </w:pPr>
    </w:p>
    <w:p w:rsidR="0045311B" w:rsidRPr="00015B89" w:rsidRDefault="0045311B" w:rsidP="0045311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5311B" w:rsidRDefault="0045311B" w:rsidP="0045311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45311B" w:rsidRDefault="0045311B" w:rsidP="0045311B">
      <w:pPr>
        <w:jc w:val="center"/>
        <w:outlineLvl w:val="0"/>
        <w:rPr>
          <w:sz w:val="28"/>
          <w:szCs w:val="28"/>
        </w:rPr>
      </w:pPr>
    </w:p>
    <w:p w:rsidR="0045311B" w:rsidRDefault="0045311B" w:rsidP="0045311B">
      <w:pPr>
        <w:jc w:val="center"/>
        <w:rPr>
          <w:sz w:val="28"/>
          <w:szCs w:val="28"/>
        </w:rPr>
      </w:pPr>
      <w:r>
        <w:rPr>
          <w:sz w:val="32"/>
          <w:szCs w:val="32"/>
        </w:rPr>
        <w:t>по дисциплине «</w:t>
      </w:r>
      <w:r w:rsidRPr="00151285">
        <w:rPr>
          <w:sz w:val="28"/>
          <w:szCs w:val="28"/>
          <w:u w:val="single"/>
        </w:rPr>
        <w:t>Вспомогательные процессы</w:t>
      </w:r>
      <w:r>
        <w:rPr>
          <w:sz w:val="28"/>
          <w:szCs w:val="28"/>
          <w:u w:val="single"/>
        </w:rPr>
        <w:t>»</w:t>
      </w:r>
    </w:p>
    <w:p w:rsidR="0045311B" w:rsidRPr="00EE2293" w:rsidRDefault="0045311B" w:rsidP="0045311B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45311B" w:rsidRDefault="0045311B" w:rsidP="0045311B">
      <w:pPr>
        <w:jc w:val="center"/>
        <w:rPr>
          <w:sz w:val="28"/>
          <w:szCs w:val="28"/>
        </w:rPr>
      </w:pPr>
    </w:p>
    <w:p w:rsidR="0045311B" w:rsidRDefault="0045311B" w:rsidP="0045311B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 </w:t>
      </w:r>
      <w:r w:rsidRPr="00101B3B">
        <w:rPr>
          <w:sz w:val="28"/>
          <w:szCs w:val="28"/>
          <w:u w:val="single"/>
        </w:rPr>
        <w:t>21.05.04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Горное дело </w:t>
      </w:r>
    </w:p>
    <w:p w:rsidR="0045311B" w:rsidRDefault="0045311B" w:rsidP="0045311B">
      <w:pPr>
        <w:spacing w:line="360" w:lineRule="auto"/>
        <w:jc w:val="both"/>
        <w:outlineLvl w:val="0"/>
        <w:rPr>
          <w:sz w:val="28"/>
          <w:szCs w:val="28"/>
        </w:rPr>
      </w:pPr>
      <w:r w:rsidRPr="00101B3B">
        <w:rPr>
          <w:sz w:val="28"/>
          <w:szCs w:val="28"/>
        </w:rPr>
        <w:t>Специализация</w:t>
      </w:r>
      <w:r>
        <w:rPr>
          <w:sz w:val="28"/>
          <w:szCs w:val="28"/>
          <w:u w:val="single"/>
        </w:rPr>
        <w:t xml:space="preserve">    Обогащение полезных ископаемых           </w:t>
      </w:r>
    </w:p>
    <w:p w:rsidR="0045311B" w:rsidRPr="00EE2293" w:rsidRDefault="0045311B" w:rsidP="0045311B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45311B" w:rsidRPr="00AB52D5" w:rsidRDefault="0045311B" w:rsidP="0045311B">
      <w:pPr>
        <w:jc w:val="both"/>
        <w:outlineLvl w:val="0"/>
        <w:rPr>
          <w:sz w:val="28"/>
          <w:szCs w:val="28"/>
        </w:rPr>
      </w:pPr>
    </w:p>
    <w:p w:rsidR="0045311B" w:rsidRDefault="0045311B" w:rsidP="0045311B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</w:t>
      </w:r>
      <w:r w:rsidRPr="005A6CBD">
        <w:rPr>
          <w:sz w:val="28"/>
          <w:szCs w:val="28"/>
          <w:u w:val="single"/>
        </w:rPr>
        <w:t>180</w:t>
      </w:r>
      <w:r>
        <w:rPr>
          <w:sz w:val="28"/>
          <w:szCs w:val="28"/>
        </w:rPr>
        <w:t xml:space="preserve"> часов</w:t>
      </w:r>
    </w:p>
    <w:p w:rsidR="0045311B" w:rsidRPr="00D760FC" w:rsidRDefault="0045311B" w:rsidP="0045311B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402"/>
        <w:gridCol w:w="992"/>
      </w:tblGrid>
      <w:tr w:rsidR="0045311B" w:rsidRPr="00155169" w:rsidTr="0078637F">
        <w:tc>
          <w:tcPr>
            <w:tcW w:w="5070" w:type="dxa"/>
            <w:vMerge w:val="restart"/>
            <w:vAlign w:val="center"/>
          </w:tcPr>
          <w:p w:rsidR="0045311B" w:rsidRPr="00825179" w:rsidRDefault="0045311B" w:rsidP="0078637F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vAlign w:val="center"/>
          </w:tcPr>
          <w:p w:rsidR="0045311B" w:rsidRDefault="0045311B" w:rsidP="0078637F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45311B" w:rsidRPr="00825179" w:rsidRDefault="0045311B" w:rsidP="0078637F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45311B" w:rsidRPr="00825179" w:rsidRDefault="0045311B" w:rsidP="0078637F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2B59AD" w:rsidRPr="00155169" w:rsidTr="0078113E">
        <w:tc>
          <w:tcPr>
            <w:tcW w:w="5070" w:type="dxa"/>
            <w:vMerge/>
            <w:vAlign w:val="center"/>
          </w:tcPr>
          <w:p w:rsidR="002B59AD" w:rsidRPr="00825179" w:rsidRDefault="002B59AD" w:rsidP="0078637F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center"/>
          </w:tcPr>
          <w:p w:rsidR="002B59AD" w:rsidRPr="00825179" w:rsidRDefault="004276FA" w:rsidP="0078637F">
            <w:pPr>
              <w:spacing w:line="276" w:lineRule="auto"/>
              <w:jc w:val="center"/>
            </w:pPr>
            <w:r>
              <w:t>5</w:t>
            </w:r>
          </w:p>
          <w:p w:rsidR="002B59AD" w:rsidRPr="00825179" w:rsidRDefault="002B59AD" w:rsidP="0078637F">
            <w:pPr>
              <w:spacing w:line="276" w:lineRule="auto"/>
              <w:jc w:val="center"/>
            </w:pPr>
            <w:r w:rsidRPr="00825179">
              <w:t>семестр</w:t>
            </w:r>
          </w:p>
          <w:p w:rsidR="002B59AD" w:rsidRPr="00825179" w:rsidRDefault="002B59AD" w:rsidP="0078637F">
            <w:pPr>
              <w:spacing w:line="276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B59AD" w:rsidRPr="00825179" w:rsidRDefault="002B59AD" w:rsidP="0078637F">
            <w:pPr>
              <w:spacing w:line="276" w:lineRule="auto"/>
              <w:jc w:val="center"/>
            </w:pPr>
          </w:p>
        </w:tc>
      </w:tr>
      <w:tr w:rsidR="002B59AD" w:rsidRPr="00155169" w:rsidTr="00482B92">
        <w:tc>
          <w:tcPr>
            <w:tcW w:w="5070" w:type="dxa"/>
            <w:vAlign w:val="center"/>
          </w:tcPr>
          <w:p w:rsidR="002B59AD" w:rsidRPr="00825179" w:rsidRDefault="002B59AD" w:rsidP="0078637F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3402" w:type="dxa"/>
            <w:vAlign w:val="center"/>
          </w:tcPr>
          <w:p w:rsidR="002B59AD" w:rsidRPr="00825179" w:rsidRDefault="002B59AD" w:rsidP="0078637F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992" w:type="dxa"/>
            <w:vAlign w:val="center"/>
          </w:tcPr>
          <w:p w:rsidR="002B59AD" w:rsidRPr="00825179" w:rsidRDefault="002B59AD" w:rsidP="0078637F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2B59AD" w:rsidRPr="00155169" w:rsidTr="00612CCC">
        <w:trPr>
          <w:trHeight w:val="340"/>
        </w:trPr>
        <w:tc>
          <w:tcPr>
            <w:tcW w:w="5070" w:type="dxa"/>
            <w:vAlign w:val="bottom"/>
          </w:tcPr>
          <w:p w:rsidR="002B59AD" w:rsidRPr="00825179" w:rsidRDefault="002B59AD" w:rsidP="0078637F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3402" w:type="dxa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1</w:t>
            </w:r>
            <w:r w:rsidR="004276FA">
              <w:t>44</w:t>
            </w:r>
          </w:p>
        </w:tc>
        <w:tc>
          <w:tcPr>
            <w:tcW w:w="992" w:type="dxa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180</w:t>
            </w:r>
          </w:p>
        </w:tc>
      </w:tr>
      <w:tr w:rsidR="002B59AD" w:rsidRPr="00155169" w:rsidTr="00C862BE">
        <w:trPr>
          <w:trHeight w:val="340"/>
        </w:trPr>
        <w:tc>
          <w:tcPr>
            <w:tcW w:w="5070" w:type="dxa"/>
            <w:vAlign w:val="bottom"/>
          </w:tcPr>
          <w:p w:rsidR="002B59AD" w:rsidRPr="00825179" w:rsidRDefault="002B59AD" w:rsidP="0078637F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3402" w:type="dxa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992" w:type="dxa"/>
            <w:vAlign w:val="bottom"/>
          </w:tcPr>
          <w:p w:rsidR="002B59AD" w:rsidRPr="00825179" w:rsidRDefault="002B59AD" w:rsidP="002B59AD">
            <w:pPr>
              <w:spacing w:line="276" w:lineRule="auto"/>
              <w:jc w:val="center"/>
            </w:pPr>
            <w:r>
              <w:t>16</w:t>
            </w:r>
          </w:p>
        </w:tc>
      </w:tr>
      <w:tr w:rsidR="002B59AD" w:rsidRPr="00155169" w:rsidTr="001F0C4C">
        <w:trPr>
          <w:trHeight w:val="340"/>
        </w:trPr>
        <w:tc>
          <w:tcPr>
            <w:tcW w:w="5070" w:type="dxa"/>
            <w:vAlign w:val="bottom"/>
          </w:tcPr>
          <w:p w:rsidR="002B59AD" w:rsidRPr="00825179" w:rsidRDefault="002B59AD" w:rsidP="0078637F">
            <w:pPr>
              <w:spacing w:line="276" w:lineRule="auto"/>
              <w:ind w:firstLine="709"/>
            </w:pPr>
            <w:r>
              <w:t xml:space="preserve">лекционные (ЛК) </w:t>
            </w:r>
            <w:proofErr w:type="gramStart"/>
            <w:r>
              <w:t>установочная</w:t>
            </w:r>
            <w:proofErr w:type="gramEnd"/>
          </w:p>
        </w:tc>
        <w:tc>
          <w:tcPr>
            <w:tcW w:w="3402" w:type="dxa"/>
            <w:vAlign w:val="bottom"/>
          </w:tcPr>
          <w:p w:rsidR="002B59AD" w:rsidRPr="00825179" w:rsidRDefault="004276FA" w:rsidP="0078637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8</w:t>
            </w:r>
          </w:p>
        </w:tc>
      </w:tr>
      <w:tr w:rsidR="002B59AD" w:rsidRPr="00155169" w:rsidTr="002A2C9A">
        <w:trPr>
          <w:trHeight w:val="340"/>
        </w:trPr>
        <w:tc>
          <w:tcPr>
            <w:tcW w:w="5070" w:type="dxa"/>
            <w:vAlign w:val="bottom"/>
          </w:tcPr>
          <w:p w:rsidR="002B59AD" w:rsidRPr="00825179" w:rsidRDefault="002B59AD" w:rsidP="0078637F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3402" w:type="dxa"/>
            <w:vAlign w:val="bottom"/>
          </w:tcPr>
          <w:p w:rsidR="002B59AD" w:rsidRPr="00825179" w:rsidRDefault="004276FA" w:rsidP="0078637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-</w:t>
            </w:r>
          </w:p>
        </w:tc>
      </w:tr>
      <w:tr w:rsidR="002B59AD" w:rsidRPr="00155169" w:rsidTr="00134C60">
        <w:trPr>
          <w:trHeight w:val="340"/>
        </w:trPr>
        <w:tc>
          <w:tcPr>
            <w:tcW w:w="5070" w:type="dxa"/>
            <w:vAlign w:val="bottom"/>
          </w:tcPr>
          <w:p w:rsidR="002B59AD" w:rsidRPr="00825179" w:rsidRDefault="002B59AD" w:rsidP="0078637F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3402" w:type="dxa"/>
            <w:vAlign w:val="bottom"/>
          </w:tcPr>
          <w:p w:rsidR="002B59AD" w:rsidRPr="00825179" w:rsidRDefault="004276FA" w:rsidP="0078637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8</w:t>
            </w:r>
          </w:p>
        </w:tc>
      </w:tr>
      <w:tr w:rsidR="002B59AD" w:rsidRPr="00155169" w:rsidTr="008371DA">
        <w:trPr>
          <w:trHeight w:val="340"/>
        </w:trPr>
        <w:tc>
          <w:tcPr>
            <w:tcW w:w="5070" w:type="dxa"/>
            <w:vAlign w:val="bottom"/>
          </w:tcPr>
          <w:p w:rsidR="002B59AD" w:rsidRPr="00825179" w:rsidRDefault="002B59AD" w:rsidP="0078637F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3402" w:type="dxa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128</w:t>
            </w:r>
          </w:p>
        </w:tc>
        <w:tc>
          <w:tcPr>
            <w:tcW w:w="992" w:type="dxa"/>
            <w:vAlign w:val="bottom"/>
          </w:tcPr>
          <w:p w:rsidR="002B59AD" w:rsidRPr="00825179" w:rsidRDefault="002B59AD" w:rsidP="0078637F">
            <w:pPr>
              <w:spacing w:line="276" w:lineRule="auto"/>
              <w:jc w:val="center"/>
            </w:pPr>
            <w:r>
              <w:t>128</w:t>
            </w:r>
          </w:p>
        </w:tc>
      </w:tr>
      <w:tr w:rsidR="00937759" w:rsidRPr="00155169" w:rsidTr="008D3506">
        <w:trPr>
          <w:trHeight w:val="340"/>
        </w:trPr>
        <w:tc>
          <w:tcPr>
            <w:tcW w:w="5070" w:type="dxa"/>
            <w:vAlign w:val="bottom"/>
          </w:tcPr>
          <w:p w:rsidR="00937759" w:rsidRPr="00825179" w:rsidRDefault="00937759" w:rsidP="0078637F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3402" w:type="dxa"/>
            <w:vAlign w:val="bottom"/>
          </w:tcPr>
          <w:p w:rsidR="00937759" w:rsidRPr="00825179" w:rsidRDefault="00937759" w:rsidP="0078637F">
            <w:pPr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992" w:type="dxa"/>
            <w:vAlign w:val="bottom"/>
          </w:tcPr>
          <w:p w:rsidR="00937759" w:rsidRPr="00825179" w:rsidRDefault="00937759" w:rsidP="0078637F">
            <w:pPr>
              <w:spacing w:line="276" w:lineRule="auto"/>
              <w:jc w:val="center"/>
            </w:pPr>
          </w:p>
        </w:tc>
      </w:tr>
      <w:tr w:rsidR="00937759" w:rsidRPr="00155169" w:rsidTr="007177A8">
        <w:trPr>
          <w:trHeight w:val="340"/>
        </w:trPr>
        <w:tc>
          <w:tcPr>
            <w:tcW w:w="5070" w:type="dxa"/>
            <w:vAlign w:val="bottom"/>
          </w:tcPr>
          <w:p w:rsidR="00937759" w:rsidRPr="00825179" w:rsidRDefault="00937759" w:rsidP="0078637F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3402" w:type="dxa"/>
            <w:vAlign w:val="bottom"/>
          </w:tcPr>
          <w:p w:rsidR="00937759" w:rsidRPr="00825179" w:rsidRDefault="00937759" w:rsidP="0078637F">
            <w:pPr>
              <w:jc w:val="center"/>
            </w:pPr>
            <w:r>
              <w:t>Контрольная работа</w:t>
            </w:r>
          </w:p>
        </w:tc>
        <w:tc>
          <w:tcPr>
            <w:tcW w:w="992" w:type="dxa"/>
            <w:vAlign w:val="bottom"/>
          </w:tcPr>
          <w:p w:rsidR="00937759" w:rsidRPr="00825179" w:rsidRDefault="00937759" w:rsidP="0078637F">
            <w:pPr>
              <w:jc w:val="center"/>
            </w:pPr>
          </w:p>
        </w:tc>
      </w:tr>
    </w:tbl>
    <w:p w:rsidR="0045311B" w:rsidRPr="000847AD" w:rsidRDefault="0045311B" w:rsidP="0045311B">
      <w:pPr>
        <w:spacing w:after="100" w:afterAutospacing="1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0847AD">
        <w:rPr>
          <w:b/>
        </w:rPr>
        <w:lastRenderedPageBreak/>
        <w:t>Краткое содержание курса</w:t>
      </w:r>
    </w:p>
    <w:p w:rsidR="0045311B" w:rsidRPr="000847AD" w:rsidRDefault="0045311B" w:rsidP="0045311B">
      <w:pPr>
        <w:ind w:left="360"/>
        <w:jc w:val="center"/>
        <w:rPr>
          <w:b/>
        </w:rPr>
      </w:pPr>
      <w:r w:rsidRPr="000847AD">
        <w:rPr>
          <w:b/>
        </w:rPr>
        <w:t>Цель и задачи дисциплины</w:t>
      </w:r>
    </w:p>
    <w:p w:rsidR="0045311B" w:rsidRPr="00207E38" w:rsidRDefault="0045311B" w:rsidP="0045311B">
      <w:pPr>
        <w:pStyle w:val="Style8"/>
        <w:widowControl/>
        <w:spacing w:line="240" w:lineRule="auto"/>
        <w:ind w:firstLine="709"/>
        <w:jc w:val="both"/>
        <w:rPr>
          <w:rStyle w:val="FontStyle15"/>
        </w:rPr>
      </w:pPr>
      <w:r w:rsidRPr="00207E38">
        <w:rPr>
          <w:rFonts w:ascii="Times New Roman" w:hAnsi="Times New Roman"/>
        </w:rPr>
        <w:t xml:space="preserve">Цель изучения дисциплины </w:t>
      </w:r>
      <w:r w:rsidRPr="00207E38">
        <w:rPr>
          <w:rStyle w:val="FontStyle15"/>
        </w:rPr>
        <w:t xml:space="preserve">«Вспомогательные процессы» - формирование базовых знаний в области теории и практики процессов обезвоживания, </w:t>
      </w:r>
      <w:proofErr w:type="spellStart"/>
      <w:r w:rsidRPr="00207E38">
        <w:rPr>
          <w:rStyle w:val="FontStyle15"/>
        </w:rPr>
        <w:t>окомкования</w:t>
      </w:r>
      <w:proofErr w:type="spellEnd"/>
      <w:r w:rsidRPr="00207E38">
        <w:rPr>
          <w:rStyle w:val="FontStyle15"/>
        </w:rPr>
        <w:t xml:space="preserve"> и складирования отходов обогащения.</w:t>
      </w:r>
    </w:p>
    <w:p w:rsidR="0045311B" w:rsidRPr="00C84FF7" w:rsidRDefault="0045311B" w:rsidP="0045311B">
      <w:pPr>
        <w:pStyle w:val="Style8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C84FF7">
        <w:rPr>
          <w:rFonts w:ascii="Times New Roman" w:hAnsi="Times New Roman"/>
        </w:rPr>
        <w:t>Задачи изучения дисциплины</w:t>
      </w:r>
      <w:r>
        <w:rPr>
          <w:rFonts w:ascii="Times New Roman" w:hAnsi="Times New Roman"/>
        </w:rPr>
        <w:t>:</w:t>
      </w:r>
    </w:p>
    <w:p w:rsidR="0045311B" w:rsidRPr="00C84FF7" w:rsidRDefault="0045311B" w:rsidP="0045311B">
      <w:pPr>
        <w:ind w:firstLine="709"/>
        <w:jc w:val="both"/>
      </w:pPr>
      <w:r w:rsidRPr="00C84FF7">
        <w:t>Ознакомить обучающихся:</w:t>
      </w:r>
    </w:p>
    <w:p w:rsidR="0045311B" w:rsidRPr="00C84FF7" w:rsidRDefault="0045311B" w:rsidP="0045311B">
      <w:pPr>
        <w:pStyle w:val="Style8"/>
        <w:widowControl/>
        <w:numPr>
          <w:ilvl w:val="0"/>
          <w:numId w:val="14"/>
        </w:numPr>
        <w:tabs>
          <w:tab w:val="clear" w:pos="360"/>
          <w:tab w:val="num" w:pos="0"/>
          <w:tab w:val="left" w:pos="900"/>
        </w:tabs>
        <w:spacing w:line="240" w:lineRule="auto"/>
        <w:ind w:left="0" w:firstLine="709"/>
        <w:jc w:val="both"/>
        <w:rPr>
          <w:rStyle w:val="FontStyle15"/>
        </w:rPr>
      </w:pPr>
      <w:r w:rsidRPr="00C84FF7">
        <w:rPr>
          <w:rStyle w:val="FontStyle15"/>
        </w:rPr>
        <w:t xml:space="preserve">с теоретическими основами вспомогательных процессов </w:t>
      </w:r>
      <w:r w:rsidRPr="00C84FF7">
        <w:rPr>
          <w:rFonts w:ascii="Times New Roman" w:hAnsi="Times New Roman"/>
        </w:rPr>
        <w:t>(дренирования, сгущения, фильтрования, термической сушки, пылеулавливания и пылеотделения)</w:t>
      </w:r>
      <w:r w:rsidRPr="00C84FF7">
        <w:rPr>
          <w:rStyle w:val="FontStyle15"/>
        </w:rPr>
        <w:t>;</w:t>
      </w:r>
    </w:p>
    <w:p w:rsidR="0045311B" w:rsidRPr="00C84FF7" w:rsidRDefault="0045311B" w:rsidP="0045311B">
      <w:pPr>
        <w:pStyle w:val="Style8"/>
        <w:widowControl/>
        <w:numPr>
          <w:ilvl w:val="0"/>
          <w:numId w:val="14"/>
        </w:numPr>
        <w:tabs>
          <w:tab w:val="clear" w:pos="360"/>
          <w:tab w:val="num" w:pos="0"/>
          <w:tab w:val="left" w:pos="900"/>
        </w:tabs>
        <w:spacing w:line="240" w:lineRule="auto"/>
        <w:ind w:left="0" w:firstLine="709"/>
        <w:jc w:val="both"/>
        <w:rPr>
          <w:rStyle w:val="FontStyle15"/>
        </w:rPr>
      </w:pPr>
      <w:r w:rsidRPr="00C84FF7">
        <w:rPr>
          <w:rStyle w:val="FontStyle15"/>
        </w:rPr>
        <w:t xml:space="preserve">с классификацией, устройством аппаратов, принципом работы для осуществления процессов обезвоживания, пылеулавливания и пылеотделения, </w:t>
      </w:r>
      <w:proofErr w:type="spellStart"/>
      <w:r w:rsidRPr="00C84FF7">
        <w:rPr>
          <w:rStyle w:val="FontStyle15"/>
        </w:rPr>
        <w:t>окомкования</w:t>
      </w:r>
      <w:proofErr w:type="spellEnd"/>
      <w:r w:rsidRPr="00C84FF7">
        <w:rPr>
          <w:rStyle w:val="FontStyle15"/>
        </w:rPr>
        <w:t xml:space="preserve"> и складирования отходов обогащения;</w:t>
      </w:r>
    </w:p>
    <w:p w:rsidR="0045311B" w:rsidRPr="00C84FF7" w:rsidRDefault="0045311B" w:rsidP="0045311B">
      <w:pPr>
        <w:pStyle w:val="Style8"/>
        <w:widowControl/>
        <w:numPr>
          <w:ilvl w:val="0"/>
          <w:numId w:val="14"/>
        </w:numPr>
        <w:tabs>
          <w:tab w:val="clear" w:pos="360"/>
          <w:tab w:val="num" w:pos="0"/>
          <w:tab w:val="left" w:pos="900"/>
        </w:tabs>
        <w:spacing w:line="240" w:lineRule="auto"/>
        <w:ind w:left="0" w:firstLine="709"/>
        <w:jc w:val="both"/>
        <w:rPr>
          <w:rStyle w:val="FontStyle15"/>
        </w:rPr>
      </w:pPr>
      <w:r w:rsidRPr="00C84FF7">
        <w:rPr>
          <w:rStyle w:val="FontStyle15"/>
        </w:rPr>
        <w:t xml:space="preserve">с системами </w:t>
      </w:r>
      <w:proofErr w:type="spellStart"/>
      <w:r w:rsidRPr="00C84FF7">
        <w:rPr>
          <w:rStyle w:val="FontStyle15"/>
        </w:rPr>
        <w:t>вод</w:t>
      </w:r>
      <w:proofErr w:type="gramStart"/>
      <w:r w:rsidRPr="00C84FF7">
        <w:rPr>
          <w:rStyle w:val="FontStyle15"/>
        </w:rPr>
        <w:t>о</w:t>
      </w:r>
      <w:proofErr w:type="spellEnd"/>
      <w:r w:rsidRPr="00C84FF7">
        <w:rPr>
          <w:rStyle w:val="FontStyle15"/>
        </w:rPr>
        <w:t>-</w:t>
      </w:r>
      <w:proofErr w:type="gramEnd"/>
      <w:r w:rsidRPr="00C84FF7">
        <w:rPr>
          <w:rStyle w:val="FontStyle15"/>
        </w:rPr>
        <w:t xml:space="preserve">, </w:t>
      </w:r>
      <w:proofErr w:type="spellStart"/>
      <w:r w:rsidRPr="00C84FF7">
        <w:rPr>
          <w:rStyle w:val="FontStyle15"/>
        </w:rPr>
        <w:t>воздухоснабжения</w:t>
      </w:r>
      <w:proofErr w:type="spellEnd"/>
      <w:r w:rsidRPr="00C84FF7">
        <w:rPr>
          <w:rStyle w:val="FontStyle15"/>
        </w:rPr>
        <w:t xml:space="preserve"> и хвостового хозяйства обогатительных фабрик;</w:t>
      </w:r>
    </w:p>
    <w:p w:rsidR="0045311B" w:rsidRPr="00207E38" w:rsidRDefault="0045311B" w:rsidP="0045311B">
      <w:pPr>
        <w:pStyle w:val="Style8"/>
        <w:widowControl/>
        <w:numPr>
          <w:ilvl w:val="0"/>
          <w:numId w:val="14"/>
        </w:numPr>
        <w:tabs>
          <w:tab w:val="clear" w:pos="360"/>
          <w:tab w:val="num" w:pos="0"/>
          <w:tab w:val="left" w:pos="900"/>
        </w:tabs>
        <w:spacing w:line="240" w:lineRule="auto"/>
        <w:ind w:left="0" w:firstLine="709"/>
        <w:jc w:val="both"/>
        <w:rPr>
          <w:rStyle w:val="FontStyle15"/>
        </w:rPr>
      </w:pPr>
      <w:r>
        <w:rPr>
          <w:rStyle w:val="FontStyle15"/>
        </w:rPr>
        <w:t>с</w:t>
      </w:r>
      <w:r w:rsidRPr="00207E38">
        <w:rPr>
          <w:rStyle w:val="FontStyle15"/>
        </w:rPr>
        <w:t xml:space="preserve"> методикам</w:t>
      </w:r>
      <w:r>
        <w:rPr>
          <w:rStyle w:val="FontStyle15"/>
        </w:rPr>
        <w:t>и</w:t>
      </w:r>
      <w:r w:rsidRPr="00207E38">
        <w:rPr>
          <w:rStyle w:val="FontStyle15"/>
        </w:rPr>
        <w:t xml:space="preserve"> </w:t>
      </w:r>
      <w:proofErr w:type="gramStart"/>
      <w:r w:rsidRPr="00207E38">
        <w:rPr>
          <w:rStyle w:val="FontStyle15"/>
        </w:rPr>
        <w:t>выполн</w:t>
      </w:r>
      <w:r>
        <w:rPr>
          <w:rStyle w:val="FontStyle15"/>
        </w:rPr>
        <w:t>ения</w:t>
      </w:r>
      <w:r w:rsidRPr="00207E38">
        <w:rPr>
          <w:rStyle w:val="FontStyle15"/>
        </w:rPr>
        <w:t xml:space="preserve"> технологически</w:t>
      </w:r>
      <w:r>
        <w:rPr>
          <w:rStyle w:val="FontStyle15"/>
        </w:rPr>
        <w:t>х</w:t>
      </w:r>
      <w:r w:rsidRPr="00207E38">
        <w:rPr>
          <w:rStyle w:val="FontStyle15"/>
        </w:rPr>
        <w:t xml:space="preserve"> расчет</w:t>
      </w:r>
      <w:r>
        <w:rPr>
          <w:rStyle w:val="FontStyle15"/>
        </w:rPr>
        <w:t>ов</w:t>
      </w:r>
      <w:r w:rsidRPr="00207E38">
        <w:rPr>
          <w:rStyle w:val="FontStyle15"/>
        </w:rPr>
        <w:t xml:space="preserve"> оборудования схем обезвоживания</w:t>
      </w:r>
      <w:proofErr w:type="gramEnd"/>
      <w:r w:rsidRPr="00207E38">
        <w:rPr>
          <w:rStyle w:val="FontStyle15"/>
        </w:rPr>
        <w:t xml:space="preserve"> и пылеулавливания.</w:t>
      </w:r>
    </w:p>
    <w:p w:rsidR="0045311B" w:rsidRPr="000847AD" w:rsidRDefault="0045311B" w:rsidP="0045311B">
      <w:pPr>
        <w:ind w:left="360"/>
        <w:jc w:val="center"/>
        <w:rPr>
          <w:b/>
        </w:rPr>
      </w:pPr>
    </w:p>
    <w:p w:rsidR="0045311B" w:rsidRPr="000847AD" w:rsidRDefault="0045311B" w:rsidP="0045311B">
      <w:pPr>
        <w:spacing w:after="100" w:afterAutospacing="1"/>
        <w:jc w:val="center"/>
        <w:rPr>
          <w:b/>
        </w:rPr>
      </w:pPr>
      <w:r>
        <w:rPr>
          <w:b/>
        </w:rPr>
        <w:t>Темы лекционных</w:t>
      </w:r>
      <w:r w:rsidRPr="000847AD">
        <w:rPr>
          <w:b/>
        </w:rPr>
        <w:t xml:space="preserve"> заняти</w:t>
      </w:r>
      <w:r>
        <w:rPr>
          <w:b/>
        </w:rPr>
        <w:t>й</w:t>
      </w:r>
    </w:p>
    <w:p w:rsidR="0045311B" w:rsidRDefault="0045311B" w:rsidP="0045311B">
      <w:pPr>
        <w:jc w:val="both"/>
      </w:pPr>
      <w:r w:rsidRPr="000847AD">
        <w:t xml:space="preserve">Тема 1. </w:t>
      </w:r>
      <w:r w:rsidRPr="00E33479">
        <w:rPr>
          <w:spacing w:val="-4"/>
        </w:rPr>
        <w:t>Обезвоживание кусковых и крупнозернистых материалов</w:t>
      </w:r>
    </w:p>
    <w:p w:rsidR="0045311B" w:rsidRDefault="0045311B" w:rsidP="0045311B">
      <w:pPr>
        <w:jc w:val="both"/>
      </w:pPr>
      <w:r w:rsidRPr="000847AD">
        <w:t xml:space="preserve">Тема 2. </w:t>
      </w:r>
      <w:r w:rsidRPr="00E33479">
        <w:t xml:space="preserve">Сгущение тонкозернистых и </w:t>
      </w:r>
      <w:proofErr w:type="spellStart"/>
      <w:r w:rsidRPr="00E33479">
        <w:t>шламистых</w:t>
      </w:r>
      <w:proofErr w:type="spellEnd"/>
      <w:r w:rsidRPr="00E33479">
        <w:t xml:space="preserve"> материалов</w:t>
      </w:r>
    </w:p>
    <w:p w:rsidR="0045311B" w:rsidRDefault="0045311B" w:rsidP="0045311B">
      <w:pPr>
        <w:jc w:val="both"/>
      </w:pPr>
      <w:r>
        <w:t>Тема 3.</w:t>
      </w:r>
      <w:r w:rsidRPr="00151285">
        <w:t xml:space="preserve"> </w:t>
      </w:r>
      <w:r w:rsidRPr="00E33479">
        <w:t>Центрифугирование</w:t>
      </w:r>
    </w:p>
    <w:p w:rsidR="0045311B" w:rsidRDefault="0045311B" w:rsidP="0045311B">
      <w:pPr>
        <w:jc w:val="both"/>
      </w:pPr>
      <w:r w:rsidRPr="000847AD">
        <w:t xml:space="preserve">Тема 4. </w:t>
      </w:r>
      <w:r w:rsidRPr="00E33479">
        <w:t>Фильтрование</w:t>
      </w:r>
    </w:p>
    <w:p w:rsidR="0045311B" w:rsidRDefault="0045311B" w:rsidP="0045311B">
      <w:pPr>
        <w:jc w:val="both"/>
      </w:pPr>
      <w:r w:rsidRPr="000847AD">
        <w:t xml:space="preserve">Тема 5. </w:t>
      </w:r>
      <w:r w:rsidRPr="00E33479">
        <w:t>Термическая сушка</w:t>
      </w:r>
    </w:p>
    <w:p w:rsidR="0045311B" w:rsidRDefault="0045311B" w:rsidP="0045311B">
      <w:pPr>
        <w:jc w:val="both"/>
      </w:pPr>
      <w:r w:rsidRPr="000847AD">
        <w:t xml:space="preserve">Тема 6. </w:t>
      </w:r>
      <w:r w:rsidRPr="00E33479">
        <w:t>Пылеулавливание и пылеотделение</w:t>
      </w:r>
    </w:p>
    <w:p w:rsidR="0045311B" w:rsidRDefault="0045311B" w:rsidP="0045311B">
      <w:pPr>
        <w:jc w:val="both"/>
      </w:pPr>
      <w:r>
        <w:t xml:space="preserve">Тема 7. </w:t>
      </w:r>
      <w:r w:rsidRPr="000847AD">
        <w:t xml:space="preserve"> </w:t>
      </w:r>
      <w:r w:rsidRPr="00E33479">
        <w:t>Водоснабжение обогатительных фабрик</w:t>
      </w:r>
    </w:p>
    <w:p w:rsidR="0045311B" w:rsidRDefault="0045311B" w:rsidP="0045311B">
      <w:pPr>
        <w:jc w:val="both"/>
      </w:pPr>
      <w:r w:rsidRPr="000847AD">
        <w:t xml:space="preserve">Тема 8. </w:t>
      </w:r>
      <w:proofErr w:type="spellStart"/>
      <w:r w:rsidRPr="00E33479">
        <w:t>Воздухоснабжение</w:t>
      </w:r>
      <w:proofErr w:type="spellEnd"/>
      <w:r w:rsidRPr="00E33479">
        <w:t xml:space="preserve"> обогатительных фабрик</w:t>
      </w:r>
    </w:p>
    <w:p w:rsidR="0045311B" w:rsidRPr="000847AD" w:rsidRDefault="0045311B" w:rsidP="0045311B">
      <w:pPr>
        <w:jc w:val="both"/>
      </w:pPr>
      <w:r w:rsidRPr="000847AD">
        <w:t xml:space="preserve">Тема 9. </w:t>
      </w:r>
      <w:r w:rsidRPr="00E33479">
        <w:t>Хвостовое хозяйство обогатительных фабрик</w:t>
      </w:r>
    </w:p>
    <w:p w:rsidR="0045311B" w:rsidRDefault="0045311B" w:rsidP="0045311B">
      <w:pPr>
        <w:spacing w:after="100" w:afterAutospacing="1"/>
        <w:jc w:val="center"/>
        <w:rPr>
          <w:b/>
        </w:rPr>
      </w:pPr>
    </w:p>
    <w:p w:rsidR="0045311B" w:rsidRDefault="0045311B" w:rsidP="0045311B">
      <w:pPr>
        <w:jc w:val="center"/>
        <w:rPr>
          <w:b/>
        </w:rPr>
      </w:pPr>
      <w:r>
        <w:rPr>
          <w:b/>
        </w:rPr>
        <w:t>Темы лабораторных</w:t>
      </w:r>
      <w:r w:rsidRPr="000847AD">
        <w:rPr>
          <w:b/>
        </w:rPr>
        <w:t xml:space="preserve"> занятий</w:t>
      </w:r>
    </w:p>
    <w:p w:rsidR="0045311B" w:rsidRDefault="0045311B" w:rsidP="0045311B"/>
    <w:p w:rsidR="0045311B" w:rsidRPr="00207E38" w:rsidRDefault="0045311B" w:rsidP="0045311B">
      <w:pPr>
        <w:jc w:val="both"/>
        <w:rPr>
          <w:b/>
        </w:rPr>
      </w:pPr>
      <w:r w:rsidRPr="00151285">
        <w:rPr>
          <w:b/>
        </w:rPr>
        <w:t>Тема 1.</w:t>
      </w:r>
      <w:r>
        <w:t xml:space="preserve"> </w:t>
      </w:r>
      <w:r w:rsidRPr="00207E38">
        <w:rPr>
          <w:b/>
        </w:rPr>
        <w:t>Обезвоживание кусковых и крупнозернистых материалов.</w:t>
      </w:r>
    </w:p>
    <w:p w:rsidR="0045311B" w:rsidRPr="000847AD" w:rsidRDefault="0045311B" w:rsidP="0045311B">
      <w:pPr>
        <w:rPr>
          <w:b/>
        </w:rPr>
      </w:pPr>
      <w:r w:rsidRPr="00207E38">
        <w:t>Лабораторная работа № 1. Определение влажности минерального сырья.</w:t>
      </w:r>
    </w:p>
    <w:p w:rsidR="0045311B" w:rsidRDefault="0045311B" w:rsidP="0045311B">
      <w:pPr>
        <w:jc w:val="both"/>
      </w:pPr>
      <w:r w:rsidRPr="00207E38">
        <w:t>Лабораторная работа № 2. Определение пористости сыпучего материала</w:t>
      </w:r>
    </w:p>
    <w:p w:rsidR="0045311B" w:rsidRPr="00207E38" w:rsidRDefault="0045311B" w:rsidP="0045311B">
      <w:pPr>
        <w:jc w:val="both"/>
        <w:rPr>
          <w:b/>
        </w:rPr>
      </w:pPr>
      <w:r w:rsidRPr="00207E38">
        <w:rPr>
          <w:b/>
        </w:rPr>
        <w:t xml:space="preserve">Тема 2. Сгущение тонкозернистых и </w:t>
      </w:r>
      <w:proofErr w:type="spellStart"/>
      <w:r w:rsidRPr="00207E38">
        <w:rPr>
          <w:b/>
        </w:rPr>
        <w:t>шламистых</w:t>
      </w:r>
      <w:proofErr w:type="spellEnd"/>
      <w:r w:rsidRPr="00207E38">
        <w:rPr>
          <w:b/>
        </w:rPr>
        <w:t xml:space="preserve"> материалов.</w:t>
      </w:r>
    </w:p>
    <w:p w:rsidR="0045311B" w:rsidRDefault="0045311B" w:rsidP="0045311B">
      <w:pPr>
        <w:jc w:val="both"/>
      </w:pPr>
      <w:r w:rsidRPr="00207E38">
        <w:t xml:space="preserve">Лабораторная работа № 3. </w:t>
      </w:r>
      <w:r w:rsidRPr="00D24243">
        <w:t>Исследование процесса сгущения пульпы.</w:t>
      </w:r>
    </w:p>
    <w:p w:rsidR="0045311B" w:rsidRDefault="0045311B" w:rsidP="0045311B">
      <w:pPr>
        <w:jc w:val="both"/>
      </w:pPr>
      <w:r w:rsidRPr="00207E38">
        <w:t>Лабораторная работа № 4. Построение кривых сгущения.</w:t>
      </w:r>
      <w:r w:rsidRPr="00151285">
        <w:t xml:space="preserve"> </w:t>
      </w:r>
    </w:p>
    <w:p w:rsidR="0045311B" w:rsidRDefault="0045311B" w:rsidP="0045311B">
      <w:pPr>
        <w:jc w:val="both"/>
      </w:pPr>
      <w:r w:rsidRPr="00207E38">
        <w:rPr>
          <w:b/>
        </w:rPr>
        <w:t>Тема 9. Хвостовое хозяйство обогатительных фабрик.</w:t>
      </w:r>
    </w:p>
    <w:p w:rsidR="0045311B" w:rsidRDefault="0045311B" w:rsidP="0045311B">
      <w:pPr>
        <w:jc w:val="both"/>
      </w:pPr>
      <w:r w:rsidRPr="00207E38">
        <w:t>Лабораторна</w:t>
      </w:r>
      <w:r>
        <w:t>я работа № 5</w:t>
      </w:r>
      <w:r w:rsidRPr="00207E38">
        <w:t>. Очистка сточных вод физическими и химическими методами.</w:t>
      </w:r>
    </w:p>
    <w:p w:rsidR="0045311B" w:rsidRDefault="0045311B" w:rsidP="0045311B">
      <w:pPr>
        <w:jc w:val="both"/>
      </w:pPr>
    </w:p>
    <w:p w:rsidR="0045311B" w:rsidRPr="000847AD" w:rsidRDefault="0045311B" w:rsidP="0045311B">
      <w:pPr>
        <w:spacing w:after="100" w:afterAutospacing="1"/>
        <w:jc w:val="center"/>
        <w:rPr>
          <w:b/>
        </w:rPr>
      </w:pPr>
      <w:r w:rsidRPr="000847AD">
        <w:rPr>
          <w:b/>
        </w:rPr>
        <w:t xml:space="preserve">Форма текущего и  промежуточного контроля  </w:t>
      </w:r>
    </w:p>
    <w:p w:rsidR="0045311B" w:rsidRPr="00250CAB" w:rsidRDefault="0045311B" w:rsidP="0045311B">
      <w:pPr>
        <w:ind w:firstLine="709"/>
        <w:jc w:val="both"/>
      </w:pPr>
      <w:r w:rsidRPr="00250CAB">
        <w:t xml:space="preserve">В процессе изучения дисциплины применяется следующие формы контроля: </w:t>
      </w:r>
    </w:p>
    <w:p w:rsidR="0045311B" w:rsidRPr="00250CAB" w:rsidRDefault="0045311B" w:rsidP="0045311B">
      <w:pPr>
        <w:numPr>
          <w:ilvl w:val="0"/>
          <w:numId w:val="15"/>
        </w:numPr>
        <w:tabs>
          <w:tab w:val="clear" w:pos="3553"/>
          <w:tab w:val="num" w:pos="1080"/>
        </w:tabs>
        <w:ind w:left="0" w:firstLine="709"/>
        <w:jc w:val="both"/>
      </w:pPr>
      <w:r w:rsidRPr="00250CAB">
        <w:t>текущий;</w:t>
      </w:r>
    </w:p>
    <w:p w:rsidR="0045311B" w:rsidRPr="00250CAB" w:rsidRDefault="0045311B" w:rsidP="0045311B">
      <w:pPr>
        <w:numPr>
          <w:ilvl w:val="0"/>
          <w:numId w:val="15"/>
        </w:numPr>
        <w:tabs>
          <w:tab w:val="clear" w:pos="3553"/>
          <w:tab w:val="num" w:pos="1080"/>
        </w:tabs>
        <w:ind w:left="0" w:firstLine="709"/>
        <w:jc w:val="both"/>
      </w:pPr>
      <w:r w:rsidRPr="00250CAB">
        <w:t>промежуточный;</w:t>
      </w:r>
    </w:p>
    <w:p w:rsidR="0045311B" w:rsidRPr="008F174E" w:rsidRDefault="0045311B" w:rsidP="0045311B">
      <w:pPr>
        <w:numPr>
          <w:ilvl w:val="0"/>
          <w:numId w:val="15"/>
        </w:numPr>
        <w:tabs>
          <w:tab w:val="clear" w:pos="3553"/>
          <w:tab w:val="num" w:pos="1080"/>
        </w:tabs>
        <w:ind w:left="0" w:firstLine="709"/>
        <w:jc w:val="both"/>
      </w:pPr>
      <w:r w:rsidRPr="008F174E">
        <w:t>итоговый.</w:t>
      </w:r>
    </w:p>
    <w:p w:rsidR="0045311B" w:rsidRPr="008F174E" w:rsidRDefault="0045311B" w:rsidP="0045311B">
      <w:pPr>
        <w:ind w:firstLine="709"/>
        <w:jc w:val="both"/>
      </w:pPr>
      <w:r w:rsidRPr="008F174E">
        <w:t>Текущий контроль осуществляется в ходе учебного процесса.</w:t>
      </w:r>
      <w:r w:rsidRPr="008F174E">
        <w:rPr>
          <w:bCs/>
        </w:rPr>
        <w:t xml:space="preserve"> Основными формами текущего контроля знаний являются:</w:t>
      </w:r>
    </w:p>
    <w:p w:rsidR="0045311B" w:rsidRPr="008F174E" w:rsidRDefault="0045311B" w:rsidP="0045311B">
      <w:pPr>
        <w:numPr>
          <w:ilvl w:val="0"/>
          <w:numId w:val="16"/>
        </w:numPr>
        <w:tabs>
          <w:tab w:val="left" w:pos="-180"/>
          <w:tab w:val="left" w:pos="1080"/>
        </w:tabs>
        <w:ind w:left="0" w:firstLine="709"/>
        <w:jc w:val="both"/>
      </w:pPr>
      <w:r w:rsidRPr="008F174E">
        <w:t>обсуждение вынесенных в планах аудиторных занятий вопросов тем и контрольных вопросов;</w:t>
      </w:r>
    </w:p>
    <w:p w:rsidR="0045311B" w:rsidRPr="008F174E" w:rsidRDefault="0045311B" w:rsidP="0045311B">
      <w:pPr>
        <w:numPr>
          <w:ilvl w:val="0"/>
          <w:numId w:val="16"/>
        </w:numPr>
        <w:tabs>
          <w:tab w:val="left" w:pos="-180"/>
          <w:tab w:val="left" w:pos="1080"/>
        </w:tabs>
        <w:ind w:left="0" w:firstLine="709"/>
        <w:jc w:val="both"/>
      </w:pPr>
      <w:r>
        <w:t>решение задач</w:t>
      </w:r>
      <w:r w:rsidRPr="008F174E">
        <w:t xml:space="preserve"> и обсуждение результатов с точки зрения умения формулировать выводы, вносить рекомендации и принимать адекватные управленческие решения;</w:t>
      </w:r>
    </w:p>
    <w:p w:rsidR="0045311B" w:rsidRPr="008F174E" w:rsidRDefault="0045311B" w:rsidP="0045311B">
      <w:pPr>
        <w:numPr>
          <w:ilvl w:val="0"/>
          <w:numId w:val="16"/>
        </w:numPr>
        <w:tabs>
          <w:tab w:val="left" w:pos="-180"/>
          <w:tab w:val="left" w:pos="1080"/>
        </w:tabs>
        <w:ind w:left="0" w:firstLine="709"/>
        <w:jc w:val="both"/>
      </w:pPr>
      <w:r w:rsidRPr="008F174E">
        <w:lastRenderedPageBreak/>
        <w:t>выполнение контрольн</w:t>
      </w:r>
      <w:r>
        <w:t xml:space="preserve">ого опроса </w:t>
      </w:r>
      <w:r w:rsidRPr="008F174E">
        <w:t>и обсуждение результатов;</w:t>
      </w:r>
    </w:p>
    <w:p w:rsidR="0045311B" w:rsidRPr="008F174E" w:rsidRDefault="0045311B" w:rsidP="0045311B">
      <w:pPr>
        <w:numPr>
          <w:ilvl w:val="0"/>
          <w:numId w:val="16"/>
        </w:numPr>
        <w:tabs>
          <w:tab w:val="left" w:pos="-180"/>
          <w:tab w:val="left" w:pos="1080"/>
        </w:tabs>
        <w:ind w:left="0" w:firstLine="709"/>
        <w:jc w:val="both"/>
      </w:pPr>
      <w:r w:rsidRPr="008F174E">
        <w:t>учет посещаемости лекций и лабораторных занятий.</w:t>
      </w:r>
    </w:p>
    <w:p w:rsidR="0045311B" w:rsidRPr="00250CAB" w:rsidRDefault="0045311B" w:rsidP="0045311B">
      <w:pPr>
        <w:ind w:firstLine="709"/>
        <w:jc w:val="both"/>
      </w:pPr>
      <w:r w:rsidRPr="008F174E">
        <w:t>Промежуточный контроль осуществляется в ходе выполнения контрольного опро</w:t>
      </w:r>
      <w:r>
        <w:t>са.</w:t>
      </w:r>
    </w:p>
    <w:p w:rsidR="0045311B" w:rsidRPr="00250CAB" w:rsidRDefault="0045311B" w:rsidP="0045311B">
      <w:pPr>
        <w:ind w:firstLine="709"/>
        <w:jc w:val="both"/>
      </w:pPr>
      <w:r w:rsidRPr="00250CAB">
        <w:t xml:space="preserve">Межсессионный контроль знаний осуществляется на лабораторных занятиях путем защиты отчетов лабораторных работ, при консультировании студентов и при оценке результатов выполнения индивидуальных заданий по самостоятельной работе, в том числе при рецензировании рефератов, а также проводится контрольный опрос по темам лекционного курса. </w:t>
      </w:r>
    </w:p>
    <w:p w:rsidR="0045311B" w:rsidRDefault="0045311B" w:rsidP="0045311B">
      <w:pPr>
        <w:ind w:firstLine="709"/>
        <w:jc w:val="both"/>
      </w:pPr>
      <w:r w:rsidRPr="00207E38">
        <w:t>Итогов</w:t>
      </w:r>
      <w:r>
        <w:t xml:space="preserve">ый контроль знаний в виде допуска к </w:t>
      </w:r>
      <w:r w:rsidR="004276FA">
        <w:t>зачету</w:t>
      </w:r>
      <w:r w:rsidRPr="00207E38">
        <w:t xml:space="preserve"> осуществляется по результатам защит отчетов </w:t>
      </w:r>
      <w:r w:rsidRPr="005B445D">
        <w:t xml:space="preserve">лабораторных работ в период зачетной недели. Экзамен проводится в устной форме согласно учебному плану в </w:t>
      </w:r>
      <w:r w:rsidR="004276FA">
        <w:t>5</w:t>
      </w:r>
      <w:r w:rsidRPr="005B445D">
        <w:t xml:space="preserve"> семестре. </w:t>
      </w:r>
    </w:p>
    <w:p w:rsidR="0045311B" w:rsidRPr="000847AD" w:rsidRDefault="0045311B" w:rsidP="0045311B">
      <w:pPr>
        <w:widowControl w:val="0"/>
        <w:autoSpaceDE w:val="0"/>
        <w:autoSpaceDN w:val="0"/>
        <w:adjustRightInd w:val="0"/>
        <w:ind w:firstLine="720"/>
        <w:jc w:val="both"/>
      </w:pPr>
      <w:r w:rsidRPr="000847AD">
        <w:t>При изучении курса используются предметно и личностно - ориентированные технологии обучения направленные на определение цели исследования способствующие:</w:t>
      </w:r>
    </w:p>
    <w:p w:rsidR="0045311B" w:rsidRPr="000847AD" w:rsidRDefault="0045311B" w:rsidP="0045311B">
      <w:pPr>
        <w:widowControl w:val="0"/>
        <w:numPr>
          <w:ilvl w:val="1"/>
          <w:numId w:val="7"/>
        </w:numPr>
        <w:tabs>
          <w:tab w:val="clear" w:pos="2160"/>
        </w:tabs>
        <w:autoSpaceDE w:val="0"/>
        <w:autoSpaceDN w:val="0"/>
        <w:adjustRightInd w:val="0"/>
        <w:ind w:left="1080"/>
        <w:jc w:val="both"/>
      </w:pPr>
      <w:r w:rsidRPr="000847AD">
        <w:t>самостоятельному выдвижению цели и критериев исследования студента;</w:t>
      </w:r>
    </w:p>
    <w:p w:rsidR="0045311B" w:rsidRPr="000847AD" w:rsidRDefault="0045311B" w:rsidP="0045311B">
      <w:pPr>
        <w:widowControl w:val="0"/>
        <w:numPr>
          <w:ilvl w:val="1"/>
          <w:numId w:val="7"/>
        </w:numPr>
        <w:tabs>
          <w:tab w:val="clear" w:pos="2160"/>
        </w:tabs>
        <w:autoSpaceDE w:val="0"/>
        <w:autoSpaceDN w:val="0"/>
        <w:adjustRightInd w:val="0"/>
        <w:ind w:left="1080"/>
        <w:jc w:val="both"/>
      </w:pPr>
      <w:r w:rsidRPr="000847AD">
        <w:t>предоставлению возможности выбирать средства проведения исследования и планирования хода его осуществления;</w:t>
      </w:r>
    </w:p>
    <w:p w:rsidR="0045311B" w:rsidRPr="000847AD" w:rsidRDefault="0045311B" w:rsidP="0045311B">
      <w:pPr>
        <w:widowControl w:val="0"/>
        <w:numPr>
          <w:ilvl w:val="1"/>
          <w:numId w:val="7"/>
        </w:numPr>
        <w:tabs>
          <w:tab w:val="clear" w:pos="2160"/>
        </w:tabs>
        <w:autoSpaceDE w:val="0"/>
        <w:autoSpaceDN w:val="0"/>
        <w:adjustRightInd w:val="0"/>
        <w:ind w:left="1080"/>
        <w:jc w:val="both"/>
      </w:pPr>
      <w:r w:rsidRPr="000847AD">
        <w:t>самостоятельности осуществления деятельности;</w:t>
      </w:r>
    </w:p>
    <w:p w:rsidR="0045311B" w:rsidRPr="000847AD" w:rsidRDefault="0045311B" w:rsidP="0045311B">
      <w:pPr>
        <w:widowControl w:val="0"/>
        <w:numPr>
          <w:ilvl w:val="1"/>
          <w:numId w:val="7"/>
        </w:numPr>
        <w:tabs>
          <w:tab w:val="clear" w:pos="2160"/>
        </w:tabs>
        <w:autoSpaceDE w:val="0"/>
        <w:autoSpaceDN w:val="0"/>
        <w:adjustRightInd w:val="0"/>
        <w:ind w:left="1080"/>
        <w:jc w:val="both"/>
      </w:pPr>
      <w:r w:rsidRPr="000847AD">
        <w:t>возможность корректировки деятельности;</w:t>
      </w:r>
    </w:p>
    <w:p w:rsidR="0045311B" w:rsidRPr="000847AD" w:rsidRDefault="0045311B" w:rsidP="0045311B">
      <w:pPr>
        <w:widowControl w:val="0"/>
        <w:numPr>
          <w:ilvl w:val="1"/>
          <w:numId w:val="7"/>
        </w:numPr>
        <w:tabs>
          <w:tab w:val="clear" w:pos="2160"/>
        </w:tabs>
        <w:autoSpaceDE w:val="0"/>
        <w:autoSpaceDN w:val="0"/>
        <w:adjustRightInd w:val="0"/>
        <w:ind w:left="1080"/>
        <w:jc w:val="both"/>
      </w:pPr>
      <w:r w:rsidRPr="000847AD">
        <w:t>получения индивидуального (а нередко и авторского) результата.</w:t>
      </w:r>
    </w:p>
    <w:p w:rsidR="0045311B" w:rsidRDefault="0045311B" w:rsidP="0045311B">
      <w:pPr>
        <w:pStyle w:val="af1"/>
        <w:spacing w:before="0" w:beforeAutospacing="0" w:after="0" w:afterAutospacing="0"/>
        <w:ind w:firstLine="720"/>
        <w:jc w:val="both"/>
      </w:pPr>
      <w:r w:rsidRPr="00207E38">
        <w:t>На первом занятии преподаватель доводит до сведения обучающихся график (сроки) текущего контроля, их самостоятельной работы и критерии оценки знаний пр</w:t>
      </w:r>
      <w:r>
        <w:t xml:space="preserve">и устном опросе, проверке </w:t>
      </w:r>
      <w:r w:rsidRPr="00207E38">
        <w:t xml:space="preserve">рефератов в соответствии с </w:t>
      </w:r>
      <w:proofErr w:type="spellStart"/>
      <w:r w:rsidRPr="00207E38">
        <w:t>бально-рейтинговой</w:t>
      </w:r>
      <w:proofErr w:type="spellEnd"/>
      <w:r w:rsidRPr="00207E38">
        <w:t xml:space="preserve"> системой, а также знакомит с самостоятельной работой обучающихся, оцениваемой дополнительными баллами.</w:t>
      </w:r>
      <w:r w:rsidRPr="00C24689">
        <w:t xml:space="preserve"> </w:t>
      </w:r>
    </w:p>
    <w:p w:rsidR="0045311B" w:rsidRPr="00891311" w:rsidRDefault="0045311B" w:rsidP="0045311B">
      <w:pPr>
        <w:pStyle w:val="af1"/>
        <w:spacing w:before="0" w:beforeAutospacing="0" w:after="0" w:afterAutospacing="0"/>
        <w:ind w:firstLine="720"/>
        <w:jc w:val="both"/>
      </w:pPr>
      <w:r w:rsidRPr="00891311">
        <w:t xml:space="preserve">Формирование оценки текущего контроля успеваемости и промежуточной аттестации определяется преподавателем и осуществляется с использованием 4-балльной системы оценки в соответствии с Уставом </w:t>
      </w:r>
      <w:proofErr w:type="spellStart"/>
      <w:r w:rsidRPr="00891311">
        <w:t>ЗабГУ</w:t>
      </w:r>
      <w:proofErr w:type="spellEnd"/>
      <w:r w:rsidRPr="00891311">
        <w:t xml:space="preserve"> (отлично, хорошо, удовлетворительно, неудовлетворительно)</w:t>
      </w:r>
    </w:p>
    <w:p w:rsidR="008E5607" w:rsidRDefault="008E5607" w:rsidP="008E5607">
      <w:pPr>
        <w:ind w:firstLine="709"/>
        <w:jc w:val="center"/>
      </w:pPr>
    </w:p>
    <w:p w:rsidR="0045311B" w:rsidRDefault="008E5607" w:rsidP="0045311B">
      <w:pPr>
        <w:ind w:left="426" w:hanging="426"/>
        <w:jc w:val="center"/>
        <w:rPr>
          <w:b/>
          <w:color w:val="000000"/>
        </w:rPr>
      </w:pPr>
      <w:r>
        <w:rPr>
          <w:b/>
          <w:color w:val="000000"/>
        </w:rPr>
        <w:t>Форма текущего контроля: к</w:t>
      </w:r>
      <w:r w:rsidR="0045311B">
        <w:rPr>
          <w:b/>
          <w:color w:val="000000"/>
        </w:rPr>
        <w:t>онтрольная работа</w:t>
      </w:r>
    </w:p>
    <w:p w:rsidR="0045311B" w:rsidRDefault="0045311B" w:rsidP="0045311B">
      <w:pPr>
        <w:ind w:firstLine="709"/>
        <w:jc w:val="both"/>
      </w:pPr>
    </w:p>
    <w:p w:rsidR="0045311B" w:rsidRDefault="0045311B" w:rsidP="002B59AD">
      <w:pPr>
        <w:ind w:firstLine="709"/>
        <w:jc w:val="both"/>
      </w:pPr>
      <w:r w:rsidRPr="000847AD">
        <w:t xml:space="preserve">Сдается в виде </w:t>
      </w:r>
      <w:r w:rsidR="002B59AD">
        <w:t>контрольной работы</w:t>
      </w:r>
      <w:r w:rsidRPr="000847AD">
        <w:t xml:space="preserve">, </w:t>
      </w:r>
      <w:r w:rsidR="002B59AD">
        <w:t>которая состоит задач и теоретических вопросов. Теоретические вопросы выбираются любые пять вопросов из теоретических вопросов</w:t>
      </w:r>
      <w:r w:rsidR="004276FA">
        <w:t>.</w:t>
      </w:r>
    </w:p>
    <w:p w:rsidR="002B59AD" w:rsidRDefault="002B59AD" w:rsidP="002B59AD">
      <w:pPr>
        <w:ind w:firstLine="709"/>
        <w:jc w:val="both"/>
      </w:pPr>
      <w:r>
        <w:t>Задачи:</w:t>
      </w:r>
    </w:p>
    <w:p w:rsidR="005A317A" w:rsidRPr="005A317A" w:rsidRDefault="005A317A" w:rsidP="005A317A">
      <w:pPr>
        <w:jc w:val="both"/>
        <w:rPr>
          <w:bCs/>
          <w:color w:val="000000" w:themeColor="text1"/>
        </w:rPr>
      </w:pPr>
      <w:r w:rsidRPr="005A317A">
        <w:rPr>
          <w:bCs/>
          <w:color w:val="000000" w:themeColor="text1"/>
        </w:rPr>
        <w:t>Задание: решить задачи по основным разделам вспомогательных процессов ОПИ. Вариант выбрать своего индивидуального задания по последней цифре номера зачетки - если цифра - нечетная</w:t>
      </w:r>
      <w:proofErr w:type="gramStart"/>
      <w:r w:rsidRPr="005A317A">
        <w:rPr>
          <w:bCs/>
          <w:color w:val="000000" w:themeColor="text1"/>
        </w:rPr>
        <w:t xml:space="preserve"> ,</w:t>
      </w:r>
      <w:proofErr w:type="gramEnd"/>
      <w:r w:rsidRPr="005A317A">
        <w:rPr>
          <w:bCs/>
          <w:color w:val="000000" w:themeColor="text1"/>
        </w:rPr>
        <w:t xml:space="preserve"> то вариант - нечетный, если четная или 0 - четный. Выполненную работу оформить в отчет и выложить в личный кабинет на сайт.</w:t>
      </w:r>
    </w:p>
    <w:p w:rsidR="005A317A" w:rsidRPr="00693A55" w:rsidRDefault="005A317A" w:rsidP="005A317A">
      <w:pPr>
        <w:pStyle w:val="3"/>
      </w:pPr>
    </w:p>
    <w:p w:rsidR="005A317A" w:rsidRPr="005A317A" w:rsidRDefault="005A317A" w:rsidP="005A317A">
      <w:pPr>
        <w:rPr>
          <w:color w:val="000000" w:themeColor="text1"/>
        </w:rPr>
      </w:pPr>
      <w:r w:rsidRPr="005A317A">
        <w:rPr>
          <w:b/>
          <w:color w:val="000000" w:themeColor="text1"/>
        </w:rPr>
        <w:t>Практическая работа № 1.</w:t>
      </w:r>
      <w:r w:rsidRPr="005A317A">
        <w:rPr>
          <w:color w:val="000000" w:themeColor="text1"/>
        </w:rPr>
        <w:t>По данным гранулометрического анализа продуктов обогащения определить их удельную поверхность.</w:t>
      </w:r>
    </w:p>
    <w:tbl>
      <w:tblPr>
        <w:tblStyle w:val="aa"/>
        <w:tblW w:w="10031" w:type="dxa"/>
        <w:tblLayout w:type="fixed"/>
        <w:tblLook w:val="04A0"/>
      </w:tblPr>
      <w:tblGrid>
        <w:gridCol w:w="554"/>
        <w:gridCol w:w="887"/>
        <w:gridCol w:w="935"/>
        <w:gridCol w:w="1134"/>
        <w:gridCol w:w="862"/>
        <w:gridCol w:w="1123"/>
        <w:gridCol w:w="1243"/>
        <w:gridCol w:w="1167"/>
        <w:gridCol w:w="1199"/>
        <w:gridCol w:w="927"/>
      </w:tblGrid>
      <w:tr w:rsidR="005A317A" w:rsidRPr="00114093" w:rsidTr="005A317A">
        <w:trPr>
          <w:trHeight w:val="654"/>
        </w:trPr>
        <w:tc>
          <w:tcPr>
            <w:tcW w:w="554" w:type="dxa"/>
            <w:vMerge w:val="restart"/>
            <w:textDirection w:val="btLr"/>
            <w:vAlign w:val="center"/>
          </w:tcPr>
          <w:p w:rsidR="005A317A" w:rsidRPr="00114093" w:rsidRDefault="005A317A" w:rsidP="00D7361D">
            <w:pPr>
              <w:ind w:left="113" w:right="113"/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Вариант</w:t>
            </w:r>
          </w:p>
        </w:tc>
        <w:tc>
          <w:tcPr>
            <w:tcW w:w="887" w:type="dxa"/>
            <w:vMerge w:val="restart"/>
            <w:textDirection w:val="btLr"/>
            <w:vAlign w:val="center"/>
          </w:tcPr>
          <w:p w:rsidR="005A317A" w:rsidRPr="00114093" w:rsidRDefault="005A317A" w:rsidP="00D7361D">
            <w:pPr>
              <w:ind w:left="113" w:right="113"/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Плотность</w:t>
            </w:r>
          </w:p>
          <w:p w:rsidR="005A317A" w:rsidRPr="00114093" w:rsidRDefault="005A317A" w:rsidP="00D7361D">
            <w:pPr>
              <w:ind w:left="113" w:right="113"/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 xml:space="preserve">частиц, </w:t>
            </w:r>
            <w:proofErr w:type="gramStart"/>
            <w:r w:rsidRPr="00114093">
              <w:rPr>
                <w:color w:val="000000" w:themeColor="text1"/>
              </w:rPr>
              <w:t>кг</w:t>
            </w:r>
            <w:proofErr w:type="gramEnd"/>
            <w:r w:rsidRPr="00114093">
              <w:rPr>
                <w:color w:val="000000" w:themeColor="text1"/>
              </w:rPr>
              <w:t>/м</w:t>
            </w:r>
            <w:r w:rsidRPr="00114093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069" w:type="dxa"/>
            <w:gridSpan w:val="2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  <w:r w:rsidRPr="00114093">
              <w:rPr>
                <w:color w:val="000000" w:themeColor="text1"/>
              </w:rPr>
              <w:t xml:space="preserve"> 1</w:t>
            </w:r>
          </w:p>
        </w:tc>
        <w:tc>
          <w:tcPr>
            <w:tcW w:w="1985" w:type="dxa"/>
            <w:gridSpan w:val="2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Группа </w:t>
            </w:r>
            <w:r w:rsidRPr="00114093"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  <w:r w:rsidRPr="00114093">
              <w:rPr>
                <w:color w:val="000000" w:themeColor="text1"/>
              </w:rPr>
              <w:t xml:space="preserve"> 3</w:t>
            </w:r>
          </w:p>
        </w:tc>
        <w:tc>
          <w:tcPr>
            <w:tcW w:w="2126" w:type="dxa"/>
            <w:gridSpan w:val="2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Группа</w:t>
            </w:r>
            <w:r w:rsidRPr="00114093">
              <w:rPr>
                <w:color w:val="000000" w:themeColor="text1"/>
              </w:rPr>
              <w:t xml:space="preserve"> 4</w:t>
            </w:r>
          </w:p>
        </w:tc>
      </w:tr>
      <w:tr w:rsidR="005A317A" w:rsidRPr="00114093" w:rsidTr="005A317A">
        <w:trPr>
          <w:cantSplit/>
          <w:trHeight w:val="1479"/>
        </w:trPr>
        <w:tc>
          <w:tcPr>
            <w:tcW w:w="554" w:type="dxa"/>
            <w:vMerge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  <w:vMerge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extDirection w:val="btLr"/>
            <w:vAlign w:val="center"/>
          </w:tcPr>
          <w:p w:rsidR="005A317A" w:rsidRPr="00114093" w:rsidRDefault="005A317A" w:rsidP="00D7361D">
            <w:pPr>
              <w:ind w:left="113" w:right="113"/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 xml:space="preserve">Размер зерен, </w:t>
            </w:r>
            <w:proofErr w:type="gramStart"/>
            <w:r w:rsidRPr="00114093">
              <w:rPr>
                <w:color w:val="000000" w:themeColor="text1"/>
              </w:rPr>
              <w:t>мм</w:t>
            </w:r>
            <w:proofErr w:type="gramEnd"/>
          </w:p>
        </w:tc>
        <w:tc>
          <w:tcPr>
            <w:tcW w:w="1134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proofErr w:type="spellStart"/>
            <w:r w:rsidRPr="00114093">
              <w:rPr>
                <w:color w:val="000000" w:themeColor="text1"/>
              </w:rPr>
              <w:t>Выход,%</w:t>
            </w:r>
            <w:proofErr w:type="spellEnd"/>
          </w:p>
        </w:tc>
        <w:tc>
          <w:tcPr>
            <w:tcW w:w="862" w:type="dxa"/>
            <w:textDirection w:val="btLr"/>
            <w:vAlign w:val="center"/>
          </w:tcPr>
          <w:p w:rsidR="005A317A" w:rsidRPr="00114093" w:rsidRDefault="005A317A" w:rsidP="00D7361D">
            <w:pPr>
              <w:ind w:left="113" w:right="113"/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 xml:space="preserve">Размер зерен, </w:t>
            </w:r>
            <w:proofErr w:type="gramStart"/>
            <w:r w:rsidRPr="00114093">
              <w:rPr>
                <w:color w:val="000000" w:themeColor="text1"/>
              </w:rPr>
              <w:t>мм</w:t>
            </w:r>
            <w:proofErr w:type="gramEnd"/>
          </w:p>
        </w:tc>
        <w:tc>
          <w:tcPr>
            <w:tcW w:w="1123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proofErr w:type="spellStart"/>
            <w:r w:rsidRPr="00114093">
              <w:rPr>
                <w:color w:val="000000" w:themeColor="text1"/>
              </w:rPr>
              <w:t>Выход,%</w:t>
            </w:r>
            <w:proofErr w:type="spellEnd"/>
          </w:p>
        </w:tc>
        <w:tc>
          <w:tcPr>
            <w:tcW w:w="1243" w:type="dxa"/>
            <w:textDirection w:val="btLr"/>
            <w:vAlign w:val="center"/>
          </w:tcPr>
          <w:p w:rsidR="005A317A" w:rsidRPr="00114093" w:rsidRDefault="005A317A" w:rsidP="00D7361D">
            <w:pPr>
              <w:ind w:left="113" w:right="113"/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 xml:space="preserve">Размер зерен, </w:t>
            </w:r>
            <w:proofErr w:type="gramStart"/>
            <w:r w:rsidRPr="00114093">
              <w:rPr>
                <w:color w:val="000000" w:themeColor="text1"/>
              </w:rPr>
              <w:t>мм</w:t>
            </w:r>
            <w:proofErr w:type="gramEnd"/>
          </w:p>
        </w:tc>
        <w:tc>
          <w:tcPr>
            <w:tcW w:w="1167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proofErr w:type="spellStart"/>
            <w:r w:rsidRPr="00114093">
              <w:rPr>
                <w:color w:val="000000" w:themeColor="text1"/>
              </w:rPr>
              <w:t>Выход,%</w:t>
            </w:r>
            <w:proofErr w:type="spellEnd"/>
          </w:p>
        </w:tc>
        <w:tc>
          <w:tcPr>
            <w:tcW w:w="1199" w:type="dxa"/>
            <w:textDirection w:val="btLr"/>
            <w:vAlign w:val="center"/>
          </w:tcPr>
          <w:p w:rsidR="005A317A" w:rsidRPr="00114093" w:rsidRDefault="005A317A" w:rsidP="00D7361D">
            <w:pPr>
              <w:ind w:left="113" w:right="113"/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 xml:space="preserve">Размер зерен, </w:t>
            </w:r>
            <w:proofErr w:type="gramStart"/>
            <w:r w:rsidRPr="00114093">
              <w:rPr>
                <w:color w:val="000000" w:themeColor="text1"/>
              </w:rPr>
              <w:t>мм</w:t>
            </w:r>
            <w:proofErr w:type="gramEnd"/>
          </w:p>
        </w:tc>
        <w:tc>
          <w:tcPr>
            <w:tcW w:w="927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proofErr w:type="spellStart"/>
            <w:r w:rsidRPr="00114093">
              <w:rPr>
                <w:color w:val="000000" w:themeColor="text1"/>
              </w:rPr>
              <w:t>Выход,%</w:t>
            </w:r>
            <w:proofErr w:type="spellEnd"/>
          </w:p>
        </w:tc>
      </w:tr>
      <w:tr w:rsidR="005A317A" w:rsidRPr="00114093" w:rsidTr="005A317A">
        <w:trPr>
          <w:cantSplit/>
          <w:trHeight w:val="1244"/>
        </w:trPr>
        <w:tc>
          <w:tcPr>
            <w:tcW w:w="554" w:type="dxa"/>
            <w:textDirection w:val="btLr"/>
            <w:vAlign w:val="center"/>
          </w:tcPr>
          <w:p w:rsidR="005A317A" w:rsidRPr="00693A55" w:rsidRDefault="005A317A" w:rsidP="00D7361D">
            <w:pPr>
              <w:shd w:val="clear" w:color="auto" w:fill="FFFFFF"/>
              <w:ind w:left="113" w:right="113"/>
              <w:rPr>
                <w:rFonts w:eastAsiaTheme="minorEastAsia"/>
                <w:color w:val="000000" w:themeColor="text1"/>
              </w:rPr>
            </w:pPr>
            <w:r w:rsidRPr="00693A55">
              <w:rPr>
                <w:rFonts w:eastAsiaTheme="minorEastAsia"/>
                <w:color w:val="000000" w:themeColor="text1"/>
              </w:rPr>
              <w:lastRenderedPageBreak/>
              <w:t xml:space="preserve">Нечетный </w:t>
            </w:r>
            <w:r w:rsidRPr="00693A55">
              <w:t xml:space="preserve"> </w:t>
            </w:r>
          </w:p>
        </w:tc>
        <w:tc>
          <w:tcPr>
            <w:tcW w:w="887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2000</w:t>
            </w:r>
          </w:p>
        </w:tc>
        <w:tc>
          <w:tcPr>
            <w:tcW w:w="935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6</w:t>
            </w:r>
          </w:p>
        </w:tc>
        <w:tc>
          <w:tcPr>
            <w:tcW w:w="1134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10</w:t>
            </w:r>
          </w:p>
        </w:tc>
        <w:tc>
          <w:tcPr>
            <w:tcW w:w="862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3</w:t>
            </w:r>
          </w:p>
        </w:tc>
        <w:tc>
          <w:tcPr>
            <w:tcW w:w="1123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20</w:t>
            </w:r>
          </w:p>
        </w:tc>
        <w:tc>
          <w:tcPr>
            <w:tcW w:w="1243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1</w:t>
            </w:r>
          </w:p>
        </w:tc>
        <w:tc>
          <w:tcPr>
            <w:tcW w:w="1167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30</w:t>
            </w:r>
          </w:p>
        </w:tc>
        <w:tc>
          <w:tcPr>
            <w:tcW w:w="1199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0,5</w:t>
            </w:r>
          </w:p>
        </w:tc>
        <w:tc>
          <w:tcPr>
            <w:tcW w:w="927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40</w:t>
            </w:r>
          </w:p>
        </w:tc>
      </w:tr>
      <w:tr w:rsidR="005A317A" w:rsidRPr="00114093" w:rsidTr="005A317A">
        <w:trPr>
          <w:cantSplit/>
          <w:trHeight w:val="1134"/>
        </w:trPr>
        <w:tc>
          <w:tcPr>
            <w:tcW w:w="554" w:type="dxa"/>
            <w:textDirection w:val="btLr"/>
            <w:vAlign w:val="center"/>
          </w:tcPr>
          <w:p w:rsidR="005A317A" w:rsidRPr="00693A55" w:rsidRDefault="005A317A" w:rsidP="00D7361D">
            <w:pPr>
              <w:shd w:val="clear" w:color="auto" w:fill="FFFFFF"/>
              <w:ind w:left="113" w:right="113"/>
              <w:rPr>
                <w:rFonts w:eastAsiaTheme="minorEastAsia"/>
                <w:color w:val="000000" w:themeColor="text1"/>
              </w:rPr>
            </w:pPr>
            <w:r w:rsidRPr="00693A55">
              <w:rPr>
                <w:rFonts w:eastAsiaTheme="minorEastAsia"/>
                <w:color w:val="000000" w:themeColor="text1"/>
              </w:rPr>
              <w:t>Четный</w:t>
            </w:r>
            <w:r w:rsidRPr="00693A55">
              <w:t xml:space="preserve"> </w:t>
            </w:r>
          </w:p>
        </w:tc>
        <w:tc>
          <w:tcPr>
            <w:tcW w:w="887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1700</w:t>
            </w:r>
          </w:p>
        </w:tc>
        <w:tc>
          <w:tcPr>
            <w:tcW w:w="935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62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23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43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167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 w:rsidRPr="00114093">
              <w:rPr>
                <w:color w:val="000000" w:themeColor="text1"/>
              </w:rPr>
              <w:t>30</w:t>
            </w:r>
          </w:p>
        </w:tc>
        <w:tc>
          <w:tcPr>
            <w:tcW w:w="1199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</w:t>
            </w:r>
          </w:p>
        </w:tc>
        <w:tc>
          <w:tcPr>
            <w:tcW w:w="927" w:type="dxa"/>
            <w:vAlign w:val="center"/>
          </w:tcPr>
          <w:p w:rsidR="005A317A" w:rsidRPr="00114093" w:rsidRDefault="005A317A" w:rsidP="00D7361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</w:tbl>
    <w:p w:rsidR="005A317A" w:rsidRDefault="005A317A" w:rsidP="005A317A">
      <w:pPr>
        <w:rPr>
          <w:color w:val="000000" w:themeColor="text1"/>
          <w:sz w:val="28"/>
          <w:szCs w:val="28"/>
        </w:rPr>
      </w:pPr>
    </w:p>
    <w:p w:rsidR="005A317A" w:rsidRPr="00693A55" w:rsidRDefault="00614570" w:rsidP="005A317A">
      <w:pPr>
        <w:rPr>
          <w:rFonts w:eastAsiaTheme="minorEastAsia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M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100∙2500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25∙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-3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13∙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-3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6∙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-3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-3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color w:val="000000" w:themeColor="text1"/>
              <w:sz w:val="28"/>
              <w:szCs w:val="28"/>
            </w:rPr>
            <m:t>=0,42</m:t>
          </m:r>
          <m:f>
            <m:fPr>
              <m:type m:val="skw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кг</m:t>
              </m:r>
            </m:den>
          </m:f>
        </m:oMath>
      </m:oMathPara>
    </w:p>
    <w:p w:rsidR="005A317A" w:rsidRPr="005A317A" w:rsidRDefault="005A317A" w:rsidP="005A317A">
      <w:pPr>
        <w:rPr>
          <w:rFonts w:eastAsiaTheme="minorEastAsia"/>
          <w:color w:val="000000" w:themeColor="text1"/>
        </w:rPr>
      </w:pPr>
      <w:r w:rsidRPr="005A317A">
        <w:rPr>
          <w:b/>
          <w:color w:val="000000" w:themeColor="text1"/>
        </w:rPr>
        <w:t>Практическая работа №</w:t>
      </w:r>
      <w:r w:rsidRPr="005A317A">
        <w:rPr>
          <w:rFonts w:eastAsiaTheme="minorEastAsia"/>
          <w:b/>
          <w:color w:val="000000" w:themeColor="text1"/>
        </w:rPr>
        <w:t>2.</w:t>
      </w:r>
      <w:r w:rsidRPr="005A317A">
        <w:rPr>
          <w:rFonts w:eastAsiaTheme="minorEastAsia"/>
          <w:color w:val="000000" w:themeColor="text1"/>
        </w:rPr>
        <w:t xml:space="preserve">  Определить площадь обезвоживающего грохота по следующим данным</w:t>
      </w:r>
    </w:p>
    <w:tbl>
      <w:tblPr>
        <w:tblStyle w:val="aa"/>
        <w:tblW w:w="0" w:type="auto"/>
        <w:tblLook w:val="04A0"/>
      </w:tblPr>
      <w:tblGrid>
        <w:gridCol w:w="1468"/>
        <w:gridCol w:w="2770"/>
        <w:gridCol w:w="2692"/>
        <w:gridCol w:w="2641"/>
      </w:tblGrid>
      <w:tr w:rsidR="005A317A" w:rsidRPr="005A317A" w:rsidTr="00D7361D">
        <w:tc>
          <w:tcPr>
            <w:tcW w:w="1526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Вариант</w:t>
            </w:r>
          </w:p>
        </w:tc>
        <w:tc>
          <w:tcPr>
            <w:tcW w:w="3118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Продукты обогащения</w:t>
            </w:r>
          </w:p>
        </w:tc>
        <w:tc>
          <w:tcPr>
            <w:tcW w:w="3075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 xml:space="preserve">Размер отверстия сита, </w:t>
            </w:r>
            <w:proofErr w:type="gramStart"/>
            <w:r w:rsidRPr="005A317A">
              <w:rPr>
                <w:color w:val="000000" w:themeColor="text1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702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Производительность, т/ч</w:t>
            </w:r>
          </w:p>
        </w:tc>
      </w:tr>
      <w:tr w:rsidR="005A317A" w:rsidRPr="005A317A" w:rsidTr="00D7361D">
        <w:tc>
          <w:tcPr>
            <w:tcW w:w="1526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Нечетный 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Шлам</w:t>
            </w:r>
          </w:p>
        </w:tc>
        <w:tc>
          <w:tcPr>
            <w:tcW w:w="3075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702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30</w:t>
            </w:r>
          </w:p>
        </w:tc>
      </w:tr>
      <w:tr w:rsidR="005A317A" w:rsidRPr="005A317A" w:rsidTr="00D7361D">
        <w:tc>
          <w:tcPr>
            <w:tcW w:w="1526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Четный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Шлам</w:t>
            </w:r>
          </w:p>
        </w:tc>
        <w:tc>
          <w:tcPr>
            <w:tcW w:w="3075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2702" w:type="dxa"/>
            <w:vAlign w:val="center"/>
          </w:tcPr>
          <w:p w:rsidR="005A317A" w:rsidRPr="005A317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317A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5A317A" w:rsidRPr="005A317A" w:rsidRDefault="005A317A" w:rsidP="005A317A">
      <w:pPr>
        <w:rPr>
          <w:color w:val="000000" w:themeColor="text1"/>
        </w:rPr>
      </w:pPr>
    </w:p>
    <w:p w:rsidR="005A317A" w:rsidRPr="004276FA" w:rsidRDefault="005A317A" w:rsidP="005A317A">
      <w:pPr>
        <w:rPr>
          <w:rFonts w:eastAsiaTheme="minorEastAsia"/>
          <w:color w:val="000000" w:themeColor="text1"/>
        </w:rPr>
      </w:pPr>
      <w:r w:rsidRPr="004276FA">
        <w:rPr>
          <w:b/>
          <w:color w:val="000000" w:themeColor="text1"/>
        </w:rPr>
        <w:t>Практическая работа №</w:t>
      </w:r>
      <w:r w:rsidRPr="004276FA">
        <w:rPr>
          <w:rFonts w:eastAsiaTheme="minorEastAsia"/>
          <w:b/>
          <w:color w:val="000000" w:themeColor="text1"/>
        </w:rPr>
        <w:t xml:space="preserve"> 3.</w:t>
      </w:r>
      <w:r w:rsidRPr="004276FA">
        <w:rPr>
          <w:rFonts w:eastAsiaTheme="minorEastAsia"/>
          <w:color w:val="000000" w:themeColor="text1"/>
        </w:rPr>
        <w:t xml:space="preserve"> Определить необходимое число ячеек обезвоживающего бункера, по следующим данным</w:t>
      </w:r>
    </w:p>
    <w:tbl>
      <w:tblPr>
        <w:tblStyle w:val="aa"/>
        <w:tblW w:w="0" w:type="auto"/>
        <w:tblLook w:val="04A0"/>
      </w:tblPr>
      <w:tblGrid>
        <w:gridCol w:w="2267"/>
        <w:gridCol w:w="2348"/>
        <w:gridCol w:w="2541"/>
        <w:gridCol w:w="2415"/>
      </w:tblGrid>
      <w:tr w:rsidR="005A317A" w:rsidRPr="004276FA" w:rsidTr="00D7361D">
        <w:tc>
          <w:tcPr>
            <w:tcW w:w="2605" w:type="dxa"/>
            <w:vAlign w:val="center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>Вариант</w:t>
            </w:r>
          </w:p>
        </w:tc>
        <w:tc>
          <w:tcPr>
            <w:tcW w:w="2605" w:type="dxa"/>
            <w:vAlign w:val="center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 xml:space="preserve">Вместимость одной ячейки, </w:t>
            </w:r>
            <w:proofErr w:type="gramStart"/>
            <w:r w:rsidRPr="004276FA">
              <w:rPr>
                <w:color w:val="000000" w:themeColor="text1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605" w:type="dxa"/>
            <w:vAlign w:val="center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>Производительность фабрики, т/ч</w:t>
            </w:r>
          </w:p>
        </w:tc>
        <w:tc>
          <w:tcPr>
            <w:tcW w:w="2606" w:type="dxa"/>
            <w:vAlign w:val="center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 xml:space="preserve">Время обезвоживания, </w:t>
            </w:r>
            <w:proofErr w:type="gramStart"/>
            <w:r w:rsidRPr="004276FA">
              <w:rPr>
                <w:color w:val="000000" w:themeColor="text1"/>
                <w:sz w:val="24"/>
                <w:szCs w:val="24"/>
              </w:rPr>
              <w:t>ч</w:t>
            </w:r>
            <w:proofErr w:type="gramEnd"/>
          </w:p>
        </w:tc>
      </w:tr>
      <w:tr w:rsidR="005A317A" w:rsidRPr="004276FA" w:rsidTr="00D7361D">
        <w:tc>
          <w:tcPr>
            <w:tcW w:w="2605" w:type="dxa"/>
            <w:vAlign w:val="center"/>
          </w:tcPr>
          <w:p w:rsidR="005A317A" w:rsidRPr="004276F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276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Нечетный </w:t>
            </w:r>
            <w:r w:rsidRPr="004276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05" w:type="dxa"/>
            <w:vAlign w:val="center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06" w:type="dxa"/>
            <w:vAlign w:val="center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5A317A" w:rsidRPr="004276FA" w:rsidTr="00D7361D">
        <w:tc>
          <w:tcPr>
            <w:tcW w:w="2605" w:type="dxa"/>
            <w:vAlign w:val="center"/>
          </w:tcPr>
          <w:p w:rsidR="005A317A" w:rsidRPr="004276F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276FA">
              <w:rPr>
                <w:rFonts w:eastAsiaTheme="minorEastAsia"/>
                <w:color w:val="000000" w:themeColor="text1"/>
                <w:sz w:val="24"/>
                <w:szCs w:val="24"/>
              </w:rPr>
              <w:t>Четный</w:t>
            </w:r>
            <w:r w:rsidRPr="004276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  <w:vAlign w:val="center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05" w:type="dxa"/>
            <w:vAlign w:val="center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606" w:type="dxa"/>
            <w:vAlign w:val="center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5A317A" w:rsidRPr="004276FA" w:rsidRDefault="005A317A" w:rsidP="005A317A">
      <w:pPr>
        <w:rPr>
          <w:rFonts w:eastAsiaTheme="minorEastAsia"/>
          <w:color w:val="000000" w:themeColor="text1"/>
        </w:rPr>
      </w:pPr>
      <w:r w:rsidRPr="004276FA">
        <w:rPr>
          <w:rFonts w:eastAsiaTheme="minorEastAsia"/>
          <w:color w:val="000000" w:themeColor="text1"/>
        </w:rPr>
        <w:t>Для обезвоживания требуется бункер с шестью-восьмью ячейками.</w:t>
      </w:r>
    </w:p>
    <w:p w:rsidR="005A317A" w:rsidRPr="004276FA" w:rsidRDefault="005A317A" w:rsidP="005A317A">
      <w:pPr>
        <w:rPr>
          <w:rFonts w:eastAsiaTheme="minorEastAsia"/>
          <w:color w:val="000000" w:themeColor="text1"/>
        </w:rPr>
      </w:pPr>
      <w:r w:rsidRPr="004276FA">
        <w:rPr>
          <w:b/>
          <w:color w:val="000000" w:themeColor="text1"/>
        </w:rPr>
        <w:t>Практическая работа №</w:t>
      </w:r>
      <w:r w:rsidRPr="004276FA">
        <w:rPr>
          <w:rFonts w:eastAsiaTheme="minorEastAsia"/>
          <w:b/>
          <w:color w:val="000000" w:themeColor="text1"/>
        </w:rPr>
        <w:t xml:space="preserve"> 4.</w:t>
      </w:r>
      <w:r w:rsidRPr="004276FA">
        <w:rPr>
          <w:rFonts w:eastAsiaTheme="minorEastAsia"/>
          <w:color w:val="000000" w:themeColor="text1"/>
        </w:rPr>
        <w:t xml:space="preserve"> Определить объемы твердого и жидкого в 1 м</w:t>
      </w:r>
      <w:r w:rsidRPr="004276FA">
        <w:rPr>
          <w:rFonts w:eastAsiaTheme="minorEastAsia"/>
          <w:color w:val="000000" w:themeColor="text1"/>
          <w:vertAlign w:val="superscript"/>
        </w:rPr>
        <w:t>3</w:t>
      </w:r>
      <w:r w:rsidRPr="004276FA">
        <w:rPr>
          <w:rFonts w:eastAsiaTheme="minorEastAsia"/>
          <w:color w:val="000000" w:themeColor="text1"/>
        </w:rPr>
        <w:t xml:space="preserve"> пульпы, отношение жидкого к твердому (Ж</w:t>
      </w:r>
      <w:proofErr w:type="gramStart"/>
      <w:r w:rsidRPr="004276FA">
        <w:rPr>
          <w:rFonts w:eastAsiaTheme="minorEastAsia"/>
          <w:color w:val="000000" w:themeColor="text1"/>
        </w:rPr>
        <w:t>:Т</w:t>
      </w:r>
      <w:proofErr w:type="gramEnd"/>
      <w:r w:rsidRPr="004276FA">
        <w:rPr>
          <w:rFonts w:eastAsiaTheme="minorEastAsia"/>
          <w:color w:val="000000" w:themeColor="text1"/>
        </w:rPr>
        <w:t>) по массе, плотность пульпы, массовое содержание твердой фазы (%) по следующим данным.</w:t>
      </w:r>
    </w:p>
    <w:tbl>
      <w:tblPr>
        <w:tblStyle w:val="aa"/>
        <w:tblW w:w="0" w:type="auto"/>
        <w:tblLook w:val="04A0"/>
      </w:tblPr>
      <w:tblGrid>
        <w:gridCol w:w="1247"/>
        <w:gridCol w:w="5125"/>
        <w:gridCol w:w="3199"/>
      </w:tblGrid>
      <w:tr w:rsidR="005A317A" w:rsidRPr="004276FA" w:rsidTr="00D7361D">
        <w:tc>
          <w:tcPr>
            <w:tcW w:w="1242" w:type="dxa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>Вариант</w:t>
            </w:r>
          </w:p>
        </w:tc>
        <w:tc>
          <w:tcPr>
            <w:tcW w:w="5705" w:type="dxa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>Масса твердого в 1м</w:t>
            </w:r>
            <w:r w:rsidRPr="004276FA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4276FA">
              <w:rPr>
                <w:color w:val="000000" w:themeColor="text1"/>
                <w:sz w:val="24"/>
                <w:szCs w:val="24"/>
              </w:rPr>
              <w:t xml:space="preserve"> пульпы, </w:t>
            </w:r>
            <w:proofErr w:type="gramStart"/>
            <w:r w:rsidRPr="004276FA">
              <w:rPr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474" w:type="dxa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 xml:space="preserve">Плотность твердого, </w:t>
            </w:r>
            <w:proofErr w:type="gramStart"/>
            <w:r w:rsidRPr="004276FA">
              <w:rPr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4276FA">
              <w:rPr>
                <w:color w:val="000000" w:themeColor="text1"/>
                <w:sz w:val="24"/>
                <w:szCs w:val="24"/>
              </w:rPr>
              <w:t>/м</w:t>
            </w:r>
            <w:r w:rsidRPr="004276FA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  <w:tr w:rsidR="005A317A" w:rsidRPr="004276FA" w:rsidTr="00D7361D">
        <w:tc>
          <w:tcPr>
            <w:tcW w:w="1242" w:type="dxa"/>
            <w:vAlign w:val="center"/>
          </w:tcPr>
          <w:p w:rsidR="005A317A" w:rsidRPr="004276F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276F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Нечетный </w:t>
            </w:r>
            <w:r w:rsidRPr="004276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5" w:type="dxa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3474" w:type="dxa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>1950</w:t>
            </w:r>
          </w:p>
        </w:tc>
      </w:tr>
      <w:tr w:rsidR="005A317A" w:rsidRPr="004276FA" w:rsidTr="00D7361D">
        <w:tc>
          <w:tcPr>
            <w:tcW w:w="1242" w:type="dxa"/>
            <w:vAlign w:val="center"/>
          </w:tcPr>
          <w:p w:rsidR="005A317A" w:rsidRPr="004276F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276FA">
              <w:rPr>
                <w:rFonts w:eastAsiaTheme="minorEastAsia"/>
                <w:color w:val="000000" w:themeColor="text1"/>
                <w:sz w:val="24"/>
                <w:szCs w:val="24"/>
              </w:rPr>
              <w:t>Четный</w:t>
            </w:r>
            <w:r w:rsidRPr="004276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5" w:type="dxa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3474" w:type="dxa"/>
          </w:tcPr>
          <w:p w:rsidR="005A317A" w:rsidRPr="004276FA" w:rsidRDefault="005A317A" w:rsidP="00D73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76FA">
              <w:rPr>
                <w:color w:val="000000" w:themeColor="text1"/>
                <w:sz w:val="24"/>
                <w:szCs w:val="24"/>
              </w:rPr>
              <w:t>2000</w:t>
            </w:r>
          </w:p>
        </w:tc>
      </w:tr>
    </w:tbl>
    <w:p w:rsidR="005A317A" w:rsidRDefault="005A317A" w:rsidP="005A317A">
      <w:pPr>
        <w:rPr>
          <w:rFonts w:eastAsiaTheme="minorEastAsia"/>
          <w:color w:val="000000" w:themeColor="text1"/>
          <w:sz w:val="28"/>
          <w:szCs w:val="28"/>
        </w:rPr>
      </w:pPr>
      <w:r w:rsidRPr="004276FA">
        <w:rPr>
          <w:b/>
          <w:color w:val="000000" w:themeColor="text1"/>
        </w:rPr>
        <w:t>Практическая работа №</w:t>
      </w:r>
      <w:r w:rsidRPr="004276FA">
        <w:rPr>
          <w:rFonts w:eastAsiaTheme="minorEastAsia"/>
          <w:b/>
          <w:color w:val="000000" w:themeColor="text1"/>
        </w:rPr>
        <w:t>5.</w:t>
      </w:r>
      <w:r w:rsidRPr="004276FA">
        <w:rPr>
          <w:rFonts w:eastAsiaTheme="minorEastAsia"/>
          <w:color w:val="000000" w:themeColor="text1"/>
        </w:rPr>
        <w:t xml:space="preserve"> Выбрать сгуститель для обеспечения</w:t>
      </w:r>
      <w:r w:rsidRPr="00693A55">
        <w:rPr>
          <w:rFonts w:eastAsiaTheme="minorEastAsia"/>
          <w:color w:val="000000" w:themeColor="text1"/>
          <w:sz w:val="28"/>
          <w:szCs w:val="28"/>
        </w:rPr>
        <w:t xml:space="preserve"> следующих условий сгущения:</w:t>
      </w:r>
    </w:p>
    <w:tbl>
      <w:tblPr>
        <w:tblStyle w:val="aa"/>
        <w:tblW w:w="0" w:type="auto"/>
        <w:tblLook w:val="04A0"/>
      </w:tblPr>
      <w:tblGrid>
        <w:gridCol w:w="1419"/>
        <w:gridCol w:w="765"/>
        <w:gridCol w:w="1202"/>
        <w:gridCol w:w="1341"/>
        <w:gridCol w:w="1285"/>
        <w:gridCol w:w="1292"/>
        <w:gridCol w:w="962"/>
        <w:gridCol w:w="1305"/>
      </w:tblGrid>
      <w:tr w:rsidR="005A317A" w:rsidRPr="00114093" w:rsidTr="00D7361D">
        <w:tc>
          <w:tcPr>
            <w:tcW w:w="1419" w:type="dxa"/>
            <w:vMerge w:val="restart"/>
            <w:textDirection w:val="btLr"/>
            <w:vAlign w:val="center"/>
          </w:tcPr>
          <w:p w:rsidR="005A317A" w:rsidRPr="00114093" w:rsidRDefault="005A317A" w:rsidP="00D7361D">
            <w:pPr>
              <w:ind w:left="113" w:right="113"/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Вариант</w:t>
            </w:r>
          </w:p>
        </w:tc>
        <w:tc>
          <w:tcPr>
            <w:tcW w:w="1046" w:type="dxa"/>
            <w:vMerge w:val="restart"/>
            <w:textDirection w:val="btLr"/>
            <w:vAlign w:val="center"/>
          </w:tcPr>
          <w:p w:rsidR="005A317A" w:rsidRPr="00114093" w:rsidRDefault="005A317A" w:rsidP="00D7361D">
            <w:pPr>
              <w:ind w:left="113" w:right="113"/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Производительность, т/ч</w:t>
            </w:r>
          </w:p>
        </w:tc>
        <w:tc>
          <w:tcPr>
            <w:tcW w:w="2762" w:type="dxa"/>
            <w:gridSpan w:val="2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Отношение Ж</w:t>
            </w:r>
            <w:proofErr w:type="gramStart"/>
            <w:r w:rsidRPr="00114093">
              <w:rPr>
                <w:rFonts w:eastAsiaTheme="minorEastAsia"/>
                <w:color w:val="000000" w:themeColor="text1"/>
              </w:rPr>
              <w:t>:Т</w:t>
            </w:r>
            <w:proofErr w:type="gramEnd"/>
          </w:p>
        </w:tc>
        <w:tc>
          <w:tcPr>
            <w:tcW w:w="1378" w:type="dxa"/>
            <w:vMerge w:val="restart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 xml:space="preserve">Плотность твердой фазы, </w:t>
            </w:r>
            <w:proofErr w:type="gramStart"/>
            <w:r w:rsidRPr="00114093">
              <w:rPr>
                <w:rFonts w:eastAsiaTheme="minorEastAsia"/>
                <w:color w:val="000000" w:themeColor="text1"/>
              </w:rPr>
              <w:t>кг</w:t>
            </w:r>
            <w:proofErr w:type="gramEnd"/>
            <w:r w:rsidRPr="00114093">
              <w:rPr>
                <w:rFonts w:eastAsiaTheme="minorEastAsia"/>
                <w:color w:val="000000" w:themeColor="text1"/>
              </w:rPr>
              <w:t>/м</w:t>
            </w:r>
            <w:r w:rsidRPr="00114093">
              <w:rPr>
                <w:rFonts w:eastAsiaTheme="minorEastAsia"/>
                <w:color w:val="000000" w:themeColor="text1"/>
                <w:vertAlign w:val="superscript"/>
              </w:rPr>
              <w:t>3</w:t>
            </w:r>
          </w:p>
        </w:tc>
        <w:tc>
          <w:tcPr>
            <w:tcW w:w="1386" w:type="dxa"/>
            <w:vMerge w:val="restart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 xml:space="preserve">Скорость осаждения твердой фазы, </w:t>
            </w:r>
            <w:proofErr w:type="gramStart"/>
            <w:r w:rsidRPr="00114093">
              <w:rPr>
                <w:rFonts w:eastAsiaTheme="minorEastAsia"/>
                <w:color w:val="000000" w:themeColor="text1"/>
              </w:rPr>
              <w:t>м</w:t>
            </w:r>
            <w:proofErr w:type="gramEnd"/>
            <w:r w:rsidRPr="00114093">
              <w:rPr>
                <w:rFonts w:eastAsiaTheme="minorEastAsia"/>
                <w:color w:val="000000" w:themeColor="text1"/>
              </w:rPr>
              <w:t>/ч</w:t>
            </w:r>
          </w:p>
        </w:tc>
        <w:tc>
          <w:tcPr>
            <w:tcW w:w="1030" w:type="dxa"/>
            <w:vMerge w:val="restart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 xml:space="preserve">Размер частиц, </w:t>
            </w:r>
            <w:proofErr w:type="gramStart"/>
            <w:r w:rsidRPr="00114093">
              <w:rPr>
                <w:rFonts w:eastAsiaTheme="minorEastAsia"/>
                <w:color w:val="000000" w:themeColor="text1"/>
              </w:rPr>
              <w:t>мкм</w:t>
            </w:r>
            <w:proofErr w:type="gramEnd"/>
          </w:p>
        </w:tc>
        <w:tc>
          <w:tcPr>
            <w:tcW w:w="1400" w:type="dxa"/>
            <w:vMerge w:val="restart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Вязкость суспензии, Па∙</w:t>
            </w:r>
            <w:proofErr w:type="gramStart"/>
            <w:r w:rsidRPr="00114093">
              <w:rPr>
                <w:rFonts w:eastAsiaTheme="minorEastAsia"/>
                <w:color w:val="000000" w:themeColor="text1"/>
              </w:rPr>
              <w:t>с</w:t>
            </w:r>
            <w:proofErr w:type="gramEnd"/>
          </w:p>
        </w:tc>
      </w:tr>
      <w:tr w:rsidR="005A317A" w:rsidRPr="00114093" w:rsidTr="00D7361D">
        <w:trPr>
          <w:trHeight w:val="1285"/>
        </w:trPr>
        <w:tc>
          <w:tcPr>
            <w:tcW w:w="1419" w:type="dxa"/>
            <w:vMerge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46" w:type="dxa"/>
            <w:vMerge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323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 xml:space="preserve">В исходной пульпе, </w:t>
            </w:r>
            <w:proofErr w:type="gramStart"/>
            <w:r w:rsidRPr="00114093">
              <w:rPr>
                <w:rFonts w:eastAsiaTheme="minorEastAsia"/>
                <w:color w:val="000000" w:themeColor="text1"/>
                <w:lang w:val="en-US"/>
              </w:rPr>
              <w:t>R</w:t>
            </w:r>
            <w:proofErr w:type="gramEnd"/>
            <w:r w:rsidRPr="00114093">
              <w:rPr>
                <w:rFonts w:eastAsiaTheme="minorEastAsia"/>
                <w:color w:val="000000" w:themeColor="text1"/>
                <w:vertAlign w:val="subscript"/>
              </w:rPr>
              <w:t>и</w:t>
            </w:r>
          </w:p>
        </w:tc>
        <w:tc>
          <w:tcPr>
            <w:tcW w:w="1439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 xml:space="preserve">В сгущенном продукте, </w:t>
            </w:r>
            <w:proofErr w:type="gramStart"/>
            <w:r w:rsidRPr="00114093">
              <w:rPr>
                <w:rFonts w:eastAsiaTheme="minorEastAsia"/>
                <w:color w:val="000000" w:themeColor="text1"/>
                <w:lang w:val="en-US"/>
              </w:rPr>
              <w:t>R</w:t>
            </w:r>
            <w:proofErr w:type="gramEnd"/>
            <w:r w:rsidRPr="00114093">
              <w:rPr>
                <w:rFonts w:eastAsiaTheme="minorEastAsia"/>
                <w:color w:val="000000" w:themeColor="text1"/>
                <w:vertAlign w:val="subscript"/>
              </w:rPr>
              <w:t>к</w:t>
            </w:r>
          </w:p>
        </w:tc>
        <w:tc>
          <w:tcPr>
            <w:tcW w:w="1378" w:type="dxa"/>
            <w:vMerge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386" w:type="dxa"/>
            <w:vMerge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30" w:type="dxa"/>
            <w:vMerge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400" w:type="dxa"/>
            <w:vMerge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5A317A" w:rsidRPr="00114093" w:rsidTr="00D7361D">
        <w:tc>
          <w:tcPr>
            <w:tcW w:w="1419" w:type="dxa"/>
            <w:vAlign w:val="center"/>
          </w:tcPr>
          <w:p w:rsidR="005A317A" w:rsidRPr="00693A55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</w:rPr>
            </w:pPr>
            <w:r w:rsidRPr="00693A55">
              <w:rPr>
                <w:rFonts w:eastAsiaTheme="minorEastAsia"/>
                <w:color w:val="000000" w:themeColor="text1"/>
                <w:sz w:val="28"/>
              </w:rPr>
              <w:t xml:space="preserve">Нечетный </w:t>
            </w:r>
            <w:r w:rsidRPr="00693A55">
              <w:rPr>
                <w:sz w:val="28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250</w:t>
            </w:r>
          </w:p>
        </w:tc>
        <w:tc>
          <w:tcPr>
            <w:tcW w:w="1323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2,8</w:t>
            </w:r>
          </w:p>
        </w:tc>
        <w:tc>
          <w:tcPr>
            <w:tcW w:w="1439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0,8</w:t>
            </w:r>
          </w:p>
        </w:tc>
        <w:tc>
          <w:tcPr>
            <w:tcW w:w="1378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3200</w:t>
            </w:r>
          </w:p>
        </w:tc>
        <w:tc>
          <w:tcPr>
            <w:tcW w:w="1386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0,23</w:t>
            </w:r>
          </w:p>
        </w:tc>
        <w:tc>
          <w:tcPr>
            <w:tcW w:w="1030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74</w:t>
            </w:r>
          </w:p>
        </w:tc>
        <w:tc>
          <w:tcPr>
            <w:tcW w:w="1400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  <w:vertAlign w:val="superscript"/>
              </w:rPr>
            </w:pPr>
            <w:r w:rsidRPr="00114093">
              <w:rPr>
                <w:rFonts w:eastAsiaTheme="minorEastAsia"/>
                <w:color w:val="000000" w:themeColor="text1"/>
                <w:vertAlign w:val="superscript"/>
              </w:rPr>
              <w:t>-</w:t>
            </w:r>
          </w:p>
        </w:tc>
      </w:tr>
      <w:tr w:rsidR="005A317A" w:rsidRPr="00114093" w:rsidTr="00D7361D">
        <w:tc>
          <w:tcPr>
            <w:tcW w:w="1419" w:type="dxa"/>
            <w:vAlign w:val="center"/>
          </w:tcPr>
          <w:p w:rsidR="005A317A" w:rsidRPr="00693A55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8"/>
              </w:rPr>
            </w:pPr>
            <w:r w:rsidRPr="00693A55">
              <w:rPr>
                <w:rFonts w:eastAsiaTheme="minorEastAsia"/>
                <w:color w:val="000000" w:themeColor="text1"/>
                <w:sz w:val="28"/>
              </w:rPr>
              <w:t>Четный</w:t>
            </w:r>
            <w:r w:rsidRPr="00693A55">
              <w:rPr>
                <w:sz w:val="28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120</w:t>
            </w:r>
          </w:p>
        </w:tc>
        <w:tc>
          <w:tcPr>
            <w:tcW w:w="1323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 w:rsidRPr="00114093">
              <w:rPr>
                <w:rFonts w:eastAsiaTheme="minorEastAsia"/>
                <w:color w:val="000000" w:themeColor="text1"/>
              </w:rPr>
              <w:t>2,</w:t>
            </w:r>
            <w:r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1439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378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3500</w:t>
            </w:r>
          </w:p>
        </w:tc>
        <w:tc>
          <w:tcPr>
            <w:tcW w:w="1386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1030" w:type="dxa"/>
            <w:vAlign w:val="center"/>
          </w:tcPr>
          <w:p w:rsidR="005A317A" w:rsidRPr="00114093" w:rsidRDefault="005A317A" w:rsidP="00D7361D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1400" w:type="dxa"/>
            <w:vAlign w:val="center"/>
          </w:tcPr>
          <w:p w:rsidR="005A317A" w:rsidRPr="00D35D44" w:rsidRDefault="005A317A" w:rsidP="00D7361D">
            <w:pPr>
              <w:jc w:val="center"/>
              <w:rPr>
                <w:rFonts w:eastAsiaTheme="minorEastAsia"/>
                <w:color w:val="000000" w:themeColor="text1"/>
                <w:vertAlign w:val="superscript"/>
              </w:rPr>
            </w:pPr>
            <w:r>
              <w:rPr>
                <w:rFonts w:eastAsiaTheme="minorEastAsia"/>
                <w:color w:val="000000" w:themeColor="text1"/>
              </w:rPr>
              <w:t>1,4∙10</w:t>
            </w:r>
            <w:r>
              <w:rPr>
                <w:rFonts w:eastAsiaTheme="minorEastAsia"/>
                <w:color w:val="000000" w:themeColor="text1"/>
                <w:vertAlign w:val="superscript"/>
              </w:rPr>
              <w:t>-3</w:t>
            </w:r>
          </w:p>
        </w:tc>
      </w:tr>
    </w:tbl>
    <w:p w:rsidR="005A317A" w:rsidRPr="00186025" w:rsidRDefault="005A317A" w:rsidP="005A317A">
      <w:pPr>
        <w:pStyle w:val="3"/>
        <w:rPr>
          <w:b/>
        </w:rPr>
      </w:pPr>
    </w:p>
    <w:p w:rsidR="005A317A" w:rsidRPr="005A317A" w:rsidRDefault="005A317A" w:rsidP="005A317A">
      <w:pPr>
        <w:pStyle w:val="3"/>
        <w:rPr>
          <w:b/>
          <w:sz w:val="24"/>
          <w:szCs w:val="24"/>
        </w:rPr>
      </w:pPr>
      <w:r w:rsidRPr="005A317A">
        <w:rPr>
          <w:b/>
          <w:sz w:val="24"/>
          <w:szCs w:val="24"/>
        </w:rPr>
        <w:t>Практическая работа №6.</w:t>
      </w:r>
    </w:p>
    <w:p w:rsidR="005A317A" w:rsidRPr="005A317A" w:rsidRDefault="005A317A" w:rsidP="005A317A">
      <w:pPr>
        <w:pStyle w:val="3"/>
        <w:rPr>
          <w:sz w:val="24"/>
          <w:szCs w:val="24"/>
        </w:rPr>
      </w:pPr>
    </w:p>
    <w:p w:rsidR="005A317A" w:rsidRPr="005A317A" w:rsidRDefault="005A317A" w:rsidP="005A317A">
      <w:pPr>
        <w:pStyle w:val="3"/>
        <w:rPr>
          <w:sz w:val="24"/>
          <w:szCs w:val="24"/>
        </w:rPr>
      </w:pPr>
      <w:r w:rsidRPr="005A317A">
        <w:rPr>
          <w:sz w:val="24"/>
          <w:szCs w:val="24"/>
        </w:rPr>
        <w:t xml:space="preserve">Определить площадь фильтрования и необходимое к установке число </w:t>
      </w:r>
      <w:proofErr w:type="spellStart"/>
      <w:r w:rsidRPr="005A317A">
        <w:rPr>
          <w:sz w:val="24"/>
          <w:szCs w:val="24"/>
        </w:rPr>
        <w:t>вакум-фильтров</w:t>
      </w:r>
      <w:proofErr w:type="spellEnd"/>
      <w:r w:rsidRPr="005A317A">
        <w:rPr>
          <w:sz w:val="24"/>
          <w:szCs w:val="24"/>
        </w:rPr>
        <w:t xml:space="preserve">. </w:t>
      </w:r>
    </w:p>
    <w:tbl>
      <w:tblPr>
        <w:tblStyle w:val="aa"/>
        <w:tblW w:w="0" w:type="auto"/>
        <w:tblLook w:val="04A0"/>
      </w:tblPr>
      <w:tblGrid>
        <w:gridCol w:w="2376"/>
        <w:gridCol w:w="2552"/>
        <w:gridCol w:w="1417"/>
        <w:gridCol w:w="1369"/>
        <w:gridCol w:w="1857"/>
      </w:tblGrid>
      <w:tr w:rsidR="005A317A" w:rsidRPr="005A317A" w:rsidTr="00D7361D">
        <w:tc>
          <w:tcPr>
            <w:tcW w:w="2376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Вариант</w:t>
            </w:r>
          </w:p>
        </w:tc>
        <w:tc>
          <w:tcPr>
            <w:tcW w:w="2552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Производительность фильтровального отделения по </w:t>
            </w:r>
            <w:proofErr w:type="gramStart"/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твердому</w:t>
            </w:r>
            <w:proofErr w:type="gramEnd"/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, т/ч</w:t>
            </w:r>
          </w:p>
        </w:tc>
        <w:tc>
          <w:tcPr>
            <w:tcW w:w="1417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Отношение Ж</w:t>
            </w:r>
            <w:proofErr w:type="gramStart"/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:Т</w:t>
            </w:r>
            <w:proofErr w:type="gramEnd"/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в исходном </w:t>
            </w: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питании</w:t>
            </w:r>
          </w:p>
        </w:tc>
        <w:tc>
          <w:tcPr>
            <w:tcW w:w="1369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Влажность осадка, %</w:t>
            </w:r>
          </w:p>
        </w:tc>
        <w:tc>
          <w:tcPr>
            <w:tcW w:w="1857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Концентраты</w:t>
            </w:r>
          </w:p>
        </w:tc>
      </w:tr>
      <w:tr w:rsidR="005A317A" w:rsidRPr="005A317A" w:rsidTr="00D7361D">
        <w:tc>
          <w:tcPr>
            <w:tcW w:w="2376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lastRenderedPageBreak/>
              <w:t xml:space="preserve">Нечетный 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0,67</w:t>
            </w:r>
          </w:p>
        </w:tc>
        <w:tc>
          <w:tcPr>
            <w:tcW w:w="1369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857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Цинковый</w:t>
            </w:r>
          </w:p>
        </w:tc>
      </w:tr>
      <w:tr w:rsidR="005A317A" w:rsidRPr="005A317A" w:rsidTr="00D7361D">
        <w:tc>
          <w:tcPr>
            <w:tcW w:w="2376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Четный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0,42</w:t>
            </w:r>
          </w:p>
        </w:tc>
        <w:tc>
          <w:tcPr>
            <w:tcW w:w="1369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57" w:type="dxa"/>
          </w:tcPr>
          <w:p w:rsidR="005A317A" w:rsidRPr="005A317A" w:rsidRDefault="005A317A" w:rsidP="00D7361D">
            <w:p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Медный</w:t>
            </w:r>
          </w:p>
        </w:tc>
      </w:tr>
    </w:tbl>
    <w:p w:rsidR="005A317A" w:rsidRPr="005A317A" w:rsidRDefault="005A317A" w:rsidP="005A317A">
      <w:pPr>
        <w:pStyle w:val="3"/>
        <w:rPr>
          <w:sz w:val="24"/>
          <w:szCs w:val="24"/>
        </w:rPr>
      </w:pPr>
    </w:p>
    <w:p w:rsidR="005A317A" w:rsidRPr="005A317A" w:rsidRDefault="005A317A" w:rsidP="005A317A">
      <w:pPr>
        <w:rPr>
          <w:bCs/>
          <w:color w:val="000000" w:themeColor="text1"/>
        </w:rPr>
      </w:pPr>
      <w:r w:rsidRPr="005A317A">
        <w:rPr>
          <w:b/>
          <w:bCs/>
          <w:color w:val="000000" w:themeColor="text1"/>
        </w:rPr>
        <w:t>Практическая работа №7.</w:t>
      </w:r>
      <w:r w:rsidRPr="005A317A">
        <w:rPr>
          <w:bCs/>
          <w:color w:val="000000" w:themeColor="text1"/>
        </w:rPr>
        <w:t xml:space="preserve"> Определить фактор разделения центрифуги по следующим данным:</w:t>
      </w:r>
    </w:p>
    <w:tbl>
      <w:tblPr>
        <w:tblStyle w:val="aa"/>
        <w:tblW w:w="0" w:type="auto"/>
        <w:tblLook w:val="04A0"/>
      </w:tblPr>
      <w:tblGrid>
        <w:gridCol w:w="3197"/>
        <w:gridCol w:w="3180"/>
        <w:gridCol w:w="3194"/>
      </w:tblGrid>
      <w:tr w:rsidR="005A317A" w:rsidRPr="005A317A" w:rsidTr="00D7361D">
        <w:tc>
          <w:tcPr>
            <w:tcW w:w="3473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Вариант</w:t>
            </w:r>
          </w:p>
        </w:tc>
        <w:tc>
          <w:tcPr>
            <w:tcW w:w="347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Диаметр ротора, </w:t>
            </w:r>
            <w:proofErr w:type="gramStart"/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47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Частота вращения ротора, мин</w:t>
            </w:r>
            <w:r w:rsidRPr="005A317A">
              <w:rPr>
                <w:rFonts w:eastAsiaTheme="minorEastAsia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</w:tr>
      <w:tr w:rsidR="005A317A" w:rsidRPr="005A317A" w:rsidTr="00D7361D">
        <w:tc>
          <w:tcPr>
            <w:tcW w:w="3473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Нечетный 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347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600</w:t>
            </w:r>
          </w:p>
        </w:tc>
      </w:tr>
      <w:tr w:rsidR="005A317A" w:rsidRPr="005A317A" w:rsidTr="00D7361D">
        <w:tc>
          <w:tcPr>
            <w:tcW w:w="3473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Четный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1,32</w:t>
            </w:r>
          </w:p>
        </w:tc>
        <w:tc>
          <w:tcPr>
            <w:tcW w:w="347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470</w:t>
            </w:r>
          </w:p>
        </w:tc>
      </w:tr>
    </w:tbl>
    <w:p w:rsidR="005A317A" w:rsidRPr="005A317A" w:rsidRDefault="005A317A" w:rsidP="005A317A">
      <w:pPr>
        <w:rPr>
          <w:bCs/>
          <w:color w:val="000000" w:themeColor="text1"/>
        </w:rPr>
      </w:pPr>
    </w:p>
    <w:p w:rsidR="005A317A" w:rsidRPr="005A317A" w:rsidRDefault="005A317A" w:rsidP="005A317A">
      <w:pPr>
        <w:jc w:val="both"/>
        <w:rPr>
          <w:rFonts w:eastAsiaTheme="minorEastAsia"/>
          <w:color w:val="000000" w:themeColor="text1"/>
        </w:rPr>
      </w:pPr>
      <w:r w:rsidRPr="005A317A">
        <w:rPr>
          <w:b/>
          <w:bCs/>
          <w:color w:val="000000" w:themeColor="text1"/>
        </w:rPr>
        <w:t>Практическая работа №8.</w:t>
      </w:r>
      <w:r w:rsidRPr="005A317A">
        <w:rPr>
          <w:bCs/>
          <w:color w:val="000000" w:themeColor="text1"/>
        </w:rPr>
        <w:t xml:space="preserve"> </w:t>
      </w:r>
      <w:r w:rsidRPr="005A317A">
        <w:rPr>
          <w:rFonts w:eastAsiaTheme="minorEastAsia"/>
          <w:color w:val="000000" w:themeColor="text1"/>
        </w:rPr>
        <w:t>Рассчитать барабанную сушилку по следующим данным</w:t>
      </w:r>
    </w:p>
    <w:tbl>
      <w:tblPr>
        <w:tblStyle w:val="aa"/>
        <w:tblW w:w="9889" w:type="dxa"/>
        <w:tblLayout w:type="fixed"/>
        <w:tblLook w:val="04A0"/>
      </w:tblPr>
      <w:tblGrid>
        <w:gridCol w:w="2660"/>
        <w:gridCol w:w="2268"/>
        <w:gridCol w:w="1843"/>
        <w:gridCol w:w="1134"/>
        <w:gridCol w:w="1984"/>
      </w:tblGrid>
      <w:tr w:rsidR="005A317A" w:rsidRPr="005A317A" w:rsidTr="005A317A">
        <w:tc>
          <w:tcPr>
            <w:tcW w:w="2660" w:type="dxa"/>
            <w:vMerge w:val="restart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Вариант</w:t>
            </w:r>
          </w:p>
        </w:tc>
        <w:tc>
          <w:tcPr>
            <w:tcW w:w="2268" w:type="dxa"/>
            <w:vMerge w:val="restart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Производительность по сухому концентрату, т/ч</w:t>
            </w:r>
          </w:p>
        </w:tc>
        <w:tc>
          <w:tcPr>
            <w:tcW w:w="2977" w:type="dxa"/>
            <w:gridSpan w:val="2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Влажность продукта, %</w:t>
            </w:r>
          </w:p>
        </w:tc>
        <w:tc>
          <w:tcPr>
            <w:tcW w:w="1984" w:type="dxa"/>
            <w:vMerge w:val="restart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Концентрат</w:t>
            </w:r>
          </w:p>
        </w:tc>
      </w:tr>
      <w:tr w:rsidR="005A317A" w:rsidRPr="005A317A" w:rsidTr="005A317A">
        <w:tc>
          <w:tcPr>
            <w:tcW w:w="2660" w:type="dxa"/>
            <w:vMerge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исходного</w:t>
            </w:r>
          </w:p>
        </w:tc>
        <w:tc>
          <w:tcPr>
            <w:tcW w:w="113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сухого</w:t>
            </w:r>
          </w:p>
        </w:tc>
        <w:tc>
          <w:tcPr>
            <w:tcW w:w="1984" w:type="dxa"/>
            <w:vMerge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  <w:tr w:rsidR="005A317A" w:rsidRPr="005A317A" w:rsidTr="005A317A">
        <w:tc>
          <w:tcPr>
            <w:tcW w:w="2660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Нечетный 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свинцовый</w:t>
            </w:r>
          </w:p>
        </w:tc>
      </w:tr>
      <w:tr w:rsidR="005A317A" w:rsidRPr="005A317A" w:rsidTr="005A317A">
        <w:tc>
          <w:tcPr>
            <w:tcW w:w="2660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Четный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843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медный</w:t>
            </w:r>
          </w:p>
        </w:tc>
      </w:tr>
    </w:tbl>
    <w:p w:rsidR="005A317A" w:rsidRPr="005A317A" w:rsidRDefault="005A317A" w:rsidP="005A317A">
      <w:pPr>
        <w:jc w:val="both"/>
        <w:rPr>
          <w:rFonts w:eastAsiaTheme="minorEastAsia"/>
          <w:color w:val="000000" w:themeColor="text1"/>
        </w:rPr>
      </w:pPr>
    </w:p>
    <w:p w:rsidR="005A317A" w:rsidRPr="005A317A" w:rsidRDefault="005A317A" w:rsidP="005A317A">
      <w:pPr>
        <w:pStyle w:val="3"/>
        <w:rPr>
          <w:b/>
          <w:sz w:val="24"/>
          <w:szCs w:val="24"/>
        </w:rPr>
      </w:pPr>
      <w:r w:rsidRPr="005A317A">
        <w:rPr>
          <w:b/>
          <w:sz w:val="24"/>
          <w:szCs w:val="24"/>
        </w:rPr>
        <w:t>Практическая работа №9.</w:t>
      </w:r>
    </w:p>
    <w:p w:rsidR="005A317A" w:rsidRPr="005A317A" w:rsidRDefault="005A317A" w:rsidP="005A317A">
      <w:pPr>
        <w:rPr>
          <w:rFonts w:eastAsiaTheme="minorEastAsia"/>
          <w:color w:val="000000" w:themeColor="text1"/>
        </w:rPr>
      </w:pPr>
      <w:r w:rsidRPr="005A317A">
        <w:rPr>
          <w:rFonts w:eastAsiaTheme="minorEastAsia"/>
          <w:color w:val="000000" w:themeColor="text1"/>
        </w:rPr>
        <w:t xml:space="preserve">Задача 9. Определить извлечение пыли в пылевой продукт, коэффициент </w:t>
      </w:r>
      <w:proofErr w:type="spellStart"/>
      <w:r w:rsidRPr="005A317A">
        <w:rPr>
          <w:rFonts w:eastAsiaTheme="minorEastAsia"/>
          <w:color w:val="000000" w:themeColor="text1"/>
        </w:rPr>
        <w:t>обеспыливания</w:t>
      </w:r>
      <w:proofErr w:type="spellEnd"/>
      <w:r w:rsidRPr="005A317A">
        <w:rPr>
          <w:rFonts w:eastAsiaTheme="minorEastAsia"/>
          <w:color w:val="000000" w:themeColor="text1"/>
        </w:rPr>
        <w:t xml:space="preserve"> по следующим данным</w:t>
      </w:r>
    </w:p>
    <w:tbl>
      <w:tblPr>
        <w:tblStyle w:val="aa"/>
        <w:tblW w:w="0" w:type="auto"/>
        <w:tblLook w:val="04A0"/>
      </w:tblPr>
      <w:tblGrid>
        <w:gridCol w:w="2344"/>
        <w:gridCol w:w="2375"/>
        <w:gridCol w:w="2354"/>
        <w:gridCol w:w="2498"/>
      </w:tblGrid>
      <w:tr w:rsidR="005A317A" w:rsidRPr="005A317A" w:rsidTr="00D7361D">
        <w:tc>
          <w:tcPr>
            <w:tcW w:w="2344" w:type="dxa"/>
            <w:vMerge w:val="restart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Вариант</w:t>
            </w:r>
          </w:p>
        </w:tc>
        <w:tc>
          <w:tcPr>
            <w:tcW w:w="7227" w:type="dxa"/>
            <w:gridSpan w:val="3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Содержание пыли в продуктах, %</w:t>
            </w:r>
          </w:p>
        </w:tc>
      </w:tr>
      <w:tr w:rsidR="005A317A" w:rsidRPr="005A317A" w:rsidTr="00D7361D">
        <w:tc>
          <w:tcPr>
            <w:tcW w:w="2344" w:type="dxa"/>
            <w:vMerge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исходном</w:t>
            </w:r>
          </w:p>
        </w:tc>
        <w:tc>
          <w:tcPr>
            <w:tcW w:w="235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пылевом</w:t>
            </w:r>
          </w:p>
        </w:tc>
        <w:tc>
          <w:tcPr>
            <w:tcW w:w="2498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proofErr w:type="spellStart"/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Обеспыленном</w:t>
            </w:r>
            <w:proofErr w:type="spellEnd"/>
          </w:p>
        </w:tc>
      </w:tr>
      <w:tr w:rsidR="005A317A" w:rsidRPr="005A317A" w:rsidTr="00D7361D">
        <w:trPr>
          <w:trHeight w:val="429"/>
        </w:trPr>
        <w:tc>
          <w:tcPr>
            <w:tcW w:w="2344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Нечетный 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35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498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A317A" w:rsidRPr="005A317A" w:rsidTr="00D7361D">
        <w:tc>
          <w:tcPr>
            <w:tcW w:w="2344" w:type="dxa"/>
            <w:vAlign w:val="center"/>
          </w:tcPr>
          <w:p w:rsidR="005A317A" w:rsidRPr="005A317A" w:rsidRDefault="005A317A" w:rsidP="00D7361D">
            <w:pPr>
              <w:shd w:val="clear" w:color="auto" w:fill="FFFFFF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Четный</w:t>
            </w:r>
            <w:r w:rsidRPr="005A3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354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498" w:type="dxa"/>
            <w:vAlign w:val="center"/>
          </w:tcPr>
          <w:p w:rsidR="005A317A" w:rsidRPr="005A317A" w:rsidRDefault="005A317A" w:rsidP="00D7361D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5A317A">
              <w:rPr>
                <w:rFonts w:eastAsiaTheme="minorEastAsia"/>
                <w:color w:val="000000" w:themeColor="text1"/>
                <w:sz w:val="24"/>
                <w:szCs w:val="24"/>
              </w:rPr>
              <w:t>13</w:t>
            </w:r>
          </w:p>
        </w:tc>
      </w:tr>
    </w:tbl>
    <w:p w:rsidR="0045311B" w:rsidRDefault="005A317A" w:rsidP="005A317A">
      <w:r w:rsidRPr="00693A55">
        <w:rPr>
          <w:rFonts w:eastAsiaTheme="minorEastAsia"/>
          <w:color w:val="000000" w:themeColor="text1"/>
          <w:sz w:val="28"/>
          <w:szCs w:val="28"/>
        </w:rPr>
        <w:t xml:space="preserve"> </w:t>
      </w:r>
    </w:p>
    <w:p w:rsidR="0045311B" w:rsidRDefault="0045311B" w:rsidP="0045311B">
      <w:pPr>
        <w:ind w:firstLine="709"/>
        <w:jc w:val="both"/>
      </w:pPr>
    </w:p>
    <w:p w:rsidR="0045311B" w:rsidRDefault="0045311B" w:rsidP="0045311B">
      <w:pPr>
        <w:ind w:firstLine="709"/>
        <w:jc w:val="both"/>
      </w:pPr>
    </w:p>
    <w:p w:rsidR="0045311B" w:rsidRDefault="008E5607" w:rsidP="008E5607">
      <w:pPr>
        <w:ind w:firstLine="709"/>
        <w:jc w:val="center"/>
        <w:rPr>
          <w:i/>
        </w:rPr>
      </w:pPr>
      <w:r>
        <w:rPr>
          <w:i/>
        </w:rPr>
        <w:t>Форма промежуточного контроля: экзамен</w:t>
      </w:r>
    </w:p>
    <w:p w:rsidR="0045311B" w:rsidRPr="00207E38" w:rsidRDefault="0045311B" w:rsidP="0045311B">
      <w:pPr>
        <w:spacing w:before="200" w:after="200"/>
        <w:ind w:firstLine="709"/>
        <w:jc w:val="center"/>
        <w:rPr>
          <w:b/>
          <w:i/>
        </w:rPr>
      </w:pPr>
      <w:r>
        <w:rPr>
          <w:b/>
          <w:i/>
        </w:rPr>
        <w:t>П</w:t>
      </w:r>
      <w:r w:rsidRPr="00207E38">
        <w:rPr>
          <w:b/>
          <w:i/>
        </w:rPr>
        <w:t>еречень вопросов к экзамену: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num" w:pos="0"/>
          <w:tab w:val="left" w:pos="720"/>
          <w:tab w:val="left" w:pos="900"/>
          <w:tab w:val="left" w:pos="1080"/>
        </w:tabs>
        <w:ind w:left="0" w:firstLine="709"/>
        <w:jc w:val="both"/>
      </w:pPr>
      <w:r w:rsidRPr="00207E38">
        <w:rPr>
          <w:spacing w:val="-4"/>
        </w:rPr>
        <w:t>Виды влаги и связь её с твердой фазой. Общая классификация методов обезвоживания.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left" w:pos="900"/>
        </w:tabs>
        <w:ind w:left="0" w:firstLine="709"/>
        <w:jc w:val="both"/>
      </w:pPr>
      <w:r w:rsidRPr="00207E38">
        <w:t>Схемы обезвоживания крупных продуктов, мелких классов и шламов.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  <w:tab w:val="num" w:pos="0"/>
          <w:tab w:val="left" w:pos="900"/>
          <w:tab w:val="left" w:pos="1080"/>
        </w:tabs>
        <w:ind w:left="0" w:firstLine="709"/>
        <w:jc w:val="both"/>
      </w:pPr>
      <w:r w:rsidRPr="00207E38">
        <w:t>Обезвоживание кусковых и крупнозернистых материалов дренированием.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left" w:pos="900"/>
        </w:tabs>
        <w:ind w:left="0" w:firstLine="709"/>
        <w:jc w:val="both"/>
      </w:pPr>
      <w:r w:rsidRPr="00207E38">
        <w:t>Обезвоживающие элеваторы и грохоты.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left" w:pos="900"/>
        </w:tabs>
        <w:ind w:left="0" w:firstLine="709"/>
        <w:jc w:val="both"/>
      </w:pPr>
      <w:r w:rsidRPr="00207E38">
        <w:t>Обезвоживающие бункера и дренажные склады.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left" w:pos="900"/>
        </w:tabs>
        <w:ind w:left="0" w:firstLine="709"/>
        <w:jc w:val="both"/>
      </w:pPr>
      <w:r w:rsidRPr="00207E38">
        <w:t>Процессы сгущения, их назначение. Факторы, влияющие на процесс сгущения.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left" w:pos="900"/>
        </w:tabs>
        <w:ind w:left="0" w:firstLine="709"/>
        <w:jc w:val="both"/>
      </w:pPr>
      <w:r w:rsidRPr="00207E38">
        <w:t xml:space="preserve">Применение </w:t>
      </w:r>
      <w:proofErr w:type="spellStart"/>
      <w:r w:rsidRPr="00207E38">
        <w:t>флокулянтов</w:t>
      </w:r>
      <w:proofErr w:type="spellEnd"/>
      <w:r w:rsidRPr="00207E38">
        <w:t xml:space="preserve"> и коагулянтов для интенсификации процесса сгущения.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left" w:pos="900"/>
        </w:tabs>
        <w:ind w:left="0" w:firstLine="709"/>
        <w:jc w:val="both"/>
      </w:pPr>
      <w:r w:rsidRPr="00207E38">
        <w:t>Сгущение в цилиндрических сгустителях.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Одноярусный сгуститель с центральным приводом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Сгуститель с периферическим приводом (конструкция, принцип работы, преимущества, недостатки).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Цилиндрический двухъярусный сгуститель с центральным приводом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Расчет сгустителей.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  <w:rPr>
          <w:spacing w:val="-4"/>
        </w:rPr>
      </w:pPr>
      <w:r w:rsidRPr="00207E38">
        <w:rPr>
          <w:spacing w:val="-4"/>
        </w:rPr>
        <w:t>Сгуститель с наклонными пластинами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Фильтр-сгуститель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lastRenderedPageBreak/>
        <w:t>Теория процесса фильтрования.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Назначение и роль процесса фильтрования при обогащении полезных ископаемых.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Барабанный вакуум-фильтр с внешней фильтрующей поверхностью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Конструкции распределительных головок барабанного вакуум-фильтра с внешней фильтрующей поверхностью и дискового вакуум-фильтра.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Барабанный вакуум-фильтр с внутренней фильтрующей поверхностью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Дисковой вакуум-фильтр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proofErr w:type="spellStart"/>
      <w:r w:rsidRPr="00207E38">
        <w:t>Планфильтр</w:t>
      </w:r>
      <w:proofErr w:type="spellEnd"/>
      <w:r w:rsidRPr="00207E38">
        <w:t xml:space="preserve">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Ленточный вакуум-фильтр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Пресс-фильтр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 xml:space="preserve">Схемы </w:t>
      </w:r>
      <w:proofErr w:type="gramStart"/>
      <w:r w:rsidRPr="00207E38">
        <w:t>фильтровальных</w:t>
      </w:r>
      <w:proofErr w:type="gramEnd"/>
      <w:r w:rsidRPr="00207E38">
        <w:t xml:space="preserve"> </w:t>
      </w:r>
      <w:proofErr w:type="spellStart"/>
      <w:r w:rsidRPr="00207E38">
        <w:t>вакуум-установок</w:t>
      </w:r>
      <w:proofErr w:type="spellEnd"/>
      <w:r w:rsidRPr="00207E38">
        <w:t>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Центрифугирование. Конструкция и принцип действия центрифуг.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Сушильные установки с газовой барабанной сушилкой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Сушилки кипящего слоя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Газовая барабанная сушилка прямого действия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Пылеотделение и пылеулавливание. Общие сведения.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Классификация пыли и классификация аппаратов для улавливания пыли. Эффективность очистки. Укрытия.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Трубы-сушилки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  <w:rPr>
          <w:spacing w:val="-6"/>
        </w:rPr>
      </w:pPr>
      <w:r w:rsidRPr="00207E38">
        <w:rPr>
          <w:spacing w:val="-6"/>
        </w:rPr>
        <w:t>Паровые тарельчатые подовые сушилки (конструкция,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Промышленно-технологическая и промышленно-санитарная система очистки пыли. Способы улавливания пыли.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Классификация систем водоснабжения. Схемы водоснабжения обогатительных фабрик.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 xml:space="preserve">Общие сведения о </w:t>
      </w:r>
      <w:proofErr w:type="spellStart"/>
      <w:r w:rsidRPr="00207E38">
        <w:t>воздухоснабжении</w:t>
      </w:r>
      <w:proofErr w:type="spellEnd"/>
      <w:r w:rsidRPr="00207E38">
        <w:t xml:space="preserve"> обогатительных фабрик.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 xml:space="preserve">Классификация устройств </w:t>
      </w:r>
      <w:proofErr w:type="spellStart"/>
      <w:r w:rsidRPr="00207E38">
        <w:t>воздухоснабжения</w:t>
      </w:r>
      <w:proofErr w:type="spellEnd"/>
      <w:r w:rsidRPr="00207E38">
        <w:t>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proofErr w:type="spellStart"/>
      <w:r w:rsidRPr="00207E38">
        <w:t>Центрабежные</w:t>
      </w:r>
      <w:proofErr w:type="spellEnd"/>
      <w:r w:rsidRPr="00207E38">
        <w:t xml:space="preserve"> </w:t>
      </w:r>
      <w:proofErr w:type="spellStart"/>
      <w:r w:rsidRPr="00207E38">
        <w:t>обеспыливатели</w:t>
      </w:r>
      <w:proofErr w:type="spellEnd"/>
      <w:r w:rsidRPr="00207E38">
        <w:t xml:space="preserve"> (конструкция, принцип работы, эффективность очистки).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Электрические фильтры (конструкция, принцип работы, эффективность очистки).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Назначение и роль сушки продуктов обогащения.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proofErr w:type="spellStart"/>
      <w:r w:rsidRPr="00207E38">
        <w:t>Пылеосадительные</w:t>
      </w:r>
      <w:proofErr w:type="spellEnd"/>
      <w:r w:rsidRPr="00207E38">
        <w:t xml:space="preserve"> камеры (конструкция, принцип работы, эффективность очистки).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Циклоны и батарейные циклоны (конструкция, принцип работы, эффективность очистки).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Общая классификация процессов сушки и сушильных аппаратов.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Схемы пневматических транспортных установок, назначение, принцип работы.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  <w:rPr>
          <w:spacing w:val="-4"/>
        </w:rPr>
      </w:pPr>
      <w:r w:rsidRPr="00207E38">
        <w:rPr>
          <w:spacing w:val="-4"/>
        </w:rPr>
        <w:t>Машины для сжатия и подачи воздуха (конструкции, принцип работы).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Системы хвостового хозяйства. Основные сооружения хвостового хозяйства.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 xml:space="preserve">Типы насыпных дамб </w:t>
      </w:r>
      <w:proofErr w:type="spellStart"/>
      <w:r w:rsidRPr="00207E38">
        <w:t>хвостохранилища</w:t>
      </w:r>
      <w:proofErr w:type="spellEnd"/>
      <w:r w:rsidRPr="00207E38">
        <w:t>. Эстакадный способ намыва дамбы.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 xml:space="preserve">Зенитный способ намыва дамбы и </w:t>
      </w:r>
      <w:proofErr w:type="spellStart"/>
      <w:r w:rsidRPr="00207E38">
        <w:t>безэстакадный</w:t>
      </w:r>
      <w:proofErr w:type="spellEnd"/>
      <w:r w:rsidRPr="00207E38">
        <w:t xml:space="preserve"> способ намыва дамбы с наклонных прогонов.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Мокрые пылеуловители (конструкция, принцип работы, эффективность очистки).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lastRenderedPageBreak/>
        <w:t>Пылевые сухие рукавные фильтры (конструкция, принцип работы, эффективность очистки).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>Транспортировка и укладка хвостов в отвал, желоба.</w:t>
      </w:r>
    </w:p>
    <w:p w:rsidR="0045311B" w:rsidRPr="00207E38" w:rsidRDefault="0045311B" w:rsidP="0045311B">
      <w:pPr>
        <w:numPr>
          <w:ilvl w:val="0"/>
          <w:numId w:val="17"/>
        </w:numPr>
        <w:tabs>
          <w:tab w:val="clear" w:pos="720"/>
        </w:tabs>
        <w:ind w:left="0" w:firstLine="709"/>
        <w:jc w:val="both"/>
      </w:pPr>
      <w:r w:rsidRPr="00207E38">
        <w:t xml:space="preserve"> Процессы </w:t>
      </w:r>
      <w:proofErr w:type="spellStart"/>
      <w:r w:rsidRPr="00207E38">
        <w:t>окомкования</w:t>
      </w:r>
      <w:proofErr w:type="spellEnd"/>
      <w:r w:rsidRPr="00207E38">
        <w:t xml:space="preserve"> и складирования отходов обогащения</w:t>
      </w:r>
    </w:p>
    <w:p w:rsidR="0045311B" w:rsidRDefault="0045311B" w:rsidP="0045311B">
      <w:pPr>
        <w:jc w:val="both"/>
      </w:pPr>
    </w:p>
    <w:p w:rsidR="001B70BF" w:rsidRDefault="001B70BF" w:rsidP="008E5607">
      <w:pPr>
        <w:rPr>
          <w:b/>
        </w:rPr>
      </w:pPr>
    </w:p>
    <w:p w:rsidR="0045311B" w:rsidRDefault="0045311B" w:rsidP="0045311B">
      <w:pPr>
        <w:spacing w:before="200"/>
        <w:ind w:firstLine="709"/>
        <w:jc w:val="center"/>
        <w:rPr>
          <w:b/>
          <w:i/>
        </w:rPr>
      </w:pPr>
      <w:proofErr w:type="gramStart"/>
      <w:r w:rsidRPr="00F642DB">
        <w:rPr>
          <w:b/>
          <w:i/>
        </w:rPr>
        <w:t>Методические указания обучающемуся по</w:t>
      </w:r>
      <w:r>
        <w:rPr>
          <w:b/>
          <w:i/>
        </w:rPr>
        <w:t xml:space="preserve"> оформлению</w:t>
      </w:r>
      <w:proofErr w:type="gramEnd"/>
    </w:p>
    <w:p w:rsidR="0045311B" w:rsidRPr="00F642DB" w:rsidRDefault="0045311B" w:rsidP="0045311B">
      <w:pPr>
        <w:spacing w:after="200"/>
        <w:ind w:firstLine="709"/>
        <w:jc w:val="center"/>
        <w:rPr>
          <w:b/>
          <w:i/>
        </w:rPr>
      </w:pPr>
      <w:r>
        <w:rPr>
          <w:b/>
          <w:i/>
        </w:rPr>
        <w:t>лабораторной работы</w:t>
      </w:r>
    </w:p>
    <w:p w:rsidR="0045311B" w:rsidRPr="00F642DB" w:rsidRDefault="0045311B" w:rsidP="0045311B">
      <w:pPr>
        <w:ind w:firstLine="709"/>
        <w:jc w:val="both"/>
      </w:pPr>
      <w:r w:rsidRPr="00F642DB">
        <w:t xml:space="preserve">В процессе лабораторной работы, студенты выполняют </w:t>
      </w:r>
      <w:r>
        <w:t>восемнадцать лабораторных работ</w:t>
      </w:r>
      <w:r w:rsidRPr="00F642DB">
        <w:t xml:space="preserve"> под руководством преподавателя, в соответствии с изучаемым содержанием учебного материала. </w:t>
      </w:r>
    </w:p>
    <w:p w:rsidR="0045311B" w:rsidRPr="00F642DB" w:rsidRDefault="0045311B" w:rsidP="0045311B">
      <w:pPr>
        <w:ind w:firstLine="709"/>
        <w:jc w:val="both"/>
      </w:pPr>
      <w:r w:rsidRPr="00F642DB">
        <w:t xml:space="preserve">Выполнение студентами лабораторных </w:t>
      </w:r>
      <w:r>
        <w:t>работ</w:t>
      </w:r>
      <w:r w:rsidRPr="00F642DB">
        <w:t xml:space="preserve"> направлено </w:t>
      </w:r>
      <w:proofErr w:type="gramStart"/>
      <w:r w:rsidRPr="00F642DB">
        <w:t>на</w:t>
      </w:r>
      <w:proofErr w:type="gramEnd"/>
      <w:r w:rsidRPr="00F642DB">
        <w:t>:</w:t>
      </w:r>
    </w:p>
    <w:p w:rsidR="0045311B" w:rsidRPr="00F642DB" w:rsidRDefault="0045311B" w:rsidP="0045311B">
      <w:pPr>
        <w:ind w:firstLine="709"/>
        <w:jc w:val="both"/>
      </w:pPr>
      <w:r w:rsidRPr="00F642DB">
        <w:t>- обобщение, систематизацию, углубление, закрепление полученных теоретических знаний по конкретным темам данной дисциплины;</w:t>
      </w:r>
    </w:p>
    <w:p w:rsidR="0045311B" w:rsidRPr="00F642DB" w:rsidRDefault="0045311B" w:rsidP="0045311B">
      <w:pPr>
        <w:ind w:firstLine="709"/>
        <w:jc w:val="both"/>
      </w:pPr>
      <w:r w:rsidRPr="00F642DB">
        <w:t>-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45311B" w:rsidRPr="00F642DB" w:rsidRDefault="0045311B" w:rsidP="0045311B">
      <w:pPr>
        <w:ind w:firstLine="709"/>
        <w:jc w:val="both"/>
      </w:pPr>
      <w:r w:rsidRPr="00F642DB">
        <w:t>- 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45311B" w:rsidRPr="002E388C" w:rsidRDefault="0045311B" w:rsidP="004531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highlight w:val="yellow"/>
        </w:rPr>
      </w:pPr>
      <w:r w:rsidRPr="00F642DB">
        <w:rPr>
          <w:color w:val="000000"/>
        </w:rPr>
        <w:t xml:space="preserve">Ведущей дидактической целью лабораторных работ является экспериментальное подтверждение и проверка существенных теоретических положений (законов, </w:t>
      </w:r>
      <w:r w:rsidRPr="0023022A">
        <w:rPr>
          <w:color w:val="000000"/>
        </w:rPr>
        <w:t>зависимостей), специальных дисциплин.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23022A">
        <w:rPr>
          <w:color w:val="000000"/>
        </w:rPr>
        <w:t>Ведущей дидактической целью лабораторной</w:t>
      </w:r>
      <w:r w:rsidRPr="00F642DB">
        <w:rPr>
          <w:color w:val="000000"/>
        </w:rPr>
        <w:t xml:space="preserve"> работы является формирование практических умений – профессиональных компетенций (выполнять определенные действия, операции, необходимые в последующем в профессиональной деятельности) или учебных (решать </w:t>
      </w:r>
      <w:r>
        <w:rPr>
          <w:color w:val="000000"/>
        </w:rPr>
        <w:t xml:space="preserve">производственные </w:t>
      </w:r>
      <w:r w:rsidRPr="00F642DB">
        <w:rPr>
          <w:color w:val="000000"/>
        </w:rPr>
        <w:t>задачи).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>В соответствии с ведущей дидактической целью, содержанием лабораторных работ могут быть: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развития явлений, процессов и др.</w:t>
      </w:r>
    </w:p>
    <w:p w:rsidR="0045311B" w:rsidRDefault="0045311B" w:rsidP="0045311B">
      <w:pPr>
        <w:tabs>
          <w:tab w:val="left" w:pos="4677"/>
        </w:tabs>
        <w:ind w:firstLine="709"/>
        <w:jc w:val="both"/>
        <w:rPr>
          <w:color w:val="000000"/>
        </w:rPr>
      </w:pPr>
      <w:r w:rsidRPr="00F642DB">
        <w:rPr>
          <w:color w:val="000000"/>
        </w:rPr>
        <w:t xml:space="preserve">Состав заданий для лабораторной работы спланирован с расчетом, чтобы за отведенное время они могли быть выполнены качественно большинством студентов. </w:t>
      </w:r>
    </w:p>
    <w:p w:rsidR="0045311B" w:rsidRPr="00F642DB" w:rsidRDefault="0045311B" w:rsidP="0045311B">
      <w:pPr>
        <w:shd w:val="clear" w:color="auto" w:fill="FFFFFF"/>
        <w:spacing w:before="200" w:after="200"/>
        <w:ind w:firstLine="709"/>
        <w:jc w:val="center"/>
        <w:rPr>
          <w:b/>
          <w:i/>
          <w:color w:val="000000"/>
        </w:rPr>
      </w:pPr>
      <w:r w:rsidRPr="00F642DB">
        <w:rPr>
          <w:b/>
          <w:i/>
          <w:color w:val="000000"/>
        </w:rPr>
        <w:t>Организация и проведение лабораторных работ.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 xml:space="preserve">Лабораторная работа, как вид учебного </w:t>
      </w:r>
      <w:r w:rsidRPr="00552014">
        <w:rPr>
          <w:color w:val="000000"/>
        </w:rPr>
        <w:t>занятия, проводится в</w:t>
      </w:r>
      <w:r w:rsidRPr="00F642DB">
        <w:rPr>
          <w:color w:val="000000"/>
        </w:rPr>
        <w:t xml:space="preserve"> специально оборудованных учебных лабораториях. Продолжительность - не менее 2-х академических часов. Необходимыми, структурными элементами лабораторной работы, помимо самостоятельной деятельности студентов, являются инструктаж, проводимый преподавателем, а также организация обсуждения итогов выполнения лабораторной работы.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552014">
        <w:rPr>
          <w:color w:val="000000"/>
        </w:rPr>
        <w:t>Выполнению лабораторных работ предшествует проверка знаний студентов - их теоретическая готовность к выполнению заданий.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 xml:space="preserve">По каждой лабораторной </w:t>
      </w:r>
      <w:r w:rsidRPr="00552014">
        <w:rPr>
          <w:color w:val="000000"/>
        </w:rPr>
        <w:t>работе разработаны и утверждены методические указания к их проведению.</w:t>
      </w:r>
    </w:p>
    <w:p w:rsidR="0045311B" w:rsidRPr="00F642DB" w:rsidRDefault="0045311B" w:rsidP="0045311B">
      <w:pPr>
        <w:shd w:val="clear" w:color="auto" w:fill="FFFFFF"/>
        <w:tabs>
          <w:tab w:val="left" w:pos="1142"/>
        </w:tabs>
        <w:ind w:firstLine="709"/>
        <w:jc w:val="both"/>
        <w:rPr>
          <w:color w:val="000000"/>
        </w:rPr>
      </w:pPr>
      <w:r w:rsidRPr="00552014">
        <w:rPr>
          <w:color w:val="000000"/>
        </w:rPr>
        <w:t>Лабораторные работы носит репродуктивный, частично-поисковый и поисковый характер.</w:t>
      </w:r>
    </w:p>
    <w:p w:rsidR="0045311B" w:rsidRPr="00F642DB" w:rsidRDefault="0045311B" w:rsidP="0045311B">
      <w:pPr>
        <w:shd w:val="clear" w:color="auto" w:fill="FFFFFF"/>
        <w:ind w:firstLine="709"/>
        <w:jc w:val="both"/>
      </w:pPr>
      <w:proofErr w:type="gramStart"/>
      <w:r w:rsidRPr="00F642DB">
        <w:rPr>
          <w:color w:val="000000"/>
        </w:rPr>
        <w:t xml:space="preserve">Работы, носящие </w:t>
      </w:r>
      <w:r w:rsidRPr="00F642DB">
        <w:rPr>
          <w:i/>
          <w:color w:val="000000"/>
        </w:rPr>
        <w:t>репродуктивный</w:t>
      </w:r>
      <w:r w:rsidRPr="00F642DB">
        <w:rPr>
          <w:color w:val="000000"/>
        </w:rPr>
        <w:t xml:space="preserve"> характер, отличаются тем, что при их проведении студенты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выполнения работы, таблицы, выводы (без </w:t>
      </w:r>
      <w:r w:rsidRPr="00F642DB">
        <w:rPr>
          <w:color w:val="000000"/>
        </w:rPr>
        <w:lastRenderedPageBreak/>
        <w:t>формулировки), контрольные вопросы, учебная и специальная литература.</w:t>
      </w:r>
      <w:proofErr w:type="gramEnd"/>
      <w:r w:rsidRPr="00F642DB">
        <w:rPr>
          <w:color w:val="000000"/>
        </w:rPr>
        <w:t xml:space="preserve"> Работы, носящие </w:t>
      </w:r>
      <w:r w:rsidRPr="00F642DB">
        <w:rPr>
          <w:i/>
          <w:color w:val="000000"/>
        </w:rPr>
        <w:t>поисковый</w:t>
      </w:r>
      <w:r w:rsidRPr="00F642DB">
        <w:rPr>
          <w:color w:val="000000"/>
        </w:rPr>
        <w:t xml:space="preserve"> 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45311B" w:rsidRPr="00F642DB" w:rsidRDefault="0045311B" w:rsidP="0045311B">
      <w:pPr>
        <w:shd w:val="clear" w:color="auto" w:fill="FFFFFF"/>
        <w:ind w:firstLine="709"/>
        <w:jc w:val="both"/>
      </w:pPr>
      <w:r w:rsidRPr="00F642DB">
        <w:rPr>
          <w:color w:val="000000"/>
        </w:rPr>
        <w:t>При планировании лабораторных работ необходимо находить оптимальное соотношение репродуктивных, частично-поисковых и поисковых работ, чтобы обеспечить высокий уровень интеллектуальной деятельности.</w:t>
      </w:r>
    </w:p>
    <w:p w:rsidR="0045311B" w:rsidRPr="00F642DB" w:rsidRDefault="0045311B" w:rsidP="0045311B">
      <w:pPr>
        <w:shd w:val="clear" w:color="auto" w:fill="FFFFFF"/>
        <w:ind w:firstLine="709"/>
        <w:jc w:val="both"/>
      </w:pPr>
      <w:r w:rsidRPr="00F642DB">
        <w:rPr>
          <w:color w:val="000000"/>
        </w:rPr>
        <w:t>Формы организации студентов на лабораторных работах: фронтальная, групповая и индивидуальная.</w:t>
      </w:r>
    </w:p>
    <w:p w:rsidR="0045311B" w:rsidRPr="00F642DB" w:rsidRDefault="0045311B" w:rsidP="0045311B">
      <w:pPr>
        <w:shd w:val="clear" w:color="auto" w:fill="FFFFFF"/>
        <w:ind w:firstLine="709"/>
        <w:jc w:val="both"/>
      </w:pPr>
      <w:r w:rsidRPr="00F642DB">
        <w:rPr>
          <w:color w:val="000000"/>
        </w:rPr>
        <w:t xml:space="preserve">При </w:t>
      </w:r>
      <w:r w:rsidRPr="00F642DB">
        <w:rPr>
          <w:i/>
          <w:color w:val="000000"/>
        </w:rPr>
        <w:t>фронтальной</w:t>
      </w:r>
      <w:r w:rsidRPr="00F642DB">
        <w:rPr>
          <w:color w:val="000000"/>
        </w:rPr>
        <w:t xml:space="preserve"> форме организации занятий все студенты выполняют одновременно одну и ту же работу.</w:t>
      </w:r>
    </w:p>
    <w:p w:rsidR="0045311B" w:rsidRPr="00F642DB" w:rsidRDefault="0045311B" w:rsidP="0045311B">
      <w:pPr>
        <w:shd w:val="clear" w:color="auto" w:fill="FFFFFF"/>
        <w:ind w:firstLine="709"/>
        <w:jc w:val="both"/>
      </w:pPr>
      <w:r w:rsidRPr="00F642DB">
        <w:rPr>
          <w:color w:val="000000"/>
        </w:rPr>
        <w:t xml:space="preserve">При </w:t>
      </w:r>
      <w:r w:rsidRPr="00F642DB">
        <w:rPr>
          <w:i/>
          <w:color w:val="000000"/>
        </w:rPr>
        <w:t>групповой</w:t>
      </w:r>
      <w:r w:rsidRPr="00F642DB">
        <w:rPr>
          <w:color w:val="000000"/>
        </w:rPr>
        <w:t xml:space="preserve"> форме организации занятий одна и та же работа выполняется бригадами из 2-5 человек.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 xml:space="preserve">При </w:t>
      </w:r>
      <w:r w:rsidRPr="00F642DB">
        <w:rPr>
          <w:i/>
          <w:color w:val="000000"/>
        </w:rPr>
        <w:t xml:space="preserve">индивидуальной </w:t>
      </w:r>
      <w:r w:rsidRPr="00F642DB">
        <w:rPr>
          <w:color w:val="000000"/>
        </w:rPr>
        <w:t>форме организации занятий каждый студент выполняет индивидуальное задание.</w:t>
      </w:r>
    </w:p>
    <w:p w:rsidR="0045311B" w:rsidRPr="00F642DB" w:rsidRDefault="0045311B" w:rsidP="0045311B">
      <w:pPr>
        <w:shd w:val="clear" w:color="auto" w:fill="FFFFFF"/>
        <w:spacing w:before="200" w:after="200"/>
        <w:ind w:firstLine="709"/>
        <w:jc w:val="center"/>
        <w:rPr>
          <w:b/>
          <w:i/>
          <w:color w:val="000000"/>
        </w:rPr>
      </w:pPr>
      <w:r w:rsidRPr="00F642DB">
        <w:rPr>
          <w:b/>
          <w:i/>
          <w:color w:val="000000"/>
        </w:rPr>
        <w:t>Оформление лабораторных работ.</w:t>
      </w:r>
    </w:p>
    <w:p w:rsidR="0045311B" w:rsidRPr="00F642DB" w:rsidRDefault="0045311B" w:rsidP="0045311B">
      <w:pPr>
        <w:shd w:val="clear" w:color="auto" w:fill="FFFFFF"/>
        <w:ind w:firstLine="709"/>
        <w:jc w:val="both"/>
      </w:pPr>
      <w:r w:rsidRPr="00F642DB">
        <w:rPr>
          <w:color w:val="000000"/>
        </w:rPr>
        <w:t>Оценки за выполнение лабораторных работ учитываются как показатели текущей успеваемости студентов.</w:t>
      </w:r>
    </w:p>
    <w:p w:rsidR="0045311B" w:rsidRPr="00552014" w:rsidRDefault="0045311B" w:rsidP="0045311B">
      <w:pPr>
        <w:shd w:val="clear" w:color="auto" w:fill="FFFFFF"/>
        <w:tabs>
          <w:tab w:val="left" w:pos="1133"/>
        </w:tabs>
        <w:ind w:firstLine="709"/>
        <w:jc w:val="both"/>
      </w:pPr>
      <w:r w:rsidRPr="00F642DB">
        <w:rPr>
          <w:color w:val="000000"/>
        </w:rPr>
        <w:t xml:space="preserve">Отчет по </w:t>
      </w:r>
      <w:r w:rsidRPr="00552014">
        <w:rPr>
          <w:color w:val="000000"/>
        </w:rPr>
        <w:t>лабораторной работе должен содержать:</w:t>
      </w:r>
    </w:p>
    <w:p w:rsidR="0045311B" w:rsidRPr="00552014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552014">
        <w:rPr>
          <w:color w:val="000000"/>
        </w:rPr>
        <w:t>- титульный лист;</w:t>
      </w:r>
    </w:p>
    <w:p w:rsidR="0045311B" w:rsidRPr="00552014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552014">
        <w:rPr>
          <w:color w:val="000000"/>
        </w:rPr>
        <w:t>- исходные данные лабораторной работы;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552014">
        <w:rPr>
          <w:color w:val="000000"/>
        </w:rPr>
        <w:t>- последовательность выполнения;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>- список литературы;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>- приложения (при необходимости).</w:t>
      </w:r>
    </w:p>
    <w:p w:rsidR="0045311B" w:rsidRPr="00F642DB" w:rsidRDefault="0045311B" w:rsidP="0045311B">
      <w:pPr>
        <w:shd w:val="clear" w:color="auto" w:fill="FFFFFF"/>
        <w:tabs>
          <w:tab w:val="left" w:pos="1210"/>
        </w:tabs>
        <w:ind w:firstLine="709"/>
        <w:jc w:val="both"/>
      </w:pPr>
      <w:r w:rsidRPr="00F642DB">
        <w:rPr>
          <w:color w:val="000000"/>
        </w:rPr>
        <w:t>Индивидуальные консультации преподавателя в ходе проведения лабораторной работы.</w:t>
      </w:r>
    </w:p>
    <w:p w:rsidR="0045311B" w:rsidRPr="00F642DB" w:rsidRDefault="0045311B" w:rsidP="0045311B">
      <w:pPr>
        <w:shd w:val="clear" w:color="auto" w:fill="FFFFFF"/>
        <w:tabs>
          <w:tab w:val="left" w:pos="1142"/>
        </w:tabs>
        <w:ind w:firstLine="709"/>
        <w:jc w:val="both"/>
        <w:rPr>
          <w:color w:val="000000"/>
        </w:rPr>
      </w:pPr>
      <w:r w:rsidRPr="00F642DB">
        <w:rPr>
          <w:color w:val="000000"/>
        </w:rPr>
        <w:t>Подведение итогов преподавателя.</w:t>
      </w:r>
    </w:p>
    <w:p w:rsidR="0045311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>Информацию о следующих лабораторных работах.</w:t>
      </w:r>
    </w:p>
    <w:p w:rsidR="001B70BF" w:rsidRDefault="001B70BF" w:rsidP="0045311B">
      <w:pPr>
        <w:shd w:val="clear" w:color="auto" w:fill="FFFFFF"/>
        <w:tabs>
          <w:tab w:val="center" w:pos="4947"/>
          <w:tab w:val="left" w:pos="8475"/>
        </w:tabs>
        <w:spacing w:before="200" w:after="200"/>
        <w:ind w:firstLine="709"/>
        <w:jc w:val="center"/>
        <w:rPr>
          <w:b/>
          <w:i/>
          <w:color w:val="000000"/>
        </w:rPr>
      </w:pPr>
    </w:p>
    <w:p w:rsidR="0045311B" w:rsidRPr="00F642DB" w:rsidRDefault="0045311B" w:rsidP="0045311B">
      <w:pPr>
        <w:shd w:val="clear" w:color="auto" w:fill="FFFFFF"/>
        <w:tabs>
          <w:tab w:val="center" w:pos="4947"/>
          <w:tab w:val="left" w:pos="8475"/>
        </w:tabs>
        <w:spacing w:before="200" w:after="200"/>
        <w:ind w:firstLine="709"/>
        <w:jc w:val="center"/>
        <w:rPr>
          <w:b/>
          <w:i/>
          <w:color w:val="000000"/>
        </w:rPr>
      </w:pPr>
      <w:r w:rsidRPr="00F642DB">
        <w:rPr>
          <w:b/>
          <w:i/>
          <w:color w:val="000000"/>
        </w:rPr>
        <w:t>Порядок отчетности по лабораторной работе.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>Студенты, выполнившие лабораторную работу, составляют отчет, представляют его преподавателю и защищают.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>Преподаватель оценивает отчет по конкретной работе дифференцированно или «зачет», «не зачет».</w:t>
      </w:r>
    </w:p>
    <w:p w:rsidR="0045311B" w:rsidRPr="001E11DC" w:rsidRDefault="0045311B" w:rsidP="0045311B">
      <w:pPr>
        <w:shd w:val="clear" w:color="auto" w:fill="FFFFFF"/>
        <w:ind w:firstLine="709"/>
        <w:jc w:val="both"/>
        <w:rPr>
          <w:color w:val="000000"/>
          <w:highlight w:val="yellow"/>
        </w:rPr>
      </w:pPr>
      <w:r w:rsidRPr="00F642DB">
        <w:rPr>
          <w:color w:val="000000"/>
        </w:rPr>
        <w:t xml:space="preserve">В случае положительной оценки студент приступает к выполнению следующей </w:t>
      </w:r>
      <w:r w:rsidRPr="00552014">
        <w:rPr>
          <w:color w:val="000000"/>
        </w:rPr>
        <w:t>лабораторной работе.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0608AB">
        <w:rPr>
          <w:color w:val="000000"/>
        </w:rPr>
        <w:t>При отрицательном результате – студент исправляет работу</w:t>
      </w:r>
      <w:r w:rsidRPr="00F642DB">
        <w:rPr>
          <w:color w:val="000000"/>
        </w:rPr>
        <w:t xml:space="preserve"> и защищает ее вновь.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>Студент, отсутствовавший на занятии, выполняет задание самостоятельно, консультируется у преподавателя.</w:t>
      </w:r>
    </w:p>
    <w:p w:rsidR="0045311B" w:rsidRPr="00F642DB" w:rsidRDefault="0045311B" w:rsidP="0045311B">
      <w:pPr>
        <w:shd w:val="clear" w:color="auto" w:fill="FFFFFF"/>
        <w:ind w:firstLine="709"/>
        <w:jc w:val="both"/>
        <w:rPr>
          <w:color w:val="000000"/>
        </w:rPr>
      </w:pPr>
      <w:r w:rsidRPr="00F642DB">
        <w:rPr>
          <w:color w:val="000000"/>
        </w:rPr>
        <w:t>Студент, выполнивший все лабораторные задания, представивший отчеты и получивший положительные оценки, допускается до экзамена по дисциплине.</w:t>
      </w:r>
    </w:p>
    <w:p w:rsidR="0045311B" w:rsidRPr="000608AB" w:rsidRDefault="0045311B" w:rsidP="0045311B">
      <w:pPr>
        <w:ind w:firstLine="709"/>
        <w:jc w:val="both"/>
        <w:rPr>
          <w:i/>
        </w:rPr>
      </w:pPr>
      <w:r w:rsidRPr="000608AB">
        <w:rPr>
          <w:i/>
        </w:rPr>
        <w:t xml:space="preserve">Рекомендации по использованию информационных технологий. </w:t>
      </w:r>
    </w:p>
    <w:p w:rsidR="0045311B" w:rsidRPr="000608AB" w:rsidRDefault="0045311B" w:rsidP="0045311B">
      <w:pPr>
        <w:ind w:firstLine="709"/>
        <w:jc w:val="both"/>
      </w:pPr>
      <w:r w:rsidRPr="000608AB">
        <w:t xml:space="preserve">Материалы учебных занятий и рабочая программа дисциплины, учебники и учебные пособия могут быть просмотрены в локальной сети на сайте </w:t>
      </w:r>
      <w:proofErr w:type="spellStart"/>
      <w:r w:rsidRPr="000608AB">
        <w:t>ЗабГУ</w:t>
      </w:r>
      <w:proofErr w:type="spellEnd"/>
      <w:r w:rsidRPr="000608AB">
        <w:t xml:space="preserve">, а также в электронных фондах учебно-методической документации </w:t>
      </w:r>
      <w:proofErr w:type="spellStart"/>
      <w:r w:rsidRPr="000608AB">
        <w:t>ЗабГУ</w:t>
      </w:r>
      <w:proofErr w:type="spellEnd"/>
      <w:r w:rsidRPr="000608AB">
        <w:t xml:space="preserve"> и на кафедре ОПИ и ВС.</w:t>
      </w:r>
    </w:p>
    <w:p w:rsidR="0045311B" w:rsidRPr="00F642DB" w:rsidRDefault="0045311B" w:rsidP="0045311B">
      <w:pPr>
        <w:ind w:firstLine="709"/>
        <w:jc w:val="both"/>
      </w:pPr>
      <w:r w:rsidRPr="000608AB">
        <w:t xml:space="preserve">По завершению </w:t>
      </w:r>
      <w:r w:rsidRPr="004A4671">
        <w:t>учебной дисциплины студентам предлагается заполнить анкету-отзыв на дисциплину «Вспомогательные процессы».</w:t>
      </w:r>
    </w:p>
    <w:p w:rsidR="0045311B" w:rsidRDefault="0045311B" w:rsidP="0045311B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TimesNewRoman"/>
        </w:rPr>
      </w:pPr>
    </w:p>
    <w:p w:rsidR="004276FA" w:rsidRDefault="0045311B" w:rsidP="0045311B">
      <w:pPr>
        <w:spacing w:before="100" w:beforeAutospacing="1" w:after="100" w:afterAutospacing="1" w:line="360" w:lineRule="auto"/>
        <w:ind w:firstLine="709"/>
        <w:jc w:val="both"/>
        <w:rPr>
          <w:b/>
        </w:rPr>
      </w:pPr>
      <w:r w:rsidRPr="00B818FC">
        <w:rPr>
          <w:b/>
        </w:rPr>
        <w:t>Оформление письменной раб</w:t>
      </w:r>
      <w:r w:rsidR="004276FA">
        <w:rPr>
          <w:b/>
        </w:rPr>
        <w:t>оты согласно МИ 01-0323</w:t>
      </w:r>
    </w:p>
    <w:p w:rsidR="0045311B" w:rsidRPr="00B818FC" w:rsidRDefault="0045311B" w:rsidP="0045311B">
      <w:pPr>
        <w:spacing w:before="100" w:beforeAutospacing="1" w:after="100" w:afterAutospacing="1" w:line="360" w:lineRule="auto"/>
        <w:ind w:firstLine="709"/>
        <w:jc w:val="both"/>
        <w:rPr>
          <w:b/>
        </w:rPr>
      </w:pPr>
      <w:r w:rsidRPr="00B818FC">
        <w:rPr>
          <w:b/>
        </w:rPr>
        <w:lastRenderedPageBreak/>
        <w:t xml:space="preserve"> </w:t>
      </w:r>
      <w:hyperlink r:id="rId5" w:tgtFrame="_blank" w:history="1">
        <w:r w:rsidRPr="00B818FC">
          <w:rPr>
            <w:rStyle w:val="ac"/>
          </w:rPr>
          <w:t>Общие требования к построению и оформлению учебной текстовой документации</w:t>
        </w:r>
      </w:hyperlink>
    </w:p>
    <w:p w:rsidR="0045311B" w:rsidRPr="00B66269" w:rsidRDefault="0045311B" w:rsidP="0045311B">
      <w:pPr>
        <w:spacing w:after="100" w:afterAutospacing="1" w:line="360" w:lineRule="auto"/>
        <w:ind w:right="-284" w:hanging="426"/>
        <w:jc w:val="center"/>
        <w:rPr>
          <w:b/>
        </w:rPr>
      </w:pPr>
      <w:r w:rsidRPr="00B818FC">
        <w:rPr>
          <w:b/>
        </w:rPr>
        <w:t>Учебно-методическое и информационное обеспечение дисциплины</w:t>
      </w:r>
    </w:p>
    <w:p w:rsidR="0045311B" w:rsidRPr="00207E38" w:rsidRDefault="0045311B" w:rsidP="0045311B">
      <w:pPr>
        <w:ind w:firstLine="709"/>
        <w:jc w:val="both"/>
        <w:rPr>
          <w:b/>
        </w:rPr>
      </w:pPr>
      <w:r w:rsidRPr="00207E38">
        <w:rPr>
          <w:b/>
        </w:rPr>
        <w:t>а) основная литература:</w:t>
      </w:r>
    </w:p>
    <w:p w:rsidR="0045311B" w:rsidRPr="003B1A47" w:rsidRDefault="0045311B" w:rsidP="0045311B">
      <w:pPr>
        <w:numPr>
          <w:ilvl w:val="0"/>
          <w:numId w:val="20"/>
        </w:numPr>
        <w:ind w:left="0" w:firstLine="709"/>
        <w:jc w:val="both"/>
      </w:pPr>
      <w:r w:rsidRPr="003B1A47">
        <w:t xml:space="preserve"> Адамов Э. В. Технология руд цветных м металлов: учеб</w:t>
      </w:r>
      <w:proofErr w:type="gramStart"/>
      <w:r w:rsidRPr="003B1A47">
        <w:t>.</w:t>
      </w:r>
      <w:proofErr w:type="gramEnd"/>
      <w:r w:rsidRPr="003B1A47">
        <w:t xml:space="preserve"> </w:t>
      </w:r>
      <w:proofErr w:type="gramStart"/>
      <w:r w:rsidRPr="003B1A47">
        <w:t>п</w:t>
      </w:r>
      <w:proofErr w:type="gramEnd"/>
      <w:r w:rsidRPr="003B1A47">
        <w:t xml:space="preserve">особие для вузов/ Э. В. Адамов. – </w:t>
      </w:r>
      <w:proofErr w:type="spellStart"/>
      <w:r w:rsidRPr="003B1A47">
        <w:t>Москва</w:t>
      </w:r>
      <w:proofErr w:type="gramStart"/>
      <w:r w:rsidRPr="003B1A47">
        <w:t>:М</w:t>
      </w:r>
      <w:proofErr w:type="gramEnd"/>
      <w:r w:rsidRPr="003B1A47">
        <w:t>ИСиС</w:t>
      </w:r>
      <w:proofErr w:type="spellEnd"/>
      <w:r w:rsidRPr="003B1A47">
        <w:t xml:space="preserve">, 2007 – 515с </w:t>
      </w:r>
    </w:p>
    <w:p w:rsidR="0045311B" w:rsidRPr="003B1A47" w:rsidRDefault="0045311B" w:rsidP="0045311B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3B1A47">
        <w:rPr>
          <w:bCs/>
          <w:color w:val="000000"/>
        </w:rPr>
        <w:t xml:space="preserve"> </w:t>
      </w:r>
      <w:proofErr w:type="spellStart"/>
      <w:r w:rsidRPr="003B1A47">
        <w:rPr>
          <w:bCs/>
          <w:color w:val="000000"/>
        </w:rPr>
        <w:t>Авдохин</w:t>
      </w:r>
      <w:proofErr w:type="spellEnd"/>
      <w:r w:rsidRPr="003B1A47">
        <w:rPr>
          <w:bCs/>
          <w:color w:val="000000"/>
        </w:rPr>
        <w:t xml:space="preserve"> В. М. </w:t>
      </w:r>
      <w:r w:rsidRPr="003B1A47">
        <w:rPr>
          <w:color w:val="000000"/>
        </w:rPr>
        <w:t>Основы обогащения полезных ископаемых: учебник: В 2т. Т. 1. Обогатительные процессы</w:t>
      </w:r>
      <w:proofErr w:type="gramStart"/>
      <w:r w:rsidRPr="003B1A47">
        <w:rPr>
          <w:color w:val="000000"/>
        </w:rPr>
        <w:t xml:space="preserve"> / В</w:t>
      </w:r>
      <w:proofErr w:type="gramEnd"/>
      <w:r w:rsidRPr="003B1A47">
        <w:rPr>
          <w:color w:val="000000"/>
        </w:rPr>
        <w:t xml:space="preserve"> М. </w:t>
      </w:r>
      <w:proofErr w:type="spellStart"/>
      <w:r w:rsidRPr="003B1A47">
        <w:rPr>
          <w:color w:val="000000"/>
        </w:rPr>
        <w:t>Авдохин</w:t>
      </w:r>
      <w:proofErr w:type="spellEnd"/>
      <w:r w:rsidRPr="003B1A47">
        <w:rPr>
          <w:color w:val="000000"/>
        </w:rPr>
        <w:t xml:space="preserve"> – 2-е изд., стер. – Москва: МГГУ, Горная книга, 2008. – 417с.</w:t>
      </w:r>
    </w:p>
    <w:p w:rsidR="0045311B" w:rsidRPr="003B1A47" w:rsidRDefault="0045311B" w:rsidP="0045311B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3B1A47">
        <w:rPr>
          <w:bCs/>
          <w:color w:val="000000"/>
        </w:rPr>
        <w:t xml:space="preserve"> </w:t>
      </w:r>
      <w:proofErr w:type="spellStart"/>
      <w:r w:rsidRPr="003B1A47">
        <w:rPr>
          <w:bCs/>
          <w:color w:val="000000"/>
        </w:rPr>
        <w:t>Авдохин</w:t>
      </w:r>
      <w:proofErr w:type="spellEnd"/>
      <w:r w:rsidRPr="003B1A47">
        <w:rPr>
          <w:bCs/>
          <w:color w:val="000000"/>
        </w:rPr>
        <w:t xml:space="preserve"> В. М. </w:t>
      </w:r>
      <w:r w:rsidRPr="003B1A47">
        <w:rPr>
          <w:color w:val="000000"/>
        </w:rPr>
        <w:t xml:space="preserve">Основы обогащения полезных ископаемых: учебник: В 2т. Т. 2.Технологии обогащения полезных ископаемых / В М. </w:t>
      </w:r>
      <w:proofErr w:type="spellStart"/>
      <w:r w:rsidRPr="003B1A47">
        <w:rPr>
          <w:color w:val="000000"/>
        </w:rPr>
        <w:t>Авдохин</w:t>
      </w:r>
      <w:proofErr w:type="spellEnd"/>
      <w:r w:rsidRPr="003B1A47">
        <w:rPr>
          <w:color w:val="000000"/>
        </w:rPr>
        <w:t xml:space="preserve"> – 2-е изд., стер. – Москва: МГГУ, Горная книга, 2008. – 310с.</w:t>
      </w:r>
    </w:p>
    <w:p w:rsidR="0045311B" w:rsidRPr="003B1A47" w:rsidRDefault="0045311B" w:rsidP="0045311B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>
        <w:rPr>
          <w:bCs/>
          <w:color w:val="000000"/>
        </w:rPr>
        <w:t>Абрамов А. А.</w:t>
      </w:r>
      <w:r w:rsidRPr="003B1A47">
        <w:rPr>
          <w:bCs/>
          <w:color w:val="000000"/>
        </w:rPr>
        <w:t xml:space="preserve"> </w:t>
      </w:r>
      <w:r w:rsidRPr="003B1A47">
        <w:rPr>
          <w:color w:val="000000"/>
        </w:rPr>
        <w:t>Переработка, обогащение и комплексное использование твердых полезных ископаемых: учебник для вузов: В 3т. Т.1.: Обогатительные процессы и аппараты / А. А. Абрамов - 2-е изд., стер. – Москва: МГГУ, 2008. – 470с.</w:t>
      </w:r>
    </w:p>
    <w:p w:rsidR="0045311B" w:rsidRPr="00F642DB" w:rsidRDefault="0045311B" w:rsidP="0045311B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3B1A47">
        <w:rPr>
          <w:bCs/>
          <w:color w:val="000000"/>
        </w:rPr>
        <w:t xml:space="preserve">Бочаров В. А. </w:t>
      </w:r>
      <w:r w:rsidRPr="003B1A47">
        <w:rPr>
          <w:color w:val="000000"/>
        </w:rPr>
        <w:t>Технология обогащения полезных ископаемых</w:t>
      </w:r>
      <w:r w:rsidRPr="00F642DB">
        <w:rPr>
          <w:color w:val="000000"/>
        </w:rPr>
        <w:t xml:space="preserve">: учебник: В 2т. Т.1: Минерально-сырьевая база полезных ископаемых. Обогащение руд цветных металлов, руд и россыпей </w:t>
      </w:r>
      <w:r w:rsidRPr="003B1A47">
        <w:rPr>
          <w:color w:val="000000"/>
        </w:rPr>
        <w:t xml:space="preserve">редких металлов / В. А. Бочаров, В. А. </w:t>
      </w:r>
      <w:proofErr w:type="spellStart"/>
      <w:r w:rsidRPr="003B1A47">
        <w:rPr>
          <w:color w:val="000000"/>
        </w:rPr>
        <w:t>Игнаткина</w:t>
      </w:r>
      <w:proofErr w:type="spellEnd"/>
      <w:r w:rsidRPr="003B1A47">
        <w:rPr>
          <w:color w:val="000000"/>
        </w:rPr>
        <w:t>. – Москва: Руда и металлы, 2007. - 472с.</w:t>
      </w:r>
    </w:p>
    <w:p w:rsidR="0045311B" w:rsidRPr="002F170E" w:rsidRDefault="0045311B" w:rsidP="0045311B">
      <w:pPr>
        <w:numPr>
          <w:ilvl w:val="0"/>
          <w:numId w:val="20"/>
        </w:numPr>
        <w:ind w:left="0" w:firstLine="709"/>
        <w:jc w:val="both"/>
        <w:rPr>
          <w:color w:val="000000"/>
        </w:rPr>
      </w:pPr>
      <w:r w:rsidRPr="00F642DB">
        <w:rPr>
          <w:bCs/>
          <w:color w:val="000000"/>
        </w:rPr>
        <w:t xml:space="preserve">Бочаров В. А. </w:t>
      </w:r>
      <w:r w:rsidRPr="00F642DB">
        <w:rPr>
          <w:color w:val="000000"/>
        </w:rPr>
        <w:t>Технология обогащения полезных ископаемых: учебник: В 2т. Т.</w:t>
      </w:r>
      <w:r>
        <w:rPr>
          <w:color w:val="000000"/>
        </w:rPr>
        <w:t>2</w:t>
      </w:r>
      <w:r w:rsidRPr="00F642DB">
        <w:rPr>
          <w:color w:val="000000"/>
        </w:rPr>
        <w:t xml:space="preserve">: Обогащение золотосодержащих руд и россыпей, обогащение руд черных </w:t>
      </w:r>
      <w:r w:rsidRPr="002F170E">
        <w:rPr>
          <w:color w:val="000000"/>
        </w:rPr>
        <w:t xml:space="preserve">металлов, обогащение горно-химического и неметаллического сырья / В. А. Бочаров, В. А. </w:t>
      </w:r>
      <w:proofErr w:type="spellStart"/>
      <w:r w:rsidRPr="002F170E">
        <w:rPr>
          <w:color w:val="000000"/>
        </w:rPr>
        <w:t>Игнаткина</w:t>
      </w:r>
      <w:proofErr w:type="spellEnd"/>
      <w:r w:rsidRPr="002F170E">
        <w:rPr>
          <w:color w:val="000000"/>
        </w:rPr>
        <w:t>. – Мос</w:t>
      </w:r>
      <w:r>
        <w:rPr>
          <w:color w:val="000000"/>
        </w:rPr>
        <w:t>ква: Руда и металлы, 2007. - 408</w:t>
      </w:r>
      <w:r w:rsidRPr="002F170E">
        <w:rPr>
          <w:color w:val="000000"/>
        </w:rPr>
        <w:t>с.</w:t>
      </w:r>
    </w:p>
    <w:p w:rsidR="0045311B" w:rsidRPr="00207E38" w:rsidRDefault="0045311B" w:rsidP="0045311B">
      <w:pPr>
        <w:numPr>
          <w:ilvl w:val="0"/>
          <w:numId w:val="20"/>
        </w:numPr>
        <w:tabs>
          <w:tab w:val="left" w:pos="851"/>
        </w:tabs>
        <w:ind w:left="0" w:firstLine="709"/>
        <w:jc w:val="both"/>
      </w:pPr>
      <w:proofErr w:type="spellStart"/>
      <w:r w:rsidRPr="00207E38">
        <w:t>Мязин</w:t>
      </w:r>
      <w:proofErr w:type="spellEnd"/>
      <w:r w:rsidRPr="00207E38">
        <w:t xml:space="preserve"> В.П., </w:t>
      </w:r>
      <w:proofErr w:type="spellStart"/>
      <w:r w:rsidRPr="00207E38">
        <w:t>Литвинцева</w:t>
      </w:r>
      <w:proofErr w:type="spellEnd"/>
      <w:r w:rsidRPr="00207E38">
        <w:t xml:space="preserve"> О.В. Оборотное водоснабжение обогатительных фабрик Чита: РИК </w:t>
      </w:r>
      <w:proofErr w:type="spellStart"/>
      <w:r w:rsidRPr="00207E38">
        <w:t>ЧитГУ</w:t>
      </w:r>
      <w:proofErr w:type="spellEnd"/>
      <w:r w:rsidRPr="00207E38">
        <w:t>, 2011 – 153 с.</w:t>
      </w:r>
    </w:p>
    <w:p w:rsidR="0045311B" w:rsidRDefault="0045311B" w:rsidP="0045311B">
      <w:pPr>
        <w:numPr>
          <w:ilvl w:val="0"/>
          <w:numId w:val="20"/>
        </w:numPr>
        <w:tabs>
          <w:tab w:val="left" w:pos="851"/>
        </w:tabs>
        <w:ind w:left="0" w:firstLine="709"/>
        <w:jc w:val="both"/>
      </w:pPr>
      <w:proofErr w:type="spellStart"/>
      <w:r w:rsidRPr="00207E38">
        <w:t>Мязин</w:t>
      </w:r>
      <w:proofErr w:type="spellEnd"/>
      <w:r w:rsidRPr="00207E38">
        <w:t xml:space="preserve">, В.П. Оборотное водоснабжение транспортно – обогатительных комплексов / В.П. </w:t>
      </w:r>
      <w:proofErr w:type="spellStart"/>
      <w:r w:rsidRPr="00207E38">
        <w:t>Мязин</w:t>
      </w:r>
      <w:proofErr w:type="spellEnd"/>
      <w:r w:rsidRPr="00207E38">
        <w:t xml:space="preserve">, В.Г. Черкасов. – Чита: </w:t>
      </w:r>
      <w:proofErr w:type="spellStart"/>
      <w:r w:rsidRPr="00207E38">
        <w:t>ЧитГУ</w:t>
      </w:r>
      <w:proofErr w:type="spellEnd"/>
      <w:r w:rsidRPr="00207E38">
        <w:t>, 2006. – 280 с.</w:t>
      </w:r>
    </w:p>
    <w:p w:rsidR="0045311B" w:rsidRPr="002F170E" w:rsidRDefault="0045311B" w:rsidP="0045311B">
      <w:pPr>
        <w:numPr>
          <w:ilvl w:val="0"/>
          <w:numId w:val="20"/>
        </w:numPr>
        <w:tabs>
          <w:tab w:val="clear" w:pos="720"/>
          <w:tab w:val="left" w:pos="709"/>
          <w:tab w:val="left" w:pos="851"/>
        </w:tabs>
        <w:ind w:left="0" w:firstLine="709"/>
        <w:jc w:val="both"/>
        <w:rPr>
          <w:color w:val="000000"/>
        </w:rPr>
      </w:pPr>
      <w:r w:rsidRPr="002F170E">
        <w:rPr>
          <w:color w:val="000000"/>
        </w:rPr>
        <w:t>Метод</w:t>
      </w:r>
      <w:proofErr w:type="gramStart"/>
      <w:r w:rsidRPr="002F170E">
        <w:rPr>
          <w:color w:val="000000"/>
        </w:rPr>
        <w:t>.</w:t>
      </w:r>
      <w:proofErr w:type="gramEnd"/>
      <w:r w:rsidRPr="002F170E">
        <w:rPr>
          <w:color w:val="000000"/>
        </w:rPr>
        <w:t xml:space="preserve"> </w:t>
      </w:r>
      <w:proofErr w:type="gramStart"/>
      <w:r w:rsidRPr="002F170E">
        <w:rPr>
          <w:color w:val="000000"/>
        </w:rPr>
        <w:t>у</w:t>
      </w:r>
      <w:proofErr w:type="gramEnd"/>
      <w:r w:rsidRPr="002F170E">
        <w:rPr>
          <w:color w:val="000000"/>
        </w:rPr>
        <w:t xml:space="preserve">казания </w:t>
      </w:r>
      <w:r>
        <w:rPr>
          <w:color w:val="000000"/>
        </w:rPr>
        <w:t xml:space="preserve"> </w:t>
      </w:r>
      <w:proofErr w:type="spellStart"/>
      <w:r>
        <w:t>Литвинцева</w:t>
      </w:r>
      <w:proofErr w:type="spellEnd"/>
      <w:r>
        <w:t xml:space="preserve"> О. В. Вспомогательные процессы</w:t>
      </w:r>
      <w:r>
        <w:rPr>
          <w:color w:val="000000"/>
        </w:rPr>
        <w:t xml:space="preserve">. – </w:t>
      </w:r>
      <w:r w:rsidRPr="002F170E">
        <w:rPr>
          <w:color w:val="000000"/>
        </w:rPr>
        <w:t xml:space="preserve">Чита: РИК </w:t>
      </w:r>
      <w:proofErr w:type="spellStart"/>
      <w:r w:rsidRPr="002F170E">
        <w:rPr>
          <w:color w:val="000000"/>
        </w:rPr>
        <w:t>ЗабГУ</w:t>
      </w:r>
      <w:proofErr w:type="spellEnd"/>
      <w:r w:rsidRPr="002F170E">
        <w:rPr>
          <w:color w:val="000000"/>
        </w:rPr>
        <w:t xml:space="preserve">, 2011 – </w:t>
      </w:r>
      <w:r>
        <w:rPr>
          <w:color w:val="000000"/>
        </w:rPr>
        <w:t>28</w:t>
      </w:r>
      <w:r w:rsidRPr="002F170E">
        <w:rPr>
          <w:color w:val="000000"/>
        </w:rPr>
        <w:t xml:space="preserve"> с</w:t>
      </w:r>
    </w:p>
    <w:p w:rsidR="0045311B" w:rsidRPr="00CB181C" w:rsidRDefault="0045311B" w:rsidP="0045311B">
      <w:pPr>
        <w:spacing w:before="200" w:after="200"/>
        <w:ind w:left="720" w:firstLine="709"/>
        <w:jc w:val="both"/>
        <w:rPr>
          <w:b/>
        </w:rPr>
      </w:pPr>
      <w:r w:rsidRPr="00CB181C">
        <w:rPr>
          <w:b/>
        </w:rPr>
        <w:t>б) дополнительная литература:</w:t>
      </w:r>
    </w:p>
    <w:p w:rsidR="0045311B" w:rsidRPr="00CB181C" w:rsidRDefault="0045311B" w:rsidP="0045311B">
      <w:pPr>
        <w:numPr>
          <w:ilvl w:val="0"/>
          <w:numId w:val="19"/>
        </w:numPr>
        <w:tabs>
          <w:tab w:val="clear" w:pos="720"/>
          <w:tab w:val="left" w:pos="993"/>
        </w:tabs>
        <w:ind w:left="142" w:firstLine="709"/>
        <w:jc w:val="both"/>
        <w:rPr>
          <w:color w:val="000000"/>
        </w:rPr>
      </w:pPr>
      <w:r w:rsidRPr="00CB181C">
        <w:rPr>
          <w:color w:val="000000"/>
        </w:rPr>
        <w:t xml:space="preserve"> Специальные и вспомогательные процессы: справочник по обогащению руд./под редакцией О.С. Богданова</w:t>
      </w:r>
      <w:proofErr w:type="gramStart"/>
      <w:r w:rsidRPr="00CB181C">
        <w:rPr>
          <w:color w:val="000000"/>
        </w:rPr>
        <w:t xml:space="preserve">.. – </w:t>
      </w:r>
      <w:proofErr w:type="gramEnd"/>
      <w:r w:rsidRPr="00CB181C">
        <w:rPr>
          <w:color w:val="000000"/>
        </w:rPr>
        <w:t>Москва: Недра, 1983 – 384 с. – 3т.</w:t>
      </w:r>
    </w:p>
    <w:p w:rsidR="0045311B" w:rsidRPr="00CB181C" w:rsidRDefault="0045311B" w:rsidP="0045311B">
      <w:pPr>
        <w:numPr>
          <w:ilvl w:val="0"/>
          <w:numId w:val="19"/>
        </w:numPr>
        <w:tabs>
          <w:tab w:val="clear" w:pos="720"/>
          <w:tab w:val="left" w:pos="993"/>
        </w:tabs>
        <w:ind w:left="142" w:firstLine="709"/>
        <w:jc w:val="both"/>
        <w:rPr>
          <w:color w:val="000000"/>
        </w:rPr>
      </w:pPr>
      <w:r w:rsidRPr="00CB181C">
        <w:rPr>
          <w:color w:val="000000"/>
        </w:rPr>
        <w:t xml:space="preserve">Фатьянов, А.В. Проектирование обогатительных фабрик./ А.В. Фатьянов. –  Чита: </w:t>
      </w:r>
      <w:proofErr w:type="spellStart"/>
      <w:r w:rsidRPr="00CB181C">
        <w:rPr>
          <w:color w:val="000000"/>
        </w:rPr>
        <w:t>ЧитГУ</w:t>
      </w:r>
      <w:proofErr w:type="spellEnd"/>
      <w:r w:rsidRPr="00CB181C">
        <w:rPr>
          <w:color w:val="000000"/>
        </w:rPr>
        <w:t>, 2003.-300 с.</w:t>
      </w:r>
    </w:p>
    <w:p w:rsidR="0045311B" w:rsidRPr="002F170E" w:rsidRDefault="0045311B" w:rsidP="0045311B">
      <w:pPr>
        <w:numPr>
          <w:ilvl w:val="0"/>
          <w:numId w:val="19"/>
        </w:numPr>
        <w:tabs>
          <w:tab w:val="clear" w:pos="720"/>
          <w:tab w:val="left" w:pos="993"/>
        </w:tabs>
        <w:ind w:left="142" w:firstLine="709"/>
        <w:jc w:val="both"/>
        <w:rPr>
          <w:color w:val="000000"/>
        </w:rPr>
      </w:pPr>
      <w:r w:rsidRPr="00CB181C">
        <w:rPr>
          <w:color w:val="000000"/>
        </w:rPr>
        <w:t>Практикум по обогащению полезных ископаемых: учеб</w:t>
      </w:r>
      <w:proofErr w:type="gramStart"/>
      <w:r w:rsidRPr="00CB181C">
        <w:rPr>
          <w:color w:val="000000"/>
        </w:rPr>
        <w:t>.</w:t>
      </w:r>
      <w:proofErr w:type="gramEnd"/>
      <w:r w:rsidRPr="00CB181C">
        <w:rPr>
          <w:color w:val="000000"/>
        </w:rPr>
        <w:t xml:space="preserve"> </w:t>
      </w:r>
      <w:proofErr w:type="gramStart"/>
      <w:r w:rsidRPr="00CB181C">
        <w:rPr>
          <w:color w:val="000000"/>
        </w:rPr>
        <w:t>п</w:t>
      </w:r>
      <w:proofErr w:type="gramEnd"/>
      <w:r w:rsidRPr="00CB181C">
        <w:rPr>
          <w:color w:val="000000"/>
        </w:rPr>
        <w:t xml:space="preserve">особие для вузов / под ред. Н.Г. </w:t>
      </w:r>
      <w:proofErr w:type="spellStart"/>
      <w:r w:rsidRPr="00CB181C">
        <w:rPr>
          <w:color w:val="000000"/>
        </w:rPr>
        <w:t>Бедраня</w:t>
      </w:r>
      <w:proofErr w:type="spellEnd"/>
      <w:r w:rsidRPr="00CB181C">
        <w:rPr>
          <w:color w:val="000000"/>
        </w:rPr>
        <w:t>. –   Москва: Недра, 1991.-</w:t>
      </w:r>
      <w:r w:rsidRPr="002F170E">
        <w:rPr>
          <w:color w:val="000000"/>
        </w:rPr>
        <w:t xml:space="preserve">526 </w:t>
      </w:r>
      <w:proofErr w:type="gramStart"/>
      <w:r w:rsidRPr="002F170E">
        <w:rPr>
          <w:color w:val="000000"/>
        </w:rPr>
        <w:t>с</w:t>
      </w:r>
      <w:proofErr w:type="gramEnd"/>
      <w:r w:rsidRPr="002F170E">
        <w:rPr>
          <w:color w:val="000000"/>
        </w:rPr>
        <w:t>.</w:t>
      </w:r>
    </w:p>
    <w:p w:rsidR="0045311B" w:rsidRPr="002F170E" w:rsidRDefault="0045311B" w:rsidP="0045311B">
      <w:pPr>
        <w:numPr>
          <w:ilvl w:val="0"/>
          <w:numId w:val="19"/>
        </w:numPr>
        <w:tabs>
          <w:tab w:val="clear" w:pos="720"/>
          <w:tab w:val="left" w:pos="993"/>
        </w:tabs>
        <w:ind w:left="142" w:firstLine="709"/>
        <w:jc w:val="both"/>
        <w:rPr>
          <w:color w:val="000000"/>
        </w:rPr>
      </w:pPr>
      <w:r w:rsidRPr="002F170E">
        <w:rPr>
          <w:color w:val="000000"/>
        </w:rPr>
        <w:t xml:space="preserve">Технологическая оценка минерального сырья. Методы исследования: справочник / под редакцией П.Е. </w:t>
      </w:r>
      <w:proofErr w:type="spellStart"/>
      <w:r w:rsidRPr="002F170E">
        <w:rPr>
          <w:color w:val="000000"/>
        </w:rPr>
        <w:t>Остапенко</w:t>
      </w:r>
      <w:proofErr w:type="spellEnd"/>
      <w:r w:rsidRPr="002F170E">
        <w:rPr>
          <w:color w:val="000000"/>
        </w:rPr>
        <w:t>. – М</w:t>
      </w:r>
      <w:r>
        <w:rPr>
          <w:color w:val="000000"/>
        </w:rPr>
        <w:t>осква</w:t>
      </w:r>
      <w:r w:rsidRPr="002F170E">
        <w:rPr>
          <w:color w:val="000000"/>
        </w:rPr>
        <w:t xml:space="preserve">: Недра, 1990. – 264 </w:t>
      </w:r>
      <w:proofErr w:type="gramStart"/>
      <w:r w:rsidRPr="002F170E">
        <w:rPr>
          <w:color w:val="000000"/>
        </w:rPr>
        <w:t>с</w:t>
      </w:r>
      <w:proofErr w:type="gramEnd"/>
      <w:r w:rsidRPr="002F170E">
        <w:rPr>
          <w:color w:val="000000"/>
        </w:rPr>
        <w:t>.</w:t>
      </w:r>
    </w:p>
    <w:p w:rsidR="0045311B" w:rsidRPr="002F170E" w:rsidRDefault="0045311B" w:rsidP="0045311B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</w:rPr>
      </w:pPr>
      <w:r w:rsidRPr="00C349F8">
        <w:rPr>
          <w:color w:val="000000"/>
        </w:rPr>
        <w:t xml:space="preserve"> </w:t>
      </w:r>
      <w:hyperlink r:id="rId6" w:history="1">
        <w:r w:rsidRPr="002F170E">
          <w:t>Горный</w:t>
        </w:r>
        <w:r w:rsidRPr="00BD27C6">
          <w:rPr>
            <w:lang w:val="en-US"/>
          </w:rPr>
          <w:t xml:space="preserve"> </w:t>
        </w:r>
        <w:r w:rsidRPr="002F170E">
          <w:t>информационно</w:t>
        </w:r>
        <w:r w:rsidRPr="00BD27C6">
          <w:rPr>
            <w:lang w:val="en-US"/>
          </w:rPr>
          <w:t>-</w:t>
        </w:r>
        <w:r w:rsidRPr="002F170E">
          <w:t>аналитический</w:t>
        </w:r>
        <w:r w:rsidRPr="00BD27C6">
          <w:rPr>
            <w:lang w:val="en-US"/>
          </w:rPr>
          <w:t xml:space="preserve"> </w:t>
        </w:r>
        <w:r w:rsidRPr="002F170E">
          <w:t>бюллетень</w:t>
        </w:r>
        <w:r w:rsidRPr="00BD27C6">
          <w:rPr>
            <w:lang w:val="en-US"/>
          </w:rPr>
          <w:t xml:space="preserve"> (</w:t>
        </w:r>
        <w:r w:rsidRPr="002F170E">
          <w:t>научно</w:t>
        </w:r>
        <w:r w:rsidRPr="00BD27C6">
          <w:rPr>
            <w:lang w:val="en-US"/>
          </w:rPr>
          <w:t>-</w:t>
        </w:r>
        <w:r w:rsidRPr="002F170E">
          <w:t>технический</w:t>
        </w:r>
        <w:r w:rsidRPr="00BD27C6">
          <w:rPr>
            <w:lang w:val="en-US"/>
          </w:rPr>
          <w:t xml:space="preserve"> </w:t>
        </w:r>
        <w:r w:rsidRPr="002F170E">
          <w:t>журнал</w:t>
        </w:r>
        <w:r w:rsidRPr="00BD27C6">
          <w:rPr>
            <w:lang w:val="en-US"/>
          </w:rPr>
          <w:t>) = Mining informational and analytical bulletin (scientific and technical journal)</w:t>
        </w:r>
      </w:hyperlink>
      <w:r w:rsidRPr="00BD27C6">
        <w:rPr>
          <w:color w:val="000000"/>
          <w:lang w:val="en-US"/>
        </w:rPr>
        <w:t>.</w:t>
      </w:r>
      <w:r w:rsidRPr="00BD27C6">
        <w:rPr>
          <w:lang w:val="en-US"/>
        </w:rPr>
        <w:t xml:space="preserve"> </w:t>
      </w:r>
      <w:r w:rsidRPr="002F170E">
        <w:t>[Электронный ресурс]</w:t>
      </w:r>
      <w:r w:rsidRPr="00BD27C6">
        <w:rPr>
          <w:color w:val="000000"/>
        </w:rPr>
        <w:t xml:space="preserve"> </w:t>
      </w:r>
      <w:r w:rsidRPr="002F170E">
        <w:t xml:space="preserve">Режим доступа: </w:t>
      </w:r>
      <w:hyperlink r:id="rId7" w:history="1">
        <w:r w:rsidRPr="005C6B28">
          <w:rPr>
            <w:rStyle w:val="ac"/>
          </w:rPr>
          <w:t>http://elibrary.ru/item.asp?id=17230599/</w:t>
        </w:r>
      </w:hyperlink>
      <w:r>
        <w:rPr>
          <w:color w:val="000000"/>
        </w:rPr>
        <w:t xml:space="preserve"> </w:t>
      </w:r>
    </w:p>
    <w:p w:rsidR="0045311B" w:rsidRPr="002F170E" w:rsidRDefault="0045311B" w:rsidP="0045311B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</w:rPr>
      </w:pPr>
      <w:r w:rsidRPr="002F170E">
        <w:rPr>
          <w:color w:val="000000"/>
        </w:rPr>
        <w:t>Физико-технические проблемы разработки полезных ископаемых.</w:t>
      </w:r>
      <w:r>
        <w:rPr>
          <w:color w:val="000000"/>
        </w:rPr>
        <w:t xml:space="preserve"> </w:t>
      </w:r>
      <w:r w:rsidRPr="002F170E">
        <w:t>[Электронный ресурс]</w:t>
      </w:r>
      <w:r w:rsidRPr="002F170E">
        <w:rPr>
          <w:color w:val="000000"/>
        </w:rPr>
        <w:t xml:space="preserve"> </w:t>
      </w:r>
      <w:r w:rsidRPr="002F170E">
        <w:t xml:space="preserve">Режим доступа: </w:t>
      </w:r>
      <w:hyperlink r:id="rId8" w:history="1">
        <w:r w:rsidRPr="005C6B28">
          <w:rPr>
            <w:rStyle w:val="ac"/>
          </w:rPr>
          <w:t>http://elibrary.ru/item.asp?id=12977235/</w:t>
        </w:r>
      </w:hyperlink>
      <w:r>
        <w:rPr>
          <w:color w:val="000000"/>
        </w:rPr>
        <w:t xml:space="preserve"> </w:t>
      </w:r>
    </w:p>
    <w:p w:rsidR="0045311B" w:rsidRPr="002F170E" w:rsidRDefault="0045311B" w:rsidP="0045311B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</w:rPr>
      </w:pPr>
      <w:r w:rsidRPr="002F170E">
        <w:rPr>
          <w:color w:val="000000"/>
        </w:rPr>
        <w:t>Современные технологии. Системный анализ. Моделирование.</w:t>
      </w:r>
      <w:r w:rsidRPr="00BD27C6">
        <w:t xml:space="preserve"> </w:t>
      </w:r>
      <w:r w:rsidRPr="002F170E">
        <w:t>[Электронный ресурс]</w:t>
      </w:r>
      <w:r w:rsidRPr="002F170E">
        <w:rPr>
          <w:color w:val="000000"/>
        </w:rPr>
        <w:t xml:space="preserve"> </w:t>
      </w:r>
      <w:r w:rsidRPr="002F170E">
        <w:t xml:space="preserve">Режим доступа: </w:t>
      </w:r>
      <w:hyperlink r:id="rId9" w:history="1">
        <w:r w:rsidRPr="005C6B28">
          <w:rPr>
            <w:rStyle w:val="ac"/>
          </w:rPr>
          <w:t>http://elibrary.ru/item.asp?id=12925613/</w:t>
        </w:r>
      </w:hyperlink>
      <w:r>
        <w:rPr>
          <w:color w:val="000000"/>
        </w:rPr>
        <w:t xml:space="preserve"> </w:t>
      </w:r>
    </w:p>
    <w:p w:rsidR="0045311B" w:rsidRPr="003B1A47" w:rsidRDefault="00614570" w:rsidP="0045311B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</w:rPr>
      </w:pPr>
      <w:hyperlink r:id="rId10" w:tgtFrame="_blank" w:tooltip="Все книги автора" w:history="1">
        <w:r w:rsidR="0045311B" w:rsidRPr="002F170E">
          <w:t>Авдохин В. М.</w:t>
        </w:r>
      </w:hyperlink>
      <w:r w:rsidR="0045311B" w:rsidRPr="002F170E">
        <w:t xml:space="preserve"> </w:t>
      </w:r>
      <w:r w:rsidR="0045311B" w:rsidRPr="002F170E">
        <w:rPr>
          <w:color w:val="000000"/>
        </w:rPr>
        <w:t>Основы обогащения полезных ископаемых.</w:t>
      </w:r>
      <w:r w:rsidR="0045311B" w:rsidRPr="00BD27C6">
        <w:t xml:space="preserve"> </w:t>
      </w:r>
      <w:r w:rsidR="0045311B" w:rsidRPr="002F170E">
        <w:t>[Электронный ресурс]</w:t>
      </w:r>
      <w:r w:rsidR="0045311B" w:rsidRPr="002F170E">
        <w:rPr>
          <w:color w:val="000000"/>
        </w:rPr>
        <w:t xml:space="preserve"> </w:t>
      </w:r>
      <w:r w:rsidR="0045311B">
        <w:rPr>
          <w:color w:val="000000"/>
        </w:rPr>
        <w:t xml:space="preserve">В </w:t>
      </w:r>
      <w:r w:rsidR="0045311B" w:rsidRPr="003B1A47">
        <w:rPr>
          <w:color w:val="000000"/>
        </w:rPr>
        <w:t>2 т. Т 1.</w:t>
      </w:r>
      <w:r w:rsidR="0045311B">
        <w:rPr>
          <w:color w:val="000000"/>
        </w:rPr>
        <w:t>:</w:t>
      </w:r>
      <w:r w:rsidR="0045311B" w:rsidRPr="003B1A47">
        <w:rPr>
          <w:color w:val="000000"/>
        </w:rPr>
        <w:t xml:space="preserve"> 2-е изд., стер. – М.: . - Москва: Издательство «Горная книга», 2008. - 417 с.  </w:t>
      </w:r>
      <w:r w:rsidR="0045311B" w:rsidRPr="003B1A47">
        <w:t xml:space="preserve">Режим доступа: </w:t>
      </w:r>
      <w:hyperlink r:id="rId11" w:history="1">
        <w:r w:rsidR="0045311B" w:rsidRPr="003B1A47">
          <w:rPr>
            <w:rStyle w:val="ac"/>
          </w:rPr>
          <w:t>http://biblioclub.ru</w:t>
        </w:r>
      </w:hyperlink>
      <w:r w:rsidR="0045311B" w:rsidRPr="003B1A47">
        <w:rPr>
          <w:color w:val="000000"/>
        </w:rPr>
        <w:t xml:space="preserve">/ </w:t>
      </w:r>
    </w:p>
    <w:p w:rsidR="0045311B" w:rsidRPr="002F170E" w:rsidRDefault="00614570" w:rsidP="0045311B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</w:rPr>
      </w:pPr>
      <w:hyperlink r:id="rId12" w:tgtFrame="_blank" w:tooltip="Все книги автора" w:history="1">
        <w:r w:rsidR="0045311B" w:rsidRPr="003B1A47">
          <w:t>Авдохин В. М.</w:t>
        </w:r>
      </w:hyperlink>
      <w:r w:rsidR="0045311B" w:rsidRPr="003B1A47">
        <w:t xml:space="preserve"> </w:t>
      </w:r>
      <w:r w:rsidR="0045311B" w:rsidRPr="003B1A47">
        <w:rPr>
          <w:color w:val="000000"/>
        </w:rPr>
        <w:t xml:space="preserve">Основы обогащения полезных ископаемых. </w:t>
      </w:r>
      <w:r w:rsidR="0045311B" w:rsidRPr="003B1A47">
        <w:t xml:space="preserve">[Электронный ресурс] </w:t>
      </w:r>
      <w:r w:rsidR="0045311B" w:rsidRPr="003B1A47">
        <w:rPr>
          <w:color w:val="000000"/>
        </w:rPr>
        <w:t xml:space="preserve">В 2 т. Т 2.: учебник для вузов: 2-е изд., стер. – Москва: Издательство «Горная книга», 2008. - 310 с. </w:t>
      </w:r>
      <w:r w:rsidR="0045311B" w:rsidRPr="003B1A47">
        <w:t>Режим</w:t>
      </w:r>
      <w:r w:rsidR="0045311B" w:rsidRPr="002F170E">
        <w:t xml:space="preserve"> доступа: </w:t>
      </w:r>
      <w:hyperlink r:id="rId13" w:history="1">
        <w:r w:rsidR="0045311B" w:rsidRPr="005C6B28">
          <w:rPr>
            <w:rStyle w:val="ac"/>
          </w:rPr>
          <w:t>http://biblioclub.ru/</w:t>
        </w:r>
      </w:hyperlink>
      <w:r w:rsidR="0045311B">
        <w:rPr>
          <w:color w:val="000000"/>
        </w:rPr>
        <w:t xml:space="preserve"> </w:t>
      </w:r>
    </w:p>
    <w:p w:rsidR="0045311B" w:rsidRPr="002F170E" w:rsidRDefault="0045311B" w:rsidP="0045311B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</w:rPr>
      </w:pPr>
      <w:r w:rsidRPr="002F170E">
        <w:rPr>
          <w:color w:val="000000"/>
        </w:rPr>
        <w:t xml:space="preserve"> </w:t>
      </w:r>
      <w:hyperlink r:id="rId14" w:tgtFrame="_blank" w:tooltip="Все книги автора" w:history="1">
        <w:r w:rsidRPr="002F170E">
          <w:rPr>
            <w:color w:val="000000"/>
          </w:rPr>
          <w:t>Кириченко Ю. В. </w:t>
        </w:r>
      </w:hyperlink>
      <w:hyperlink r:id="rId15" w:tgtFrame="_blank" w:tooltip="Все книги автора" w:history="1">
        <w:r w:rsidRPr="002F170E">
          <w:rPr>
            <w:color w:val="000000"/>
          </w:rPr>
          <w:t>Щёкина М. В.</w:t>
        </w:r>
      </w:hyperlink>
      <w:r>
        <w:rPr>
          <w:color w:val="000000"/>
        </w:rPr>
        <w:t xml:space="preserve"> Наука о Земле: у</w:t>
      </w:r>
      <w:r w:rsidRPr="002F170E">
        <w:rPr>
          <w:color w:val="000000"/>
        </w:rPr>
        <w:t>чебное пособие для вузов</w:t>
      </w:r>
      <w:r>
        <w:rPr>
          <w:color w:val="000000"/>
        </w:rPr>
        <w:t xml:space="preserve"> </w:t>
      </w:r>
      <w:r w:rsidRPr="002F170E">
        <w:t>[Электронный ресурс]</w:t>
      </w:r>
      <w:r>
        <w:rPr>
          <w:color w:val="000000"/>
        </w:rPr>
        <w:t xml:space="preserve">. – </w:t>
      </w:r>
      <w:r w:rsidRPr="002F170E">
        <w:rPr>
          <w:color w:val="000000"/>
        </w:rPr>
        <w:t>Москва: Издательство</w:t>
      </w:r>
      <w:r>
        <w:rPr>
          <w:color w:val="000000"/>
        </w:rPr>
        <w:t>:</w:t>
      </w:r>
      <w:r w:rsidRPr="002F170E">
        <w:rPr>
          <w:color w:val="000000"/>
        </w:rPr>
        <w:t xml:space="preserve"> </w:t>
      </w:r>
      <w:r>
        <w:rPr>
          <w:color w:val="000000"/>
        </w:rPr>
        <w:t>МГГУ</w:t>
      </w:r>
      <w:r w:rsidRPr="002F170E">
        <w:rPr>
          <w:color w:val="000000"/>
        </w:rPr>
        <w:t>, 2005. - 236 с.</w:t>
      </w:r>
      <w:r w:rsidRPr="00BD27C6">
        <w:t xml:space="preserve"> </w:t>
      </w:r>
      <w:r w:rsidRPr="002F170E">
        <w:t xml:space="preserve">Режим доступа: </w:t>
      </w:r>
      <w:r w:rsidRPr="002F170E">
        <w:rPr>
          <w:color w:val="000000"/>
        </w:rPr>
        <w:t>http://biblioclub.ru/</w:t>
      </w:r>
      <w:r>
        <w:rPr>
          <w:color w:val="000000"/>
        </w:rPr>
        <w:t xml:space="preserve"> </w:t>
      </w:r>
    </w:p>
    <w:p w:rsidR="0045311B" w:rsidRPr="002F170E" w:rsidRDefault="00614570" w:rsidP="0045311B">
      <w:pPr>
        <w:numPr>
          <w:ilvl w:val="0"/>
          <w:numId w:val="19"/>
        </w:numPr>
        <w:tabs>
          <w:tab w:val="clear" w:pos="720"/>
          <w:tab w:val="num" w:pos="993"/>
        </w:tabs>
        <w:ind w:left="0" w:firstLine="709"/>
        <w:jc w:val="both"/>
        <w:rPr>
          <w:color w:val="000000"/>
        </w:rPr>
      </w:pPr>
      <w:hyperlink r:id="rId16" w:tgtFrame="_blank" w:tooltip="Все книги автора" w:history="1">
        <w:r w:rsidR="0045311B" w:rsidRPr="002F170E">
          <w:rPr>
            <w:color w:val="000000"/>
          </w:rPr>
          <w:t>Шестаков В. А.</w:t>
        </w:r>
      </w:hyperlink>
      <w:r w:rsidR="0045311B" w:rsidRPr="002F170E">
        <w:rPr>
          <w:color w:val="000000"/>
        </w:rPr>
        <w:t xml:space="preserve"> Пр</w:t>
      </w:r>
      <w:r w:rsidR="0045311B">
        <w:rPr>
          <w:color w:val="000000"/>
        </w:rPr>
        <w:t>оектирование горных предприятий: у</w:t>
      </w:r>
      <w:r w:rsidR="0045311B" w:rsidRPr="002F170E">
        <w:rPr>
          <w:color w:val="000000"/>
        </w:rPr>
        <w:t xml:space="preserve">чебник для вузов </w:t>
      </w:r>
      <w:r w:rsidR="0045311B" w:rsidRPr="002F170E">
        <w:t>[Электронный ресурс]</w:t>
      </w:r>
      <w:r w:rsidR="0045311B">
        <w:t xml:space="preserve">. - </w:t>
      </w:r>
      <w:r w:rsidR="0045311B" w:rsidRPr="002F170E">
        <w:rPr>
          <w:color w:val="000000"/>
        </w:rPr>
        <w:t xml:space="preserve">2007 - 777 с. </w:t>
      </w:r>
      <w:r w:rsidR="0045311B" w:rsidRPr="002F170E">
        <w:t xml:space="preserve">Режим доступа: </w:t>
      </w:r>
      <w:hyperlink r:id="rId17" w:history="1">
        <w:r w:rsidR="0045311B" w:rsidRPr="005C6B28">
          <w:rPr>
            <w:rStyle w:val="ac"/>
          </w:rPr>
          <w:t>http://biblioclub.ru/</w:t>
        </w:r>
      </w:hyperlink>
      <w:r w:rsidR="0045311B">
        <w:rPr>
          <w:color w:val="000000"/>
        </w:rPr>
        <w:t xml:space="preserve">   </w:t>
      </w:r>
    </w:p>
    <w:p w:rsidR="0045311B" w:rsidRPr="00C24689" w:rsidRDefault="0045311B" w:rsidP="0045311B">
      <w:pPr>
        <w:pStyle w:val="Style8"/>
        <w:widowControl/>
        <w:tabs>
          <w:tab w:val="left" w:pos="4140"/>
        </w:tabs>
        <w:spacing w:before="200" w:line="240" w:lineRule="auto"/>
        <w:ind w:firstLine="709"/>
        <w:jc w:val="center"/>
        <w:rPr>
          <w:rFonts w:ascii="Times New Roman" w:hAnsi="Times New Roman"/>
          <w:b/>
        </w:rPr>
      </w:pPr>
      <w:r w:rsidRPr="00C24689">
        <w:rPr>
          <w:rFonts w:ascii="Times New Roman" w:hAnsi="Times New Roman"/>
          <w:b/>
        </w:rPr>
        <w:t>Методическое обеспечение учебной дисциплины</w:t>
      </w:r>
    </w:p>
    <w:p w:rsidR="0045311B" w:rsidRDefault="0045311B" w:rsidP="0045311B">
      <w:pPr>
        <w:ind w:firstLine="709"/>
        <w:jc w:val="both"/>
      </w:pPr>
      <w:r w:rsidRPr="00207E38">
        <w:t xml:space="preserve">В методическое обеспечение аудиторной работы включены электронные копии учебных пособий: </w:t>
      </w:r>
      <w:proofErr w:type="gramStart"/>
      <w:r w:rsidRPr="00207E38">
        <w:t>(</w:t>
      </w:r>
      <w:proofErr w:type="spellStart"/>
      <w:r w:rsidRPr="00207E38">
        <w:t>Мязин</w:t>
      </w:r>
      <w:proofErr w:type="spellEnd"/>
      <w:r w:rsidRPr="00207E38">
        <w:t xml:space="preserve"> В.П., </w:t>
      </w:r>
      <w:proofErr w:type="spellStart"/>
      <w:r w:rsidRPr="00207E38">
        <w:t>Литвинцева</w:t>
      </w:r>
      <w:proofErr w:type="spellEnd"/>
      <w:r w:rsidRPr="00207E38">
        <w:t xml:space="preserve"> О.В. Оборотное водоснабжение обогатительных фабрик Чита:</w:t>
      </w:r>
      <w:proofErr w:type="gramEnd"/>
      <w:r w:rsidRPr="00207E38">
        <w:t xml:space="preserve"> РИК </w:t>
      </w:r>
      <w:proofErr w:type="spellStart"/>
      <w:r>
        <w:t>Заб</w:t>
      </w:r>
      <w:r w:rsidRPr="00207E38">
        <w:t>ГУ</w:t>
      </w:r>
      <w:proofErr w:type="spellEnd"/>
      <w:r w:rsidRPr="00207E38">
        <w:t xml:space="preserve">, 2011 – 153 с.; </w:t>
      </w:r>
      <w:proofErr w:type="spellStart"/>
      <w:r w:rsidRPr="00207E38">
        <w:t>Литвинцева</w:t>
      </w:r>
      <w:proofErr w:type="spellEnd"/>
      <w:r w:rsidRPr="00207E38">
        <w:t xml:space="preserve"> О.В. Вспомогательные процессы. / О.В. </w:t>
      </w:r>
      <w:proofErr w:type="spellStart"/>
      <w:r w:rsidRPr="00C638AC">
        <w:t>Литвинцева</w:t>
      </w:r>
      <w:proofErr w:type="spellEnd"/>
      <w:r w:rsidRPr="00C638AC">
        <w:t xml:space="preserve"> Метод</w:t>
      </w:r>
      <w:proofErr w:type="gramStart"/>
      <w:r w:rsidRPr="00C638AC">
        <w:t>.</w:t>
      </w:r>
      <w:proofErr w:type="gramEnd"/>
      <w:r w:rsidRPr="00C638AC">
        <w:t xml:space="preserve"> </w:t>
      </w:r>
      <w:proofErr w:type="gramStart"/>
      <w:r w:rsidRPr="00C638AC">
        <w:t>у</w:t>
      </w:r>
      <w:proofErr w:type="gramEnd"/>
      <w:r w:rsidRPr="00C638AC">
        <w:t xml:space="preserve">каз. – Чита: </w:t>
      </w:r>
      <w:proofErr w:type="spellStart"/>
      <w:proofErr w:type="gramStart"/>
      <w:r w:rsidRPr="00C638AC">
        <w:t>ЗабГУ</w:t>
      </w:r>
      <w:proofErr w:type="spellEnd"/>
      <w:r w:rsidRPr="00C638AC">
        <w:t>, 2011 – 28 с.); - к выполнению лабора</w:t>
      </w:r>
      <w:r>
        <w:t>торных работ,</w:t>
      </w:r>
      <w:r w:rsidRPr="002B5169">
        <w:rPr>
          <w:color w:val="000000"/>
        </w:rPr>
        <w:t xml:space="preserve"> </w:t>
      </w:r>
      <w:r w:rsidRPr="00047471">
        <w:rPr>
          <w:color w:val="000000"/>
        </w:rPr>
        <w:t>а также электронные версии учебной литературы.</w:t>
      </w:r>
      <w:proofErr w:type="gramEnd"/>
      <w:r w:rsidRPr="00047471">
        <w:t xml:space="preserve"> </w:t>
      </w:r>
      <w:r>
        <w:t xml:space="preserve">На каждом лекционном занятии используются видео презентации. </w:t>
      </w:r>
    </w:p>
    <w:p w:rsidR="0045311B" w:rsidRPr="00B818FC" w:rsidRDefault="0045311B" w:rsidP="0045311B">
      <w:pPr>
        <w:pStyle w:val="ab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818FC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45311B" w:rsidRPr="00B818FC" w:rsidRDefault="0045311B" w:rsidP="0045311B">
      <w:pPr>
        <w:pStyle w:val="ab"/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818FC">
        <w:rPr>
          <w:rFonts w:ascii="Times New Roman" w:hAnsi="Times New Roman"/>
          <w:sz w:val="24"/>
          <w:szCs w:val="24"/>
        </w:rPr>
        <w:t>Сопровождение учебного процесса обеспечивают современные электронные и информационные ресурсы, базы данных, научные электронные библиотеки и электронные библиотечные системы: ЭКС «</w:t>
      </w:r>
      <w:proofErr w:type="spellStart"/>
      <w:r w:rsidRPr="00B818F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818FC">
        <w:rPr>
          <w:rFonts w:ascii="Times New Roman" w:hAnsi="Times New Roman"/>
          <w:sz w:val="24"/>
          <w:szCs w:val="24"/>
        </w:rPr>
        <w:t>»; ЭБС «</w:t>
      </w:r>
      <w:proofErr w:type="spellStart"/>
      <w:r w:rsidRPr="00B818FC">
        <w:rPr>
          <w:rFonts w:ascii="Times New Roman" w:hAnsi="Times New Roman"/>
          <w:sz w:val="24"/>
          <w:szCs w:val="24"/>
        </w:rPr>
        <w:t>БиблиоРоссика</w:t>
      </w:r>
      <w:proofErr w:type="spellEnd"/>
      <w:r w:rsidRPr="00B818FC">
        <w:rPr>
          <w:rFonts w:ascii="Times New Roman" w:hAnsi="Times New Roman"/>
          <w:sz w:val="24"/>
          <w:szCs w:val="24"/>
        </w:rPr>
        <w:t>»; «Электронная библиотека диссертаций РГБ»; НЭБ «</w:t>
      </w:r>
      <w:proofErr w:type="spellStart"/>
      <w:r w:rsidRPr="00B818FC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Pr="00B818FC">
        <w:rPr>
          <w:rFonts w:ascii="Times New Roman" w:hAnsi="Times New Roman"/>
          <w:sz w:val="24"/>
          <w:szCs w:val="24"/>
        </w:rPr>
        <w:t>».</w:t>
      </w:r>
    </w:p>
    <w:p w:rsidR="0045311B" w:rsidRPr="00B818FC" w:rsidRDefault="0045311B" w:rsidP="0045311B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sz w:val="24"/>
          <w:szCs w:val="24"/>
        </w:rPr>
      </w:pPr>
      <w:r w:rsidRPr="00B818FC">
        <w:rPr>
          <w:rFonts w:ascii="Times New Roman" w:hAnsi="Times New Roman"/>
          <w:sz w:val="24"/>
          <w:szCs w:val="24"/>
        </w:rPr>
        <w:t xml:space="preserve">  </w:t>
      </w:r>
    </w:p>
    <w:p w:rsidR="0045311B" w:rsidRPr="00B818FC" w:rsidRDefault="0045311B" w:rsidP="0045311B">
      <w:pPr>
        <w:spacing w:line="360" w:lineRule="auto"/>
        <w:jc w:val="both"/>
      </w:pPr>
      <w:r>
        <w:t xml:space="preserve">            </w:t>
      </w:r>
      <w:r w:rsidRPr="00B818FC">
        <w:t xml:space="preserve">Ведущий преподаватель                </w:t>
      </w:r>
      <w:r>
        <w:t xml:space="preserve">                                        </w:t>
      </w:r>
      <w:r w:rsidR="004276FA">
        <w:t>Петухова И.И</w:t>
      </w:r>
    </w:p>
    <w:p w:rsidR="0045311B" w:rsidRPr="00B818FC" w:rsidRDefault="0045311B" w:rsidP="0045311B">
      <w:pPr>
        <w:spacing w:line="360" w:lineRule="auto"/>
        <w:jc w:val="both"/>
      </w:pPr>
    </w:p>
    <w:p w:rsidR="00E92C5A" w:rsidRDefault="0045311B" w:rsidP="0045311B">
      <w:r>
        <w:t xml:space="preserve">            </w:t>
      </w:r>
      <w:r w:rsidRPr="00B818FC">
        <w:t xml:space="preserve">Заведующий кафедрой </w:t>
      </w:r>
      <w:r>
        <w:t xml:space="preserve">                                                          </w:t>
      </w:r>
      <w:r w:rsidR="004276FA">
        <w:t>Щеглова С.А</w:t>
      </w:r>
      <w:r w:rsidR="002D31AF">
        <w:t>.</w:t>
      </w:r>
    </w:p>
    <w:sectPr w:rsidR="00E92C5A" w:rsidSect="00E9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924"/>
    <w:multiLevelType w:val="hybridMultilevel"/>
    <w:tmpl w:val="9000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254A6"/>
    <w:multiLevelType w:val="hybridMultilevel"/>
    <w:tmpl w:val="55285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95629"/>
    <w:multiLevelType w:val="hybridMultilevel"/>
    <w:tmpl w:val="356CE8D6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9C726F"/>
    <w:multiLevelType w:val="hybridMultilevel"/>
    <w:tmpl w:val="BDC82624"/>
    <w:lvl w:ilvl="0" w:tplc="B28E6E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28E6E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1A6584"/>
    <w:multiLevelType w:val="hybridMultilevel"/>
    <w:tmpl w:val="00E2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35257B5D"/>
    <w:multiLevelType w:val="hybridMultilevel"/>
    <w:tmpl w:val="D21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97D66"/>
    <w:multiLevelType w:val="hybridMultilevel"/>
    <w:tmpl w:val="F974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91172"/>
    <w:multiLevelType w:val="hybridMultilevel"/>
    <w:tmpl w:val="2498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16E20"/>
    <w:multiLevelType w:val="hybridMultilevel"/>
    <w:tmpl w:val="27BCE498"/>
    <w:lvl w:ilvl="0" w:tplc="90F8FF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0513FB"/>
    <w:multiLevelType w:val="hybridMultilevel"/>
    <w:tmpl w:val="9E40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27572F"/>
    <w:multiLevelType w:val="hybridMultilevel"/>
    <w:tmpl w:val="6900A6B6"/>
    <w:lvl w:ilvl="0" w:tplc="BD02A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31407D7"/>
    <w:multiLevelType w:val="hybridMultilevel"/>
    <w:tmpl w:val="FF8AEDA4"/>
    <w:lvl w:ilvl="0" w:tplc="9E56B642">
      <w:start w:val="1"/>
      <w:numFmt w:val="bullet"/>
      <w:lvlText w:val="−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5">
    <w:nsid w:val="74826774"/>
    <w:multiLevelType w:val="hybridMultilevel"/>
    <w:tmpl w:val="D2163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846C1"/>
    <w:multiLevelType w:val="hybridMultilevel"/>
    <w:tmpl w:val="7BC239EA"/>
    <w:lvl w:ilvl="0" w:tplc="2A986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7AED2312"/>
    <w:multiLevelType w:val="hybridMultilevel"/>
    <w:tmpl w:val="9E409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8639B"/>
    <w:multiLevelType w:val="hybridMultilevel"/>
    <w:tmpl w:val="97DEC13E"/>
    <w:lvl w:ilvl="0" w:tplc="6112622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F8A2161"/>
    <w:multiLevelType w:val="hybridMultilevel"/>
    <w:tmpl w:val="94BECF9C"/>
    <w:lvl w:ilvl="0" w:tplc="9E56B642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5"/>
  </w:num>
  <w:num w:numId="10">
    <w:abstractNumId w:val="9"/>
  </w:num>
  <w:num w:numId="11">
    <w:abstractNumId w:val="8"/>
  </w:num>
  <w:num w:numId="12">
    <w:abstractNumId w:val="16"/>
  </w:num>
  <w:num w:numId="13">
    <w:abstractNumId w:val="10"/>
  </w:num>
  <w:num w:numId="14">
    <w:abstractNumId w:val="11"/>
  </w:num>
  <w:num w:numId="15">
    <w:abstractNumId w:val="14"/>
  </w:num>
  <w:num w:numId="16">
    <w:abstractNumId w:val="20"/>
  </w:num>
  <w:num w:numId="17">
    <w:abstractNumId w:val="18"/>
  </w:num>
  <w:num w:numId="18">
    <w:abstractNumId w:val="13"/>
  </w:num>
  <w:num w:numId="19">
    <w:abstractNumId w:val="2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1B"/>
    <w:rsid w:val="00030AD0"/>
    <w:rsid w:val="00134FA3"/>
    <w:rsid w:val="0017634F"/>
    <w:rsid w:val="001B4A58"/>
    <w:rsid w:val="001B70BF"/>
    <w:rsid w:val="00217DC1"/>
    <w:rsid w:val="00295B66"/>
    <w:rsid w:val="002B59AD"/>
    <w:rsid w:val="002D31AF"/>
    <w:rsid w:val="00334F2C"/>
    <w:rsid w:val="004276FA"/>
    <w:rsid w:val="0045311B"/>
    <w:rsid w:val="005A317A"/>
    <w:rsid w:val="00614570"/>
    <w:rsid w:val="00755632"/>
    <w:rsid w:val="0078637F"/>
    <w:rsid w:val="007F2BF9"/>
    <w:rsid w:val="008032C0"/>
    <w:rsid w:val="00835814"/>
    <w:rsid w:val="008E3FC5"/>
    <w:rsid w:val="008E5607"/>
    <w:rsid w:val="00937759"/>
    <w:rsid w:val="00BD2FD4"/>
    <w:rsid w:val="00BF67C4"/>
    <w:rsid w:val="00D36977"/>
    <w:rsid w:val="00E92C5A"/>
    <w:rsid w:val="00EB2649"/>
    <w:rsid w:val="00EC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31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1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5311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53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531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3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53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3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5311B"/>
  </w:style>
  <w:style w:type="table" w:styleId="aa">
    <w:name w:val="Table Grid"/>
    <w:basedOn w:val="a1"/>
    <w:uiPriority w:val="59"/>
    <w:rsid w:val="0045311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3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rsid w:val="0045311B"/>
    <w:rPr>
      <w:color w:val="0000FF"/>
      <w:u w:val="single"/>
    </w:rPr>
  </w:style>
  <w:style w:type="character" w:styleId="ad">
    <w:name w:val="FollowedHyperlink"/>
    <w:rsid w:val="0045311B"/>
    <w:rPr>
      <w:color w:val="800080"/>
      <w:u w:val="single"/>
    </w:rPr>
  </w:style>
  <w:style w:type="paragraph" w:styleId="ae">
    <w:name w:val="Balloon Text"/>
    <w:basedOn w:val="a"/>
    <w:link w:val="af"/>
    <w:uiPriority w:val="99"/>
    <w:rsid w:val="0045311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5311B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4531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список с точками"/>
    <w:basedOn w:val="a"/>
    <w:rsid w:val="0045311B"/>
    <w:pPr>
      <w:tabs>
        <w:tab w:val="num" w:pos="756"/>
      </w:tabs>
      <w:spacing w:line="312" w:lineRule="auto"/>
      <w:jc w:val="both"/>
    </w:pPr>
  </w:style>
  <w:style w:type="paragraph" w:customStyle="1" w:styleId="Style8">
    <w:name w:val="Style8"/>
    <w:basedOn w:val="a"/>
    <w:rsid w:val="0045311B"/>
    <w:pPr>
      <w:widowControl w:val="0"/>
      <w:autoSpaceDE w:val="0"/>
      <w:autoSpaceDN w:val="0"/>
      <w:adjustRightInd w:val="0"/>
      <w:spacing w:line="413" w:lineRule="exact"/>
    </w:pPr>
    <w:rPr>
      <w:rFonts w:ascii="Arial Narrow" w:hAnsi="Arial Narrow"/>
    </w:rPr>
  </w:style>
  <w:style w:type="character" w:customStyle="1" w:styleId="FontStyle15">
    <w:name w:val="Font Style15"/>
    <w:rsid w:val="0045311B"/>
    <w:rPr>
      <w:rFonts w:ascii="Times New Roman" w:hAnsi="Times New Roman" w:cs="Times New Roman"/>
      <w:sz w:val="22"/>
      <w:szCs w:val="22"/>
    </w:rPr>
  </w:style>
  <w:style w:type="paragraph" w:styleId="af1">
    <w:name w:val="Normal (Web)"/>
    <w:basedOn w:val="a"/>
    <w:rsid w:val="0045311B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nhideWhenUsed/>
    <w:rsid w:val="005A31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317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2977235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17230599/" TargetMode="External"/><Relationship Id="rId12" Type="http://schemas.openxmlformats.org/officeDocument/2006/relationships/hyperlink" Target="http://www.biblioclub.ru/author.php?action=book&amp;auth_id=27121" TargetMode="External"/><Relationship Id="rId1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author.php?action=book&amp;auth_id=164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002466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hyperlink" Target="http://www.biblioclub.ru/author.php?action=book&amp;auth_id=27160" TargetMode="External"/><Relationship Id="rId10" Type="http://schemas.openxmlformats.org/officeDocument/2006/relationships/hyperlink" Target="http://www.biblioclub.ru/author.php?action=book&amp;auth_id=271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12925613/" TargetMode="External"/><Relationship Id="rId14" Type="http://schemas.openxmlformats.org/officeDocument/2006/relationships/hyperlink" Target="http://www.biblioclub.ru/author.php?action=book&amp;auth_id=27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</dc:creator>
  <cp:lastModifiedBy>Храмов</cp:lastModifiedBy>
  <cp:revision>4</cp:revision>
  <dcterms:created xsi:type="dcterms:W3CDTF">2023-09-25T02:46:00Z</dcterms:created>
  <dcterms:modified xsi:type="dcterms:W3CDTF">2023-09-25T03:52:00Z</dcterms:modified>
</cp:coreProperties>
</file>