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1F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A3F1F" w:rsidRPr="00234AE3">
        <w:rPr>
          <w:rFonts w:ascii="Times New Roman" w:hAnsi="Times New Roman" w:cs="Times New Roman"/>
          <w:sz w:val="24"/>
          <w:szCs w:val="24"/>
        </w:rPr>
        <w:t>НАУК</w:t>
      </w:r>
      <w:r w:rsidR="00DA3F1F">
        <w:rPr>
          <w:rFonts w:ascii="Times New Roman" w:hAnsi="Times New Roman" w:cs="Times New Roman"/>
          <w:sz w:val="24"/>
          <w:szCs w:val="24"/>
        </w:rPr>
        <w:t xml:space="preserve">И И ВЫСШЕГО </w:t>
      </w:r>
      <w:r w:rsidRPr="00234AE3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2C46A0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34AE3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2C46A0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(ФГБОУ ВО «ЗабГУ»)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6A0" w:rsidRPr="00234AE3" w:rsidRDefault="002C46A0" w:rsidP="002C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Факультет экономики и управления</w:t>
      </w:r>
    </w:p>
    <w:p w:rsidR="002C46A0" w:rsidRPr="00234AE3" w:rsidRDefault="002C46A0" w:rsidP="002C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Кафедра экономической теории и мировой экономики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C46A0">
        <w:rPr>
          <w:rFonts w:ascii="Times New Roman" w:hAnsi="Times New Roman" w:cs="Times New Roman"/>
          <w:b/>
          <w:spacing w:val="24"/>
          <w:sz w:val="28"/>
          <w:szCs w:val="28"/>
        </w:rPr>
        <w:t xml:space="preserve">УЧЕБНЫЕ МАТЕРИАЛЫ </w:t>
      </w: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A524D0" w:rsidRDefault="00A524D0" w:rsidP="002C4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4D0">
        <w:rPr>
          <w:rFonts w:ascii="Times New Roman" w:hAnsi="Times New Roman" w:cs="Times New Roman"/>
          <w:sz w:val="28"/>
          <w:szCs w:val="28"/>
        </w:rPr>
        <w:t>по дисциплине «</w:t>
      </w:r>
      <w:r w:rsidR="0070389B">
        <w:rPr>
          <w:rFonts w:ascii="Times New Roman" w:hAnsi="Times New Roman" w:cs="Times New Roman"/>
          <w:sz w:val="28"/>
          <w:szCs w:val="28"/>
        </w:rPr>
        <w:t>Э</w:t>
      </w:r>
      <w:r w:rsidR="002C46A0" w:rsidRPr="00A524D0">
        <w:rPr>
          <w:rFonts w:ascii="Times New Roman" w:hAnsi="Times New Roman" w:cs="Times New Roman"/>
          <w:sz w:val="28"/>
          <w:szCs w:val="28"/>
        </w:rPr>
        <w:t>кономическ</w:t>
      </w:r>
      <w:r w:rsidR="0070389B">
        <w:rPr>
          <w:rFonts w:ascii="Times New Roman" w:hAnsi="Times New Roman" w:cs="Times New Roman"/>
          <w:sz w:val="28"/>
          <w:szCs w:val="28"/>
        </w:rPr>
        <w:t>ая</w:t>
      </w:r>
      <w:r w:rsidR="002C46A0" w:rsidRPr="00A524D0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70389B">
        <w:rPr>
          <w:rFonts w:ascii="Times New Roman" w:hAnsi="Times New Roman" w:cs="Times New Roman"/>
          <w:sz w:val="28"/>
          <w:szCs w:val="28"/>
        </w:rPr>
        <w:t>я</w:t>
      </w:r>
      <w:r w:rsidRPr="00A524D0">
        <w:rPr>
          <w:rFonts w:ascii="Times New Roman" w:hAnsi="Times New Roman" w:cs="Times New Roman"/>
          <w:sz w:val="28"/>
          <w:szCs w:val="28"/>
        </w:rPr>
        <w:t>»</w:t>
      </w:r>
    </w:p>
    <w:p w:rsidR="00A524D0" w:rsidRPr="00A524D0" w:rsidRDefault="00A524D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24D0" w:rsidRPr="00A524D0" w:rsidRDefault="00A524D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0C4B" w:rsidRPr="002F030D" w:rsidRDefault="001E05FD" w:rsidP="00A524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bookmarkStart w:id="0" w:name="_GoBack"/>
      <w:bookmarkEnd w:id="0"/>
      <w:r w:rsidR="00030C4B" w:rsidRPr="002F030D">
        <w:rPr>
          <w:rFonts w:ascii="Times New Roman" w:hAnsi="Times New Roman" w:cs="Times New Roman"/>
          <w:sz w:val="28"/>
          <w:szCs w:val="28"/>
        </w:rPr>
        <w:t>21.05.02 Горное дело (ускоренное)</w:t>
      </w:r>
    </w:p>
    <w:p w:rsidR="00030C4B" w:rsidRPr="00030C4B" w:rsidRDefault="00030C4B" w:rsidP="00A524D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C46A0" w:rsidRPr="00030C4B" w:rsidRDefault="002C46A0" w:rsidP="002C46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24D0" w:rsidRPr="002C46A0" w:rsidRDefault="00A524D0" w:rsidP="002C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34AE3" w:rsidP="002C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специализация </w:t>
      </w:r>
      <w:r w:rsidR="002C09DD">
        <w:rPr>
          <w:rFonts w:ascii="Times New Roman" w:hAnsi="Times New Roman" w:cs="Times New Roman"/>
          <w:sz w:val="28"/>
          <w:szCs w:val="28"/>
        </w:rPr>
        <w:t>Поиски и разведка подземных вод и инженерно-геологические изыскания</w:t>
      </w:r>
    </w:p>
    <w:p w:rsidR="002C46A0" w:rsidRPr="002C46A0" w:rsidRDefault="002C46A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br w:type="page"/>
      </w:r>
      <w:r w:rsidRPr="002C46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Краткое содержание дисциплины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1. Предмет и метод экономической науки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Генезис экономической науки. Возникновение различных экономических школ и течений. Предмет экономической науки. Макроэкономика и макроэкономика. 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Методы экономической науки: метод научной абстракции, метод анализа и синтеза, индукции, дедукции, позитивного и нормативного анализа, экономико-математическое моделирование. Эксперимент.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Функции экономической теории: познавательная, методологическая (фундаментальная).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2. Базовые экономические понятия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Экономические потребности. Экономические блага. Экономические ресурсы: земля, труд, капитал, предпринимательские способности, информация. Факторы производства.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Производство и экономика. Общественное производство. Производство, распределение, обмен, потребление.  Воспроизводство: простое и расширенное. Экономический рост: экстенсивный, интенсивный.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Эффективность производства. Выбор производственных возможностей. Кривая производственных возможностей. Альтернативные издержки (издержки упущенных возможностей).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Экономические агенты. Кругооборот экономических благ. Домашние хозяйства, фирмы, государство, профсоюзы.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3. Собственность. Экономические системы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Сущность собственности. Собственность в экономическом смысле. Субъект, объект собственности. Собственность в юридическом смысле. Право пользования, владения, распоряжения. Полный перечень прав собственности.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Формы собственности: индивидуальная и общественная, частная, частная групповая, смешанная, государственная. Методы перехода собственности из одной в другую: национализация, приватизация, денационализация, </w:t>
      </w:r>
      <w:r w:rsidRPr="002C46A0">
        <w:rPr>
          <w:rFonts w:ascii="Times New Roman" w:hAnsi="Times New Roman" w:cs="Times New Roman"/>
          <w:sz w:val="28"/>
          <w:szCs w:val="28"/>
        </w:rPr>
        <w:lastRenderedPageBreak/>
        <w:t xml:space="preserve">реприватизация. Закон о приватизации. Формы приватизации. Разгосударствление экономики. Понятие и классификация экономических систем.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>Виды и модели экономических систем: традиционная экономика, плановая экономика (демократическая плановая, командная плановая), рыночная экономика (классический капитализм, смешанная, социальная рыночная экономика), плановая экономика.</w:t>
      </w:r>
      <w:proofErr w:type="gramEnd"/>
    </w:p>
    <w:p w:rsidR="002C46A0" w:rsidRPr="002C46A0" w:rsidRDefault="002C46A0" w:rsidP="002C46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4. Общая характеристика рынка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Рынок и условия его возникновения. Общественное разделение труда и специализация. Экономическая обособленность субъектов рынка.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издержки. Функции рынка. Структура рынка  и ее классификация. Достоинства и недостатки рынка. Регулирование рынка. Государственные и негосударственные регуляторы. Биржи, аукционы, ярмарки.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Спрос. Функция спроса. Детерминанты спроса. Цена спроса. Величина спроса. Кривая спроса. Закон спроса. Ценовые и неценовые факторы изменения покупательского спроса. Противоречия и исключения закона спроса. Нормальные и низшие товары. Эффект Р.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Гиффена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Предложение. Функция предложения. Цена предложения. Величина предложения. Кривая предложения. Закон предложения. Ценовые и неценовые факторы предложения. Рыночное равновесие. Равновесная цена. Равновесный объем. Дефицит товара. Излишек товара. Излишки потребителей и производителей.</w:t>
      </w:r>
    </w:p>
    <w:p w:rsidR="002C46A0" w:rsidRPr="002C46A0" w:rsidRDefault="002C46A0" w:rsidP="002C46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5. Фирма на рынке. Издержки производства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Фирма (предприятие). Формы предприятий. Издержки производства. Явные и неявные издержки. Экономическая и бухгалтерская прибыль. Классификация издержек. Общая, средняя, предельная выручка. Закон убывающей предельной производительности. Общий, средний, предельный продукт.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Тема 6. Конкуренция и монополия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lastRenderedPageBreak/>
        <w:t>Конкуренция. Три типа конкуренции в зависимости от субъекта конкуренции. Ценовая и неценовая конкуренция.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Совершенная конкуренция. Чистая монополия. Барьеры входа и выхода из отрасли. Эффект масштаба. Закрытая и открытая монополия. Естественная монополия.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Максимализация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прибыли в условиях чистой монополии. Показатели монопольной власти. Монопсония. Монополистическая конкуренция. Олигополия. Ценовая война. Картель. Дуополия. Тайный сговор. Ценовая дискриминация. Двусторонняя монополия.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Дуопсония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>. Антимонопольное законодательство.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7. Рынки факторов производства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труда. Кривая спроса на труд. Кривая предложения труда. Равновесие на рынке труда. Заработная плата, ее виды. Номинальная и реальная заработная плата. Дифференциация заработной платы. Экономическая рента. Распределение доходов. Причины неравенства доходов. Кривая Лоренца. Коэффициент Джини.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Безработица. Виды безработицы: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>фрикционная</w:t>
      </w:r>
      <w:proofErr w:type="gramEnd"/>
      <w:r w:rsidRPr="002C46A0">
        <w:rPr>
          <w:rFonts w:ascii="Times New Roman" w:hAnsi="Times New Roman" w:cs="Times New Roman"/>
          <w:sz w:val="28"/>
          <w:szCs w:val="28"/>
        </w:rPr>
        <w:t xml:space="preserve">, структурная, циклическая. Биржа труда. Рабочая сила. Экономически неактивное население. Уровень безработицы. Полная занятость. Капитал как ресурс. Физический и человеческий капитал. Основной и оборотный капитал. Амортизация. Инвестирование. Виды инвестиций. Валовые и чистые инвестиции. Фактор риска. Дисконтирование. Номинальная и реальная ставка процента.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Предложение земли. Сельскохозяйственный и несельскохозяйственный спрос на землю. Земельная рента. Абсолютная земельная рента. Дифференциальная земельная рента.  Монопольная земельная рента. Цена земли.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8. Банки. Банковская система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/>
          <w:sz w:val="28"/>
          <w:szCs w:val="28"/>
        </w:rPr>
        <w:t>и кредитно-денежная политика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Понятие и типы денежных систем. Денежное обращение. Биметаллизм и монометаллизм. Денежная масса. Наличные средства, банковские депозиты, денежные агрегаты. Сущность и формы кредита. Функции кредита. Коммерческий кредит. Банковский кредит. Межхозяйственный </w:t>
      </w:r>
      <w:r w:rsidRPr="002C46A0">
        <w:rPr>
          <w:rFonts w:ascii="Times New Roman" w:hAnsi="Times New Roman" w:cs="Times New Roman"/>
          <w:sz w:val="28"/>
          <w:szCs w:val="28"/>
        </w:rPr>
        <w:lastRenderedPageBreak/>
        <w:t>кредит. Потребительский кредит. Ипотечный кредит. Государственный кредит. Международный кредит. Структура современной кредитной системы. Спрос на деньги и их предложение. Равновесие на денежном рынке. Монетарная политика.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9. Налоги. Государственный бюджет. Бюджетно-налоговая политика</w:t>
      </w:r>
    </w:p>
    <w:p w:rsidR="002C46A0" w:rsidRPr="002C46A0" w:rsidRDefault="002C46A0" w:rsidP="002C46A0">
      <w:pPr>
        <w:tabs>
          <w:tab w:val="left" w:pos="1060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Государственный бюджет. Структура бюджета. Доходная и расходная части бюджета. Внебюджетные фонды. </w:t>
      </w:r>
    </w:p>
    <w:p w:rsid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Налоги. Принципы и формы налогообложения. Прямые и косвенные налоги. Акцизы. Таможенные пошлины. Кривая 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 Фискальная политика государства. Цели фискальной политики. Дискреционная фискальная политика: экспансионистская и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рестрикционная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Недискреционная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фискальная политика. Встроенные стабилизаторы.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2C46A0">
        <w:rPr>
          <w:rFonts w:ascii="Times New Roman" w:hAnsi="Times New Roman" w:cs="Times New Roman"/>
          <w:sz w:val="28"/>
          <w:szCs w:val="28"/>
        </w:rPr>
        <w:t xml:space="preserve"> осуществляется в ходе учебного процесса.</w:t>
      </w:r>
      <w:r w:rsidRPr="002C46A0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Основными формами текущего контроля знаний являются:</w:t>
      </w:r>
    </w:p>
    <w:p w:rsidR="002C46A0" w:rsidRPr="002C46A0" w:rsidRDefault="002C46A0" w:rsidP="002C46A0">
      <w:pPr>
        <w:tabs>
          <w:tab w:val="left" w:pos="-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обсуждение вынесенных в планах аудиторных занятий вопросов тем и контрольных вопросов с точки зрения умения формулировать выводы, вносить рекомендации и принимать адекватные управленческие решения (собеседование);</w:t>
      </w:r>
    </w:p>
    <w:p w:rsidR="002C46A0" w:rsidRPr="002C46A0" w:rsidRDefault="002C46A0" w:rsidP="002C46A0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выполнение реферата;</w:t>
      </w:r>
    </w:p>
    <w:p w:rsidR="002C46A0" w:rsidRPr="002C46A0" w:rsidRDefault="002C46A0" w:rsidP="002C46A0">
      <w:pPr>
        <w:tabs>
          <w:tab w:val="left" w:pos="-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учет посещаемости лекций и практических занятий.</w:t>
      </w: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Экономика образования как наука, ее возникновение, место в  системе экономических наук и значение для развития общества.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Образование как отрасль хозяйства, его основные задачи и взаимосвязь с национальным хозяйством.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>Предмет и методы исследования экономики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Экономические отношения в системе образования. Научные подходы к экономике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Экономика образования в системе экономических наук. Характеристики экономики образования как науки и учебной дисциплины.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Построение системы управления образованием.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Особенности образовательного учреждения как некоммерческой организации.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Система органов управления образованием в РФ и их компетенция.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Образовательные учреждения, их типы и виды. Учредители образовательных учреждений.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Образование как некоммерческая отрасль экономики. Некоммерческие организации.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Особенности рыночных отношений образовательных учреждений. Образовательные услуги.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Рынок образовательных услуг и его характерные черты.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Финансирование сферы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Внебюджетная деятельность образовательных учреждений. Доходы, полученные образовательными учреждениями от внебюджетной деятельности.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Налогообложение в сфере образования. Субъекты, объекты, льготы.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Оплата труда вузовских работников.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Отношение собственности в системе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Учебно-материальная база образовательного учреждения, ее структура.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Послевузовское образование и его ступени.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Основные подходы к реформированию систем образования в мире. 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основные направления реформирования образования на современном этапе.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Эффективность образования, ее показатели.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Определение экономической эффективности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>Образование как отрасль национальной экономики</w:t>
      </w:r>
    </w:p>
    <w:p w:rsidR="002C46A0" w:rsidRPr="002C46A0" w:rsidRDefault="002C46A0" w:rsidP="002C46A0">
      <w:pPr>
        <w:pStyle w:val="2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Предпринимательская деятельность образовательного учреждения.</w:t>
      </w: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pStyle w:val="11"/>
        <w:spacing w:before="0" w:after="0" w:line="360" w:lineRule="auto"/>
        <w:ind w:left="0" w:firstLine="709"/>
        <w:jc w:val="center"/>
        <w:rPr>
          <w:szCs w:val="28"/>
        </w:rPr>
      </w:pPr>
      <w:r w:rsidRPr="002C46A0">
        <w:rPr>
          <w:szCs w:val="28"/>
        </w:rPr>
        <w:t>Требования к оформлению</w:t>
      </w:r>
    </w:p>
    <w:p w:rsidR="002C46A0" w:rsidRPr="002C46A0" w:rsidRDefault="002C46A0" w:rsidP="002C46A0">
      <w:pPr>
        <w:pStyle w:val="11"/>
        <w:spacing w:before="0" w:after="0" w:line="360" w:lineRule="auto"/>
        <w:ind w:left="0" w:firstLine="709"/>
        <w:jc w:val="center"/>
        <w:rPr>
          <w:szCs w:val="28"/>
        </w:rPr>
      </w:pP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Тема реферата выбирается произвольно, объем должен быть 18-25 стр.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Текст документа выполняют с использованием компьютера на одной стороне листа белой бумаги формата А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C46A0">
        <w:rPr>
          <w:rFonts w:ascii="Times New Roman" w:hAnsi="Times New Roman" w:cs="Times New Roman"/>
          <w:sz w:val="28"/>
          <w:szCs w:val="28"/>
        </w:rPr>
        <w:t xml:space="preserve"> (210</w:t>
      </w:r>
      <w:r w:rsidRPr="002C46A0">
        <w:rPr>
          <w:rFonts w:ascii="Times New Roman" w:hAnsi="Times New Roman" w:cs="Times New Roman"/>
          <w:sz w:val="28"/>
          <w:szCs w:val="28"/>
        </w:rPr>
        <w:sym w:font="Symbol" w:char="00B4"/>
      </w:r>
      <w:r w:rsidRPr="002C46A0">
        <w:rPr>
          <w:rFonts w:ascii="Times New Roman" w:hAnsi="Times New Roman" w:cs="Times New Roman"/>
          <w:sz w:val="28"/>
          <w:szCs w:val="28"/>
        </w:rPr>
        <w:t>297) ГОСТ 9327-60. Гарнитура шрифта основного текста — «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». </w:t>
      </w:r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Размер шрифта для основного  текста —14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для таблиц —12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 xml:space="preserve"> или 14 </w:t>
      </w:r>
      <w:r w:rsidRPr="002C46A0">
        <w:rPr>
          <w:rFonts w:ascii="Times New Roman" w:hAnsi="Times New Roman" w:cs="Times New Roman"/>
          <w:sz w:val="28"/>
          <w:szCs w:val="28"/>
        </w:rPr>
        <w:t xml:space="preserve">пт. Междустрочный интервал основного текста – полуторный, цвет шрифта – черный.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 xml:space="preserve">Текст следует размещать, соблюдая размеры полей: левое – не менее  </w:t>
      </w:r>
      <w:smartTag w:uri="urn:schemas-microsoft-com:office:smarttags" w:element="metricconverter">
        <w:smartTagPr>
          <w:attr w:name="ProductID" w:val="3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2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2C4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6A0" w:rsidRPr="002C46A0" w:rsidRDefault="002C46A0" w:rsidP="002C46A0">
      <w:pPr>
        <w:pStyle w:val="a5"/>
        <w:spacing w:line="360" w:lineRule="auto"/>
        <w:ind w:firstLine="709"/>
        <w:rPr>
          <w:sz w:val="28"/>
          <w:szCs w:val="28"/>
        </w:rPr>
      </w:pPr>
      <w:r w:rsidRPr="002C46A0">
        <w:rPr>
          <w:sz w:val="28"/>
          <w:szCs w:val="28"/>
        </w:rPr>
        <w:t>Наименования структурных элементов отчета «СОДЕРЖАНИЕ», «ВВЕДЕНИЕ», «ЗАКЛЮЧЕНИЕ», «СПИСОК ИСПОЛЬЗОВАННЫХ ИСТОЧНИКОВ» служат заголовками структурных элементов текстового документа. Заголовки структурных элементов следует располагать в середине строки без точки в конце и печатать прописными буквами, не подчеркивая.</w:t>
      </w:r>
    </w:p>
    <w:p w:rsid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Текст работы оформляется в полном соответствии с документом </w:t>
      </w:r>
      <w:r w:rsidRPr="002C46A0">
        <w:rPr>
          <w:rFonts w:ascii="Times New Roman" w:hAnsi="Times New Roman" w:cs="Times New Roman"/>
          <w:b/>
          <w:sz w:val="28"/>
          <w:szCs w:val="28"/>
        </w:rPr>
        <w:t>МИ -01</w:t>
      </w:r>
      <w:r w:rsidR="003E2A9E">
        <w:rPr>
          <w:rFonts w:ascii="Times New Roman" w:hAnsi="Times New Roman" w:cs="Times New Roman"/>
          <w:b/>
          <w:sz w:val="28"/>
          <w:szCs w:val="28"/>
        </w:rPr>
        <w:t>-02</w:t>
      </w:r>
      <w:r w:rsidRPr="002C46A0">
        <w:rPr>
          <w:rFonts w:ascii="Times New Roman" w:hAnsi="Times New Roman" w:cs="Times New Roman"/>
          <w:b/>
          <w:sz w:val="28"/>
          <w:szCs w:val="28"/>
        </w:rPr>
        <w:t>-201</w:t>
      </w:r>
      <w:r w:rsidR="003E2A9E">
        <w:rPr>
          <w:rFonts w:ascii="Times New Roman" w:hAnsi="Times New Roman" w:cs="Times New Roman"/>
          <w:b/>
          <w:sz w:val="28"/>
          <w:szCs w:val="28"/>
        </w:rPr>
        <w:t>8</w:t>
      </w:r>
      <w:r w:rsidRPr="002C46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C46A0">
        <w:rPr>
          <w:rFonts w:ascii="Times New Roman" w:hAnsi="Times New Roman" w:cs="Times New Roman"/>
          <w:sz w:val="28"/>
          <w:szCs w:val="28"/>
        </w:rPr>
        <w:t>Общие требования к построению и оформлению учебной текстовой документации».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2C46A0">
        <w:rPr>
          <w:rFonts w:ascii="Times New Roman" w:hAnsi="Times New Roman" w:cs="Times New Roman"/>
          <w:sz w:val="28"/>
          <w:szCs w:val="28"/>
        </w:rPr>
        <w:t xml:space="preserve"> проводится в форме зачета. При выставлении оценки учитываются активность студента во время аудиторных занятий, выполнение заданий для самостоятельной работы и результаты собеседований по лекционному материалу и материалу практических занятий.</w:t>
      </w:r>
    </w:p>
    <w:p w:rsidR="002C46A0" w:rsidRPr="002C46A0" w:rsidRDefault="002C46A0" w:rsidP="002C46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Перечень вопросов для зачета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Предмет экономической теории. Методы экономической теории.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Экономические потребности и блага. Экономические ресурсы.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Выбор производственных возможностей. Кругооборот экономических благ.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Собственность как экономическая категория. Формы собственности.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Виды и модели экономических систем.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Возникновение рынка.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издержки. Функции рынка.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Спрос и закон спроса. Противоречия и некоторые исключения закона спроса.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Предложение. Закон предложения. 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Рыночное равновесие. Излишек потребителя и производителя.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Формы предприятий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Экономическая природа издержек производства. Классификация издержек производства.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Конкуренция и классификация рыночных структур по степени ограничения конкуренции.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Совершенная конкуренция. Чистая монополия.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Монополистическая конкуренция. Олигополия. 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труда. Спрос и предложение труда. Эффект замещения, эффект  дохода.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Заработная плата. Виды заработной платы. Дифференциация заработной платы.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Распределение доходов. Кривая Лоренца.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Безработица. Виды безработицы. Биржа труда. Уровень безработицы.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lastRenderedPageBreak/>
        <w:t>Рынок капитала. Спрос и предложение капитала. Равновесие на рынке капитала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Ссудный процент. Ставка процента. Теории процента. Номинальная и   реальная ставка процента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Инвестиции, инвестирование. Виды инвестиций. Правила инвестирования.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земли. Спрос и предложение земли. Экономическая и земельная рента.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Кредит и его функции. Классификация форм кредита. Принципы  кредита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Банковская система. Центральный банк и его функции. Современные банки и их функции. Финансово-кредитные учреждения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Сущность, цели и инструменты денежно-кредитной политики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Государственный бюджет.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Налоговая система. Кривая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Фискальная (бюджетно-налоговая) политика государства</w:t>
      </w:r>
    </w:p>
    <w:p w:rsidR="002C46A0" w:rsidRPr="002C46A0" w:rsidRDefault="002C46A0" w:rsidP="002C4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литература: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1.Экономическая теория</w:t>
      </w:r>
      <w:proofErr w:type="gram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Чепурина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М.Н., Киселевой Е.А. – М.: АСА, 2014. – 848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2.Слагода В.Г.  Основы экономической теории. – Форум, Инфра - М.:,2015. – 272 с.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color w:val="2C2B2B"/>
          <w:sz w:val="28"/>
          <w:szCs w:val="28"/>
        </w:rPr>
        <w:t xml:space="preserve">3. Куликов, Л.М. Экономическая теория: Учебник/Л.М. Куликов. – М.: ТК </w:t>
      </w:r>
      <w:proofErr w:type="spellStart"/>
      <w:r w:rsidRPr="002C46A0">
        <w:rPr>
          <w:rFonts w:ascii="Times New Roman" w:hAnsi="Times New Roman" w:cs="Times New Roman"/>
          <w:color w:val="2C2B2B"/>
          <w:sz w:val="28"/>
          <w:szCs w:val="28"/>
        </w:rPr>
        <w:t>Велби</w:t>
      </w:r>
      <w:proofErr w:type="spellEnd"/>
      <w:r w:rsidRPr="002C46A0">
        <w:rPr>
          <w:rFonts w:ascii="Times New Roman" w:hAnsi="Times New Roman" w:cs="Times New Roman"/>
          <w:color w:val="2C2B2B"/>
          <w:sz w:val="28"/>
          <w:szCs w:val="28"/>
        </w:rPr>
        <w:t>, Издательство Проспект, 2010. – 432с.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4. Современная экономика: Учебное пособие</w:t>
      </w:r>
      <w:proofErr w:type="gramStart"/>
      <w:r w:rsidRPr="002C46A0">
        <w:rPr>
          <w:color w:val="2C2B2B"/>
          <w:sz w:val="28"/>
          <w:szCs w:val="28"/>
        </w:rPr>
        <w:t xml:space="preserve"> /П</w:t>
      </w:r>
      <w:proofErr w:type="gramEnd"/>
      <w:r w:rsidRPr="002C46A0">
        <w:rPr>
          <w:color w:val="2C2B2B"/>
          <w:sz w:val="28"/>
          <w:szCs w:val="28"/>
        </w:rPr>
        <w:t>од ред. О. Ю. Мамедова. – Ростов-на-Дону: Феникс, 2011. – 456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5. Экономика: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ред. Р. П.Колосовой. – М.: Норма, 2011. – 345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lastRenderedPageBreak/>
        <w:t>6. Экономическая теория: Учеб. пособие</w:t>
      </w:r>
      <w:proofErr w:type="gramStart"/>
      <w:r w:rsidRPr="002C46A0">
        <w:rPr>
          <w:rStyle w:val="apple-converted-space"/>
          <w:b/>
          <w:bCs/>
          <w:color w:val="2C2B2B"/>
          <w:sz w:val="28"/>
          <w:szCs w:val="28"/>
        </w:rPr>
        <w:t> </w:t>
      </w:r>
      <w:r w:rsidRPr="002C46A0">
        <w:rPr>
          <w:color w:val="2C2B2B"/>
          <w:sz w:val="28"/>
          <w:szCs w:val="28"/>
        </w:rPr>
        <w:t>/П</w:t>
      </w:r>
      <w:proofErr w:type="gramEnd"/>
      <w:r w:rsidRPr="002C46A0">
        <w:rPr>
          <w:color w:val="2C2B2B"/>
          <w:sz w:val="28"/>
          <w:szCs w:val="28"/>
        </w:rPr>
        <w:t>од ред. Н.И. Базылева.- М.: ИНФРА – М, 2011. – 662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7. Экономическая теория: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общей ред.  Г. П. Журавлевой, Л. С. Тарасевича. – М.: ИНФРА-М, 2011. – 714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8. Экономическая теория: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ред.  Н.И. Базылева,  С.П. Гурко.  – М.:  ИНФРА-М, 2010. – 512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9.  Экономическая теория: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ред. О.С. Белокрыловой. – Ростов-на-Дону: Феникс, 2011. – 448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 xml:space="preserve">10.  Экономическая теория: Учебник/ под ред. В.Д. </w:t>
      </w:r>
      <w:proofErr w:type="spellStart"/>
      <w:r w:rsidRPr="002C46A0">
        <w:rPr>
          <w:color w:val="2C2B2B"/>
          <w:sz w:val="28"/>
          <w:szCs w:val="28"/>
        </w:rPr>
        <w:t>Камаева</w:t>
      </w:r>
      <w:proofErr w:type="spellEnd"/>
      <w:r w:rsidRPr="002C46A0">
        <w:rPr>
          <w:color w:val="2C2B2B"/>
          <w:sz w:val="28"/>
          <w:szCs w:val="28"/>
        </w:rPr>
        <w:t xml:space="preserve">, Е.И. Лобачевой. – М.: </w:t>
      </w:r>
      <w:proofErr w:type="spellStart"/>
      <w:r w:rsidRPr="002C46A0">
        <w:rPr>
          <w:color w:val="2C2B2B"/>
          <w:sz w:val="28"/>
          <w:szCs w:val="28"/>
        </w:rPr>
        <w:t>Юрайт-Издат</w:t>
      </w:r>
      <w:proofErr w:type="spellEnd"/>
      <w:r w:rsidRPr="002C46A0">
        <w:rPr>
          <w:color w:val="2C2B2B"/>
          <w:sz w:val="28"/>
          <w:szCs w:val="28"/>
        </w:rPr>
        <w:t>, 2010. – 557с.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11.  Экономическая теория: Учебное пособие</w:t>
      </w:r>
      <w:proofErr w:type="gramStart"/>
      <w:r w:rsidRPr="002C46A0">
        <w:rPr>
          <w:rStyle w:val="apple-converted-space"/>
          <w:b/>
          <w:bCs/>
          <w:color w:val="2C2B2B"/>
          <w:sz w:val="28"/>
          <w:szCs w:val="28"/>
        </w:rPr>
        <w:t> </w:t>
      </w:r>
      <w:r w:rsidRPr="002C46A0">
        <w:rPr>
          <w:color w:val="2C2B2B"/>
          <w:sz w:val="28"/>
          <w:szCs w:val="28"/>
        </w:rPr>
        <w:t>/П</w:t>
      </w:r>
      <w:proofErr w:type="gramEnd"/>
      <w:r w:rsidRPr="002C46A0">
        <w:rPr>
          <w:color w:val="2C2B2B"/>
          <w:sz w:val="28"/>
          <w:szCs w:val="28"/>
        </w:rPr>
        <w:t>од ред. В.И. Видяпина. – М.: ИНФРА – М, 2011. – 714 с.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литература: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1.Амосова В.В.,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Гукасьян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Экономическая теория / В.В. Амосова, Г.М.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Гукасьян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736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2.Анисимов А.А., Артемьев Н.В. Макроэкономика / А. А. Анисимов, Н. В. Артемьев.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Юнити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2013. -  600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3.Гродских В.С. Экономическая теория / В.С.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Гродских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</w:t>
      </w:r>
      <w:proofErr w:type="gram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Питер, 2013. – 208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4.Грязнова А.Г., Соколинский В.М. Экономическая теория: учебное пособие / А.Г. Грязнова, В.М.Соколинский.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464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5.Максимова В.Ф. Экономическая теория / В.Ф. Максимова.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580 с.</w:t>
      </w: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pStyle w:val="a7"/>
        <w:tabs>
          <w:tab w:val="left" w:pos="426"/>
        </w:tabs>
        <w:spacing w:after="0" w:line="360" w:lineRule="auto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C46A0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2C46A0" w:rsidRPr="002C46A0" w:rsidRDefault="002C46A0" w:rsidP="002C46A0">
      <w:pPr>
        <w:pStyle w:val="a7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Комплекс компьютерных программ «Гарант», «Консультант+», «Кодекс».</w:t>
      </w:r>
    </w:p>
    <w:p w:rsidR="002C46A0" w:rsidRPr="002C46A0" w:rsidRDefault="002C46A0" w:rsidP="002C46A0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Базы данных информационно-поисковых систем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Официальный сайт Президента РФ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Pr="002C46A0">
        <w:rPr>
          <w:rFonts w:ascii="Times New Roman" w:hAnsi="Times New Roman"/>
          <w:sz w:val="28"/>
          <w:szCs w:val="28"/>
        </w:rPr>
        <w:t>www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r w:rsidRPr="002C46A0">
        <w:rPr>
          <w:rFonts w:ascii="Times New Roman" w:hAnsi="Times New Roman"/>
          <w:sz w:val="28"/>
          <w:szCs w:val="28"/>
          <w:lang w:val="en-US"/>
        </w:rPr>
        <w:t>kremlin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 xml:space="preserve">Интернет-портал Правительства РФ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="007D766A">
        <w:fldChar w:fldCharType="begin"/>
      </w:r>
      <w:r w:rsidR="006E0323">
        <w:instrText>HYPERLINK</w:instrText>
      </w:r>
      <w:r w:rsidR="007D766A">
        <w:fldChar w:fldCharType="separate"/>
      </w:r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www</w:t>
      </w:r>
      <w:proofErr w:type="spellEnd"/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C46A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governtment</w:t>
      </w:r>
      <w:proofErr w:type="spellEnd"/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C46A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="007D766A">
        <w:fldChar w:fldCharType="end"/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 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r w:rsidRPr="002C46A0">
        <w:rPr>
          <w:rFonts w:ascii="Times New Roman" w:hAnsi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bCs/>
          <w:sz w:val="28"/>
          <w:szCs w:val="28"/>
        </w:rPr>
        <w:t xml:space="preserve">Совет по науке и образованию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bCs/>
          <w:sz w:val="28"/>
          <w:szCs w:val="28"/>
        </w:rPr>
        <w:t xml:space="preserve"> 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bCs/>
          <w:sz w:val="28"/>
          <w:szCs w:val="28"/>
        </w:rPr>
        <w:t>://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snto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Сайт ФГБУ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 «Федеральный центр образовательного законодательства»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http://www.lexed.ru/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Гарант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http://base.garant.ru/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Правовой ресурс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http://www.consultant.ru/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 http://минобрнауки</w:t>
      </w:r>
      <w:proofErr w:type="gramStart"/>
      <w:r w:rsidRPr="002C46A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C46A0">
        <w:rPr>
          <w:rFonts w:ascii="Times New Roman" w:hAnsi="Times New Roman" w:cs="Times New Roman"/>
          <w:bCs/>
          <w:sz w:val="28"/>
          <w:szCs w:val="28"/>
        </w:rPr>
        <w:t>ф/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Сайт ФГОУ ВПО Забайкальский государственный университет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Cs/>
          <w:sz w:val="28"/>
          <w:szCs w:val="28"/>
        </w:rPr>
        <w:t>[Электронный ресурс]</w:t>
      </w:r>
      <w:r w:rsidRPr="002C46A0">
        <w:rPr>
          <w:rFonts w:ascii="Times New Roman" w:hAnsi="Times New Roman" w:cs="Times New Roman"/>
          <w:sz w:val="28"/>
          <w:szCs w:val="28"/>
        </w:rPr>
        <w:t>. - http://zabgu.ru/php/index.php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C46A0">
        <w:rPr>
          <w:rFonts w:ascii="Times New Roman" w:hAnsi="Times New Roman" w:cs="Times New Roman"/>
          <w:bCs/>
          <w:sz w:val="28"/>
          <w:szCs w:val="28"/>
        </w:rPr>
        <w:t xml:space="preserve">Федеральный образовательный портал [Электронный ресурс] – </w:t>
      </w:r>
      <w:r w:rsidRPr="002C46A0">
        <w:rPr>
          <w:rFonts w:ascii="Times New Roman" w:hAnsi="Times New Roman" w:cs="Times New Roman"/>
          <w:sz w:val="28"/>
          <w:szCs w:val="28"/>
        </w:rPr>
        <w:t>http://</w:t>
      </w:r>
      <w:r w:rsidRPr="002C46A0">
        <w:rPr>
          <w:rFonts w:ascii="Times New Roman" w:hAnsi="Times New Roman" w:cs="Times New Roman"/>
          <w:bCs/>
          <w:sz w:val="28"/>
          <w:szCs w:val="28"/>
        </w:rPr>
        <w:t>www.</w:t>
      </w:r>
      <w:proofErr w:type="spellStart"/>
      <w:r w:rsidRPr="002C46A0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>/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bCs/>
          <w:sz w:val="28"/>
          <w:szCs w:val="28"/>
        </w:rPr>
        <w:t xml:space="preserve">Наука и технологии РФ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bCs/>
          <w:sz w:val="28"/>
          <w:szCs w:val="28"/>
        </w:rPr>
        <w:t xml:space="preserve"> 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bCs/>
          <w:sz w:val="28"/>
          <w:szCs w:val="28"/>
        </w:rPr>
        <w:t>://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strf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/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Информационный портал «Региональная экономика»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Pr="002C46A0">
        <w:rPr>
          <w:rFonts w:ascii="Times New Roman" w:hAnsi="Times New Roman"/>
          <w:sz w:val="28"/>
          <w:szCs w:val="28"/>
        </w:rPr>
        <w:t>www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realeconomy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Библиотека экономической и управленческой литературы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r w:rsidRPr="002C46A0">
        <w:rPr>
          <w:rFonts w:ascii="Times New Roman" w:hAnsi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/>
          <w:sz w:val="28"/>
          <w:szCs w:val="28"/>
        </w:rPr>
        <w:t>./</w:t>
      </w:r>
    </w:p>
    <w:p w:rsidR="002C46A0" w:rsidRPr="002C46A0" w:rsidRDefault="002C46A0" w:rsidP="002C46A0">
      <w:pPr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Электронный портал по бизнесу, финансам, экономике и смежным темам  </w:t>
      </w:r>
      <w:r w:rsidRPr="002C46A0">
        <w:rPr>
          <w:rFonts w:ascii="Times New Roman" w:hAnsi="Cambria Math" w:cs="Times New Roman"/>
          <w:bCs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 w:cs="Times New Roman"/>
          <w:sz w:val="28"/>
          <w:szCs w:val="28"/>
        </w:rPr>
        <w:t>://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 w:cs="Times New Roman"/>
          <w:sz w:val="28"/>
          <w:szCs w:val="28"/>
          <w:lang w:val="en-US"/>
        </w:rPr>
        <w:t>finboo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>.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2C46A0">
        <w:rPr>
          <w:rFonts w:ascii="Times New Roman" w:hAnsi="Times New Roman" w:cs="Times New Roman"/>
          <w:sz w:val="28"/>
          <w:szCs w:val="28"/>
        </w:rPr>
        <w:t>/</w:t>
      </w: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Ведущий преподаватель                                                         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ЭТиМЭ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Буров В.Ю. </w:t>
      </w:r>
    </w:p>
    <w:p w:rsidR="00C44C4D" w:rsidRPr="002C46A0" w:rsidRDefault="00C44C4D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4C4D" w:rsidRPr="002C46A0" w:rsidSect="00F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94"/>
    <w:multiLevelType w:val="hybridMultilevel"/>
    <w:tmpl w:val="E7983440"/>
    <w:lvl w:ilvl="0" w:tplc="70A4DD34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F5E86"/>
    <w:multiLevelType w:val="multilevel"/>
    <w:tmpl w:val="214A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0776A"/>
    <w:multiLevelType w:val="hybridMultilevel"/>
    <w:tmpl w:val="C3148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A0"/>
    <w:rsid w:val="00030C4B"/>
    <w:rsid w:val="000D22D8"/>
    <w:rsid w:val="001E05FD"/>
    <w:rsid w:val="00234AE3"/>
    <w:rsid w:val="002B7BDC"/>
    <w:rsid w:val="002C09DD"/>
    <w:rsid w:val="002C46A0"/>
    <w:rsid w:val="002F030D"/>
    <w:rsid w:val="00320986"/>
    <w:rsid w:val="003224C0"/>
    <w:rsid w:val="003E2A9E"/>
    <w:rsid w:val="00577ECF"/>
    <w:rsid w:val="005F6643"/>
    <w:rsid w:val="006E0323"/>
    <w:rsid w:val="0070389B"/>
    <w:rsid w:val="00724D49"/>
    <w:rsid w:val="00783098"/>
    <w:rsid w:val="007D766A"/>
    <w:rsid w:val="007E31EB"/>
    <w:rsid w:val="00A31B6F"/>
    <w:rsid w:val="00A524D0"/>
    <w:rsid w:val="00B44764"/>
    <w:rsid w:val="00B5605E"/>
    <w:rsid w:val="00C44C4D"/>
    <w:rsid w:val="00DA3F1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46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C46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46A0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C46A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46A0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C46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Стиль Заголовок 1 + Слева:  1 см"/>
    <w:basedOn w:val="1"/>
    <w:uiPriority w:val="99"/>
    <w:rsid w:val="002C46A0"/>
    <w:pPr>
      <w:keepLines w:val="0"/>
      <w:spacing w:before="240" w:after="60" w:line="240" w:lineRule="auto"/>
      <w:ind w:left="567"/>
    </w:pPr>
    <w:rPr>
      <w:rFonts w:ascii="Times New Roman" w:eastAsia="Times New Roman" w:hAnsi="Times New Roman" w:cs="Times New Roman"/>
      <w:color w:val="auto"/>
      <w:kern w:val="28"/>
      <w:szCs w:val="20"/>
    </w:rPr>
  </w:style>
  <w:style w:type="character" w:customStyle="1" w:styleId="apple-converted-space">
    <w:name w:val="apple-converted-space"/>
    <w:basedOn w:val="a0"/>
    <w:rsid w:val="002C46A0"/>
  </w:style>
  <w:style w:type="character" w:customStyle="1" w:styleId="10">
    <w:name w:val="Заголовок 1 Знак"/>
    <w:basedOn w:val="a0"/>
    <w:link w:val="1"/>
    <w:uiPriority w:val="9"/>
    <w:rsid w:val="002C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46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C46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46A0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C46A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46A0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C46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Стиль Заголовок 1 + Слева:  1 см"/>
    <w:basedOn w:val="1"/>
    <w:uiPriority w:val="99"/>
    <w:rsid w:val="002C46A0"/>
    <w:pPr>
      <w:keepLines w:val="0"/>
      <w:spacing w:before="240" w:after="60" w:line="240" w:lineRule="auto"/>
      <w:ind w:left="567"/>
    </w:pPr>
    <w:rPr>
      <w:rFonts w:ascii="Times New Roman" w:eastAsia="Times New Roman" w:hAnsi="Times New Roman" w:cs="Times New Roman"/>
      <w:color w:val="auto"/>
      <w:kern w:val="28"/>
      <w:szCs w:val="20"/>
    </w:rPr>
  </w:style>
  <w:style w:type="character" w:customStyle="1" w:styleId="apple-converted-space">
    <w:name w:val="apple-converted-space"/>
    <w:basedOn w:val="a0"/>
    <w:rsid w:val="002C46A0"/>
  </w:style>
  <w:style w:type="character" w:customStyle="1" w:styleId="10">
    <w:name w:val="Заголовок 1 Знак"/>
    <w:basedOn w:val="a0"/>
    <w:link w:val="1"/>
    <w:uiPriority w:val="9"/>
    <w:rsid w:val="002C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Чернышова Наталья Дмитриевна</cp:lastModifiedBy>
  <cp:revision>4</cp:revision>
  <dcterms:created xsi:type="dcterms:W3CDTF">2023-02-06T02:24:00Z</dcterms:created>
  <dcterms:modified xsi:type="dcterms:W3CDTF">2023-02-06T04:55:00Z</dcterms:modified>
</cp:coreProperties>
</file>