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CECA" w14:textId="77777777" w:rsidR="00536DA1" w:rsidRDefault="00536DA1" w:rsidP="00536DA1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0A921AEA" w14:textId="77777777" w:rsidR="00536DA1" w:rsidRDefault="00536DA1" w:rsidP="00536DA1">
      <w:pPr>
        <w:jc w:val="center"/>
      </w:pPr>
      <w:r>
        <w:t>Федеральное государственное бюджетное образовательное учреждение</w:t>
      </w:r>
    </w:p>
    <w:p w14:paraId="221F3C7B" w14:textId="77777777" w:rsidR="00536DA1" w:rsidRDefault="00536DA1" w:rsidP="00536DA1">
      <w:pPr>
        <w:jc w:val="center"/>
      </w:pPr>
      <w:r>
        <w:t>высшего образования</w:t>
      </w:r>
    </w:p>
    <w:p w14:paraId="235FFA60" w14:textId="77777777" w:rsidR="00536DA1" w:rsidRDefault="00536DA1" w:rsidP="00536DA1">
      <w:pPr>
        <w:jc w:val="center"/>
      </w:pPr>
      <w:r>
        <w:t>«Забайкальский государственный университет»</w:t>
      </w:r>
    </w:p>
    <w:p w14:paraId="3414F77D" w14:textId="77777777" w:rsidR="00536DA1" w:rsidRDefault="00536DA1" w:rsidP="00536DA1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14:paraId="23673C3F" w14:textId="77777777" w:rsidR="00536DA1" w:rsidRDefault="00536DA1" w:rsidP="00536DA1">
      <w:pPr>
        <w:spacing w:line="360" w:lineRule="auto"/>
        <w:rPr>
          <w:sz w:val="28"/>
          <w:szCs w:val="28"/>
        </w:rPr>
      </w:pPr>
    </w:p>
    <w:p w14:paraId="4A7EFB74" w14:textId="5ADA7B04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25508E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троительства и экологии </w:t>
      </w:r>
    </w:p>
    <w:p w14:paraId="04815E52" w14:textId="6BC56C72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25508E">
        <w:rPr>
          <w:sz w:val="28"/>
          <w:szCs w:val="28"/>
        </w:rPr>
        <w:t xml:space="preserve">Водного хозяйства, экологической и промышленной безопасности» </w:t>
      </w:r>
    </w:p>
    <w:p w14:paraId="720C26B5" w14:textId="77777777" w:rsidR="00536DA1" w:rsidRDefault="00536DA1" w:rsidP="00536DA1">
      <w:pPr>
        <w:jc w:val="center"/>
        <w:outlineLvl w:val="0"/>
        <w:rPr>
          <w:sz w:val="28"/>
          <w:szCs w:val="28"/>
        </w:rPr>
      </w:pPr>
    </w:p>
    <w:p w14:paraId="5735F36D" w14:textId="77777777" w:rsidR="00536DA1" w:rsidRDefault="00536DA1" w:rsidP="00536DA1">
      <w:pPr>
        <w:jc w:val="center"/>
        <w:outlineLvl w:val="0"/>
        <w:rPr>
          <w:sz w:val="28"/>
          <w:szCs w:val="28"/>
        </w:rPr>
      </w:pPr>
    </w:p>
    <w:p w14:paraId="4BC8783C" w14:textId="77777777" w:rsidR="00536DA1" w:rsidRDefault="00536DA1" w:rsidP="00536DA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14:paraId="64B97541" w14:textId="77777777" w:rsidR="00536DA1" w:rsidRDefault="00536DA1" w:rsidP="00536DA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39D42830" w14:textId="3E062517" w:rsidR="00536DA1" w:rsidRDefault="00536DA1" w:rsidP="00161929">
      <w:pPr>
        <w:outlineLvl w:val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</w:t>
      </w:r>
    </w:p>
    <w:p w14:paraId="1B1690A8" w14:textId="77777777" w:rsidR="00536DA1" w:rsidRDefault="00536DA1" w:rsidP="00536DA1">
      <w:pPr>
        <w:jc w:val="center"/>
        <w:rPr>
          <w:sz w:val="28"/>
          <w:szCs w:val="28"/>
        </w:rPr>
      </w:pPr>
    </w:p>
    <w:p w14:paraId="4BB840FE" w14:textId="77777777" w:rsidR="00536DA1" w:rsidRDefault="00536DA1" w:rsidP="00536DA1">
      <w:pPr>
        <w:jc w:val="center"/>
        <w:rPr>
          <w:sz w:val="28"/>
          <w:szCs w:val="28"/>
        </w:rPr>
      </w:pPr>
    </w:p>
    <w:p w14:paraId="76A22072" w14:textId="77777777" w:rsidR="00536DA1" w:rsidRDefault="00536DA1" w:rsidP="00536D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дисциплине «Безопасность жизнедеятельности»</w:t>
      </w:r>
    </w:p>
    <w:p w14:paraId="44C39CE4" w14:textId="226373AB" w:rsidR="00536DA1" w:rsidRDefault="00536DA1" w:rsidP="00536DA1">
      <w:pPr>
        <w:jc w:val="center"/>
        <w:rPr>
          <w:sz w:val="28"/>
          <w:szCs w:val="28"/>
          <w:vertAlign w:val="superscript"/>
        </w:rPr>
      </w:pPr>
    </w:p>
    <w:p w14:paraId="1F66AAD3" w14:textId="77777777" w:rsidR="00536DA1" w:rsidRDefault="00536DA1" w:rsidP="00536DA1">
      <w:pPr>
        <w:jc w:val="center"/>
        <w:rPr>
          <w:sz w:val="28"/>
          <w:szCs w:val="28"/>
        </w:rPr>
      </w:pPr>
    </w:p>
    <w:p w14:paraId="259933B8" w14:textId="281A5A4F" w:rsidR="0025508E" w:rsidRPr="00932469" w:rsidRDefault="00536DA1" w:rsidP="00255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32469">
        <w:rPr>
          <w:sz w:val="28"/>
          <w:szCs w:val="28"/>
        </w:rPr>
        <w:t xml:space="preserve">подготовки </w:t>
      </w:r>
      <w:r w:rsidR="0025508E" w:rsidRPr="00932469">
        <w:rPr>
          <w:sz w:val="28"/>
          <w:szCs w:val="28"/>
          <w:u w:val="single"/>
        </w:rPr>
        <w:t xml:space="preserve">18.03.02  </w:t>
      </w:r>
      <w:proofErr w:type="spellStart"/>
      <w:r w:rsidR="0025508E" w:rsidRPr="00932469">
        <w:rPr>
          <w:sz w:val="28"/>
          <w:szCs w:val="28"/>
          <w:u w:val="single"/>
        </w:rPr>
        <w:t>Энерго</w:t>
      </w:r>
      <w:proofErr w:type="spellEnd"/>
      <w:r w:rsidR="0025508E" w:rsidRPr="00932469">
        <w:rPr>
          <w:sz w:val="28"/>
          <w:szCs w:val="28"/>
          <w:u w:val="single"/>
        </w:rPr>
        <w:t>- и ресурсосберегающие процессы в химической технологии, нефтехимии и биотехнологии</w:t>
      </w:r>
    </w:p>
    <w:p w14:paraId="0161E035" w14:textId="77777777" w:rsidR="0025508E" w:rsidRPr="00932469" w:rsidRDefault="0025508E" w:rsidP="0025508E">
      <w:pPr>
        <w:spacing w:line="360" w:lineRule="auto"/>
        <w:jc w:val="both"/>
        <w:rPr>
          <w:sz w:val="28"/>
          <w:szCs w:val="28"/>
          <w:vertAlign w:val="superscript"/>
        </w:rPr>
      </w:pPr>
    </w:p>
    <w:p w14:paraId="216D0D4A" w14:textId="77777777" w:rsidR="00405CEA" w:rsidRDefault="00405CEA" w:rsidP="00405CE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Профиль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ресурсосберегающие химические процессы производств</w:t>
      </w:r>
    </w:p>
    <w:p w14:paraId="493CB49C" w14:textId="17334CCE" w:rsidR="00536DA1" w:rsidRDefault="00536DA1" w:rsidP="001619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E9ACE6" w14:textId="77777777" w:rsidR="00536DA1" w:rsidRDefault="00536DA1" w:rsidP="00536DA1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779AD76E" w14:textId="77777777" w:rsidR="00536DA1" w:rsidRDefault="00536DA1" w:rsidP="00536DA1">
      <w:pPr>
        <w:spacing w:line="360" w:lineRule="auto"/>
        <w:ind w:firstLine="567"/>
        <w:rPr>
          <w:sz w:val="28"/>
          <w:szCs w:val="28"/>
        </w:rPr>
      </w:pPr>
    </w:p>
    <w:p w14:paraId="0A479C0A" w14:textId="77777777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3 зачетные единицы (108 ч.)</w:t>
      </w:r>
    </w:p>
    <w:p w14:paraId="7839CF85" w14:textId="77777777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14:paraId="5CDB21BE" w14:textId="77777777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нет.</w:t>
      </w:r>
    </w:p>
    <w:p w14:paraId="5DAA5CC0" w14:textId="72BDDA48" w:rsidR="00536DA1" w:rsidRDefault="00536DA1" w:rsidP="00536D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25508E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14:paraId="6BB50CB6" w14:textId="77777777" w:rsidR="00536DA1" w:rsidRDefault="00536DA1" w:rsidP="00536DA1">
      <w:pPr>
        <w:spacing w:line="276" w:lineRule="auto"/>
        <w:ind w:firstLine="709"/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Краткое содержание курса</w:t>
      </w:r>
    </w:p>
    <w:p w14:paraId="1BB58F97" w14:textId="77777777" w:rsidR="00536DA1" w:rsidRDefault="00536DA1" w:rsidP="00536DA1">
      <w:pPr>
        <w:spacing w:line="276" w:lineRule="auto"/>
        <w:ind w:firstLine="709"/>
        <w:jc w:val="both"/>
        <w:rPr>
          <w:b/>
        </w:rPr>
      </w:pPr>
      <w:r>
        <w:t>Перечень изучаемых разделов, тем дисциплины (модуля).</w:t>
      </w:r>
    </w:p>
    <w:p w14:paraId="1F5255DF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>Раздел 1. Теоретические основы БЖД</w:t>
      </w:r>
      <w:r>
        <w:t xml:space="preserve"> </w:t>
      </w:r>
    </w:p>
    <w:p w14:paraId="34B50076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Основные разделы учебной дисциплины БЖД. Основные понятия и определения. Классификация опасностей. Принципы, методы и средства обеспечения безопасности. Медико-биологические и психологические аспекты безопасности. Роль человеческого фактора в обеспечении безопасности.</w:t>
      </w:r>
    </w:p>
    <w:p w14:paraId="1EDF8E67" w14:textId="77777777" w:rsidR="00536DA1" w:rsidRDefault="00536DA1" w:rsidP="00536DA1">
      <w:pPr>
        <w:pStyle w:val="a4"/>
        <w:spacing w:line="276" w:lineRule="auto"/>
        <w:ind w:left="0" w:right="0" w:firstLine="709"/>
        <w:jc w:val="both"/>
        <w:rPr>
          <w:b/>
          <w:szCs w:val="24"/>
        </w:rPr>
      </w:pPr>
      <w:r>
        <w:rPr>
          <w:b/>
          <w:szCs w:val="24"/>
        </w:rPr>
        <w:t>Раздел 2. БЖД в условиях производства</w:t>
      </w:r>
    </w:p>
    <w:p w14:paraId="0166CF9A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Физиологические основы труда. Эргономика. Совместимость элементов системы «Человек – машина». Воздух рабочей зоны (микроклимат производственных помещений). Вентиляция производственных помещений.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факторов. Шум, вибрация, электромагнитные поля. Основы электробезопасности: воздействие электротока на человека; факторы, влияющие на поражение электротоком; технические и организационные мероприятия, влияющие на поражение током; защита от поражения молнией. Ионизирующие излучения: виды и единицы радиоактивного излучения; воздействие на человека; нормирование; мероприятия по защите от радиации. Основы пожарной безопасности: основные понятия; причины; нормативно-правовые основы ПБ; профилактика пожаров; способы и средства пожаротушения и пожарной техники. </w:t>
      </w:r>
    </w:p>
    <w:p w14:paraId="6036F3AD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>Раздел 3. БЖД в условиях ЧС</w:t>
      </w:r>
      <w:r>
        <w:t xml:space="preserve"> </w:t>
      </w:r>
    </w:p>
    <w:p w14:paraId="372F1E8C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Общая характеристика чрезвычайных ситуаций: основные понятия; классификация ЧС. Законодательная база в области ЧС; единая государственная система предупреждения и ликвидации ЧС (РСЧС). ЧС природного и социального характера, рекомендации населению по защите от них. ЧС техногенного характера: химически опасные, радиационно-опасные, </w:t>
      </w:r>
      <w:proofErr w:type="spellStart"/>
      <w:r>
        <w:t>пожаровзрывоопасные</w:t>
      </w:r>
      <w:proofErr w:type="spellEnd"/>
      <w:r>
        <w:t xml:space="preserve"> объекты, </w:t>
      </w:r>
      <w:proofErr w:type="spellStart"/>
      <w:r>
        <w:t>гидродинамическиопасные</w:t>
      </w:r>
      <w:proofErr w:type="spellEnd"/>
      <w:r>
        <w:t xml:space="preserve"> объекты; транспортные аварии. Проведение спасательных и других неотложных работ при ликвидации аварий, катастроф и стихийных бедствий. </w:t>
      </w:r>
    </w:p>
    <w:p w14:paraId="25B3B8FA" w14:textId="77777777" w:rsidR="00536DA1" w:rsidRDefault="00536DA1" w:rsidP="00536DA1">
      <w:pPr>
        <w:pStyle w:val="a4"/>
        <w:spacing w:line="276" w:lineRule="auto"/>
        <w:ind w:left="0" w:right="0" w:firstLine="709"/>
        <w:jc w:val="both"/>
        <w:rPr>
          <w:b/>
          <w:szCs w:val="24"/>
        </w:rPr>
      </w:pPr>
      <w:r>
        <w:rPr>
          <w:b/>
          <w:szCs w:val="24"/>
        </w:rPr>
        <w:t>Раздел 4. Правовые, нормативные и организационные основы БЖД</w:t>
      </w:r>
    </w:p>
    <w:p w14:paraId="7ACC19AC" w14:textId="77777777" w:rsidR="00536DA1" w:rsidRDefault="00536DA1" w:rsidP="00536DA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Управление безопасностью труда: законодательные, нормативные, правовые акты по обеспечению безопасности; система стандартов безопасности труда. Организация и функции службы охраны труда на предприятиях. Производственный травматизм и меры по его предупреждению. Специальная оценка рабочих мест по условиям труда, порядок разработки и утверждения правил и инструкций по охране труда. Приемы первой помощи.</w:t>
      </w:r>
    </w:p>
    <w:p w14:paraId="0301C6F0" w14:textId="77777777" w:rsidR="00536DA1" w:rsidRDefault="00536DA1" w:rsidP="00536DA1">
      <w:pPr>
        <w:spacing w:line="276" w:lineRule="auto"/>
        <w:ind w:firstLine="709"/>
        <w:jc w:val="both"/>
        <w:rPr>
          <w:b/>
        </w:rPr>
      </w:pPr>
    </w:p>
    <w:p w14:paraId="76398494" w14:textId="77777777" w:rsidR="00536DA1" w:rsidRDefault="00536DA1" w:rsidP="00536DA1">
      <w:pPr>
        <w:spacing w:line="276" w:lineRule="auto"/>
        <w:ind w:firstLine="709"/>
        <w:jc w:val="center"/>
        <w:rPr>
          <w:b/>
        </w:rPr>
      </w:pPr>
      <w:r>
        <w:rPr>
          <w:b/>
        </w:rPr>
        <w:t>Форма текущего контроля</w:t>
      </w:r>
    </w:p>
    <w:p w14:paraId="17A02618" w14:textId="55BE96D1" w:rsidR="00536DA1" w:rsidRDefault="00536DA1" w:rsidP="00536DA1">
      <w:pPr>
        <w:spacing w:line="276" w:lineRule="auto"/>
        <w:ind w:firstLine="709"/>
        <w:jc w:val="both"/>
      </w:pPr>
      <w:r>
        <w:t>Контрольная работа включает в себя письменные ответы на четыре контрольных вопроса.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 Выполненная работа сдается для проверки на кафедру</w:t>
      </w:r>
      <w:r w:rsidR="00F92F40">
        <w:t xml:space="preserve"> </w:t>
      </w:r>
      <w:proofErr w:type="spellStart"/>
      <w:r w:rsidR="00ED1671">
        <w:t>ВХЭиПБ</w:t>
      </w:r>
      <w:proofErr w:type="spellEnd"/>
      <w:r>
        <w:t>.  Корпус №05, ул</w:t>
      </w:r>
      <w:proofErr w:type="gramStart"/>
      <w:r>
        <w:t>.А</w:t>
      </w:r>
      <w:proofErr w:type="gramEnd"/>
      <w:r>
        <w:t>мурская,15 (</w:t>
      </w:r>
      <w:proofErr w:type="spellStart"/>
      <w:r>
        <w:t>каб</w:t>
      </w:r>
      <w:proofErr w:type="spellEnd"/>
      <w:r>
        <w:t>. 208), тел.: 26-52-92</w:t>
      </w:r>
    </w:p>
    <w:p w14:paraId="75E228BA" w14:textId="77777777" w:rsidR="00536DA1" w:rsidRDefault="00536DA1" w:rsidP="00536DA1">
      <w:pPr>
        <w:spacing w:line="276" w:lineRule="auto"/>
        <w:ind w:firstLine="709"/>
        <w:jc w:val="both"/>
      </w:pPr>
    </w:p>
    <w:p w14:paraId="004168C0" w14:textId="77777777" w:rsidR="00536DA1" w:rsidRDefault="00536DA1" w:rsidP="00536DA1">
      <w:pPr>
        <w:spacing w:line="276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42"/>
      </w:tblGrid>
      <w:tr w:rsidR="00536DA1" w14:paraId="6B99137D" w14:textId="77777777" w:rsidTr="00536DA1">
        <w:trPr>
          <w:trHeight w:val="366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46EB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lastRenderedPageBreak/>
              <w:t>Номер варианта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95EA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Контрольные вопросы</w:t>
            </w:r>
          </w:p>
        </w:tc>
      </w:tr>
      <w:tr w:rsidR="00536DA1" w14:paraId="41AEF385" w14:textId="77777777" w:rsidTr="00536DA1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884F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4019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1, 11, 21, 31</w:t>
            </w:r>
          </w:p>
        </w:tc>
      </w:tr>
      <w:tr w:rsidR="00536DA1" w14:paraId="25671032" w14:textId="77777777" w:rsidTr="00536DA1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97E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F15B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2, 12, 22, 32</w:t>
            </w:r>
          </w:p>
        </w:tc>
      </w:tr>
      <w:tr w:rsidR="00536DA1" w14:paraId="16886E34" w14:textId="77777777" w:rsidTr="00536DA1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35C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DF46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3, 13, 23, 33</w:t>
            </w:r>
          </w:p>
        </w:tc>
      </w:tr>
      <w:tr w:rsidR="00536DA1" w14:paraId="5D873CE2" w14:textId="77777777" w:rsidTr="00536DA1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7857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64F6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4, 14, 24, 34</w:t>
            </w:r>
          </w:p>
        </w:tc>
      </w:tr>
      <w:tr w:rsidR="00536DA1" w14:paraId="4A7165DA" w14:textId="77777777" w:rsidTr="00536DA1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C56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7BC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5, 15, 25, 35</w:t>
            </w:r>
          </w:p>
        </w:tc>
      </w:tr>
      <w:tr w:rsidR="00536DA1" w14:paraId="5777C687" w14:textId="77777777" w:rsidTr="00536DA1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E17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6A6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6, 16, 26, 36</w:t>
            </w:r>
          </w:p>
        </w:tc>
      </w:tr>
      <w:tr w:rsidR="00536DA1" w14:paraId="0F1BE342" w14:textId="77777777" w:rsidTr="00536DA1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1C49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DEF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7, 17, 27, 37</w:t>
            </w:r>
          </w:p>
        </w:tc>
      </w:tr>
      <w:tr w:rsidR="00536DA1" w14:paraId="72EB3183" w14:textId="77777777" w:rsidTr="00536DA1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EC1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C94C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8, 18, 28, 38</w:t>
            </w:r>
          </w:p>
        </w:tc>
      </w:tr>
      <w:tr w:rsidR="00536DA1" w14:paraId="20199206" w14:textId="77777777" w:rsidTr="00536DA1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4AD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24E1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9, 19, 29, 39</w:t>
            </w:r>
          </w:p>
        </w:tc>
      </w:tr>
      <w:tr w:rsidR="00536DA1" w14:paraId="0C375292" w14:textId="77777777" w:rsidTr="00536DA1">
        <w:trPr>
          <w:trHeight w:val="384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B232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C9C" w14:textId="77777777" w:rsidR="00536DA1" w:rsidRDefault="00536DA1">
            <w:pPr>
              <w:spacing w:before="100" w:beforeAutospacing="1" w:line="240" w:lineRule="atLeast"/>
              <w:contextualSpacing/>
              <w:jc w:val="center"/>
            </w:pPr>
            <w:r>
              <w:t>10, 20, 30, 40</w:t>
            </w:r>
          </w:p>
        </w:tc>
      </w:tr>
    </w:tbl>
    <w:p w14:paraId="4167754B" w14:textId="77777777" w:rsidR="00536DA1" w:rsidRDefault="00536DA1" w:rsidP="00536DA1">
      <w:pPr>
        <w:ind w:firstLine="708"/>
        <w:jc w:val="both"/>
        <w:rPr>
          <w:b/>
          <w:i/>
        </w:rPr>
      </w:pPr>
    </w:p>
    <w:p w14:paraId="2C3F46A7" w14:textId="77777777" w:rsidR="009A5C1B" w:rsidRDefault="009A5C1B" w:rsidP="009A5C1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Перечень контрольных вопросов</w:t>
      </w:r>
    </w:p>
    <w:p w14:paraId="12864A2A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Классификация опасностей. Опасные и вредные производственные факторы.</w:t>
      </w:r>
    </w:p>
    <w:p w14:paraId="44D7EA66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Основные анализаторы человека и их роль в обеспечении безопасности жизнедеятельности.</w:t>
      </w:r>
    </w:p>
    <w:p w14:paraId="2A482D4A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Психологические качества человека и их значение в обеспечении безопасности.</w:t>
      </w:r>
    </w:p>
    <w:p w14:paraId="2DFE2861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Управление охраной труда в организациях (на предприятиях).</w:t>
      </w:r>
    </w:p>
    <w:p w14:paraId="0A5FE96F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Государственный надзор и контроль выполнения законодательства  об охране труда.</w:t>
      </w:r>
    </w:p>
    <w:p w14:paraId="1C8AF2C9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Ведомственный и общественный контроль охраны труда.</w:t>
      </w:r>
    </w:p>
    <w:p w14:paraId="1990C9FC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Порядок обучения (инструктажа) по безопасности труда на предприятиях.</w:t>
      </w:r>
    </w:p>
    <w:p w14:paraId="62A18E87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Специальная оценка условий труда.  Цели, задачи и этапы.</w:t>
      </w:r>
    </w:p>
    <w:p w14:paraId="6AE5C3E8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Порядок расследования и учета несчастных случаев на производстве.</w:t>
      </w:r>
    </w:p>
    <w:p w14:paraId="0B998695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Методы анализа производственного травматизма.</w:t>
      </w:r>
      <w:r>
        <w:rPr>
          <w:b/>
          <w:i/>
        </w:rPr>
        <w:t xml:space="preserve"> </w:t>
      </w:r>
    </w:p>
    <w:p w14:paraId="1BCCB9CE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Микроклимат и его влияние на условия труда. </w:t>
      </w:r>
    </w:p>
    <w:p w14:paraId="1800C5BE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Опасность переохлаждения организма и его профилактика.</w:t>
      </w:r>
    </w:p>
    <w:p w14:paraId="70AEBC73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Опасность перегревания организма и его профилактика.</w:t>
      </w:r>
    </w:p>
    <w:p w14:paraId="7A806AFB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Общая классификация вредных веществ. </w:t>
      </w:r>
    </w:p>
    <w:p w14:paraId="2B950BE8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Способы нормализации воздушной атмосферы. Назначение и принцип устройства </w:t>
      </w:r>
      <w:proofErr w:type="spellStart"/>
      <w:r>
        <w:t>общеобменной</w:t>
      </w:r>
      <w:proofErr w:type="spellEnd"/>
      <w:r>
        <w:t xml:space="preserve"> механической вентиляции.</w:t>
      </w:r>
    </w:p>
    <w:p w14:paraId="0FF68C57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Производственное освещение и его влияние на безопасность.</w:t>
      </w:r>
    </w:p>
    <w:p w14:paraId="00729CE8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Организация безопасной работы на персональных компьютерах.</w:t>
      </w:r>
    </w:p>
    <w:p w14:paraId="47FA25B4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Способы и меры защиты персонала от вибраций.</w:t>
      </w:r>
    </w:p>
    <w:p w14:paraId="628557C9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Способы и методы защиты персонала от шума.</w:t>
      </w:r>
    </w:p>
    <w:p w14:paraId="3085A6D1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Способы и методы защиты персонала от ионизирующих облучений.</w:t>
      </w:r>
      <w:r>
        <w:rPr>
          <w:b/>
          <w:i/>
        </w:rPr>
        <w:t xml:space="preserve"> </w:t>
      </w:r>
    </w:p>
    <w:p w14:paraId="125D6FE1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Действие электротока на человека. Основные факторы, оказывающие влияние на исход поражения током. </w:t>
      </w:r>
    </w:p>
    <w:p w14:paraId="2599B6F3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Основные методы и средства по защите от поражения электрическим током. </w:t>
      </w:r>
    </w:p>
    <w:p w14:paraId="150C4233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Роль человеческого фактора в организации безопасности. </w:t>
      </w:r>
    </w:p>
    <w:p w14:paraId="125461AB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Общая характеристика ЧС. Классификация ЧС.</w:t>
      </w:r>
    </w:p>
    <w:p w14:paraId="4A338701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ЧС природного характера (землетрясения и вулканы) и  рекомендации населению по защите и правилам поведения.</w:t>
      </w:r>
    </w:p>
    <w:p w14:paraId="35CF1FCF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proofErr w:type="spellStart"/>
      <w:r>
        <w:lastRenderedPageBreak/>
        <w:t>Геологически</w:t>
      </w:r>
      <w:proofErr w:type="spellEnd"/>
      <w:r>
        <w:t xml:space="preserve">-опасные явления (оползни, сели, лавины). Рекомендации населению по защите и правилам поведения.   </w:t>
      </w:r>
    </w:p>
    <w:p w14:paraId="660417FF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Стихийные бедствия метеорологического характера (ураганы, бури) и т.д. Меры защиты.</w:t>
      </w:r>
    </w:p>
    <w:p w14:paraId="46197CA2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Стихийные бедствия гидрогеологического характера (наводнения, заторы, зажоры, цунами) и защита от них.</w:t>
      </w:r>
    </w:p>
    <w:p w14:paraId="5ACF3B60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Лесные пожары. Рекомендации по предотвращению пожаров и правилам поведения людей.</w:t>
      </w:r>
    </w:p>
    <w:p w14:paraId="5B25BAA0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Химически-опасные объекты (общая характеристика и рекомендации населению при авариях с выбросом сильнодействующих ядовитых веществ). </w:t>
      </w:r>
    </w:p>
    <w:p w14:paraId="5175636A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Безопасность и профессиональная деятельность.</w:t>
      </w:r>
    </w:p>
    <w:p w14:paraId="1F73CACD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Государственная политика и безопасность.</w:t>
      </w:r>
    </w:p>
    <w:p w14:paraId="3837E687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Токсикология. Влияние на здоровье человека </w:t>
      </w:r>
      <w:proofErr w:type="gramStart"/>
      <w:r>
        <w:t>промышленных</w:t>
      </w:r>
      <w:proofErr w:type="gramEnd"/>
      <w:r>
        <w:t xml:space="preserve"> </w:t>
      </w:r>
      <w:proofErr w:type="spellStart"/>
      <w:r>
        <w:t>токсикантов</w:t>
      </w:r>
      <w:proofErr w:type="spellEnd"/>
      <w:r>
        <w:t>.</w:t>
      </w:r>
    </w:p>
    <w:p w14:paraId="53938A88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Основные региональные проблемы безопасности.</w:t>
      </w:r>
    </w:p>
    <w:p w14:paraId="5E3653CE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Острые, подострые и хронические профессиональные отравления.</w:t>
      </w:r>
    </w:p>
    <w:p w14:paraId="6539DBDA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Мобильная связь и здоровье человека. Анализ современных исследований.</w:t>
      </w:r>
    </w:p>
    <w:p w14:paraId="77B4281D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Лекарственные препараты и безопасность.</w:t>
      </w:r>
    </w:p>
    <w:p w14:paraId="5573CC48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 xml:space="preserve">Социальные опасности. </w:t>
      </w:r>
    </w:p>
    <w:p w14:paraId="5670C7C9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>
        <w:t>Действие алкоголя и наркотиков на человека и его здоровье.</w:t>
      </w:r>
    </w:p>
    <w:p w14:paraId="3FAD5DDC" w14:textId="77777777" w:rsidR="009A5C1B" w:rsidRDefault="009A5C1B" w:rsidP="009A5C1B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  <w:rPr>
          <w:rFonts w:ascii="Calibri" w:hAnsi="Calibri"/>
        </w:rPr>
      </w:pPr>
      <w:r>
        <w:t>Типы и характер террористических актов.</w:t>
      </w:r>
    </w:p>
    <w:p w14:paraId="78F693B7" w14:textId="77777777" w:rsidR="009A5C1B" w:rsidRDefault="009A5C1B" w:rsidP="009A5C1B">
      <w:pPr>
        <w:spacing w:line="360" w:lineRule="auto"/>
        <w:jc w:val="both"/>
        <w:rPr>
          <w:b/>
          <w:bCs/>
          <w:color w:val="000000"/>
          <w:lang w:eastAsia="zh-CN"/>
        </w:rPr>
      </w:pPr>
    </w:p>
    <w:p w14:paraId="23ED8948" w14:textId="77777777" w:rsidR="00594080" w:rsidRPr="00A94C36" w:rsidRDefault="00594080" w:rsidP="00594080">
      <w:pPr>
        <w:ind w:firstLine="709"/>
        <w:jc w:val="both"/>
        <w:rPr>
          <w:b/>
          <w:color w:val="000000"/>
          <w:lang w:eastAsia="zh-CN"/>
        </w:rPr>
      </w:pPr>
      <w:r w:rsidRPr="00A94C36">
        <w:rPr>
          <w:b/>
          <w:bCs/>
          <w:color w:val="000000"/>
          <w:lang w:eastAsia="zh-CN"/>
        </w:rPr>
        <w:t xml:space="preserve">Перечень теоретических вопросов </w:t>
      </w:r>
      <w:r>
        <w:rPr>
          <w:b/>
          <w:color w:val="000000"/>
          <w:lang w:eastAsia="zh-CN"/>
        </w:rPr>
        <w:t>для экзамена</w:t>
      </w:r>
    </w:p>
    <w:p w14:paraId="6AB8446E" w14:textId="77777777" w:rsidR="00594080" w:rsidRPr="00A94C36" w:rsidRDefault="00594080" w:rsidP="00594080">
      <w:pPr>
        <w:ind w:firstLine="709"/>
        <w:jc w:val="both"/>
        <w:rPr>
          <w:b/>
          <w:color w:val="000000"/>
          <w:lang w:eastAsia="zh-CN"/>
        </w:rPr>
      </w:pPr>
    </w:p>
    <w:p w14:paraId="3A260F6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A94C36">
        <w:t>Опасности среды обитания. Классификация  и номенклатура опасностей.</w:t>
      </w:r>
    </w:p>
    <w:p w14:paraId="612A6571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</w:pPr>
      <w:r w:rsidRPr="00A94C36">
        <w:t>Социальные опасности  (классификация).</w:t>
      </w:r>
    </w:p>
    <w:p w14:paraId="32829DA2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</w:pPr>
      <w:r w:rsidRPr="00A94C36">
        <w:t>Опасные и вредные производственные факторы по отраслям деятельности.</w:t>
      </w:r>
    </w:p>
    <w:p w14:paraId="57E613C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Условия труда (критерии оценки).</w:t>
      </w:r>
    </w:p>
    <w:p w14:paraId="3092E2BD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Количественная оценка опасностей. Коэффициент риска.</w:t>
      </w:r>
    </w:p>
    <w:p w14:paraId="0E112DC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Технические принципы обеспечения безопасности. </w:t>
      </w:r>
    </w:p>
    <w:p w14:paraId="4415D8D9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Организационные принципы обеспечения безопасности. </w:t>
      </w:r>
    </w:p>
    <w:p w14:paraId="152CE77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Ориентирующие принципы обеспечения безопасности.</w:t>
      </w:r>
    </w:p>
    <w:p w14:paraId="76B8392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Методы обеспечения безопасности.</w:t>
      </w:r>
    </w:p>
    <w:p w14:paraId="1476BD6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Средства обеспечения безопасности.</w:t>
      </w:r>
    </w:p>
    <w:p w14:paraId="2A4DFA7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Физиологические основы труда. Классификация и критерии оценки труда.</w:t>
      </w:r>
    </w:p>
    <w:p w14:paraId="0C8E17A6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Работоспособность человека и ее динамика.</w:t>
      </w:r>
    </w:p>
    <w:p w14:paraId="422DF72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94C36">
        <w:t>Медикобиологические</w:t>
      </w:r>
      <w:proofErr w:type="spellEnd"/>
      <w:r w:rsidRPr="00A94C36">
        <w:t xml:space="preserve"> основы безопасности труда (классификация анализаторов человека).</w:t>
      </w:r>
    </w:p>
    <w:p w14:paraId="787031D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Роль зрительного и слухового анализаторов в обеспечении безопасности.</w:t>
      </w:r>
    </w:p>
    <w:p w14:paraId="033503AA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Естественная система защиты организма человека.</w:t>
      </w:r>
    </w:p>
    <w:p w14:paraId="23DA3C4B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Эргономические основы БЖД.</w:t>
      </w:r>
    </w:p>
    <w:p w14:paraId="0647D12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Совместимость системы «человек – машина». </w:t>
      </w:r>
    </w:p>
    <w:p w14:paraId="0C30AA9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Общая характеристика психологических качеств человека с точки зрения безопасности труда.</w:t>
      </w:r>
    </w:p>
    <w:p w14:paraId="420CB393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Роль человеческого фактора в обеспечении безопасности </w:t>
      </w:r>
    </w:p>
    <w:p w14:paraId="7C51F700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Формула безопасного труда работника.</w:t>
      </w:r>
    </w:p>
    <w:p w14:paraId="6F7DAAB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Важнейшие профессиональные качества работников с точки зрения безопасности труда. </w:t>
      </w:r>
    </w:p>
    <w:p w14:paraId="430B281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Микроклимат производственных помещений. Система терморегуляции организма человека.</w:t>
      </w:r>
    </w:p>
    <w:p w14:paraId="1E0DCCB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lastRenderedPageBreak/>
        <w:t>Острые формы нарушения терморегуляции человеческого организма.</w:t>
      </w:r>
    </w:p>
    <w:p w14:paraId="1272E0C6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14:paraId="5C25B510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Вредные вещества (классификация и принципы нормирования). Характерные вредные вещества по отраслям деятельности.</w:t>
      </w:r>
    </w:p>
    <w:p w14:paraId="2DA01C4D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Вентиляция производственных помещений. Классификация и принципиальные схемы.</w:t>
      </w:r>
    </w:p>
    <w:p w14:paraId="726A889E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Влияние освещения на зрение человека.</w:t>
      </w:r>
    </w:p>
    <w:p w14:paraId="7C07FCA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Естественное и искусственное освещение (общая характеристика, классификация, нормирование, средства освещения).</w:t>
      </w:r>
    </w:p>
    <w:p w14:paraId="597451D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Производственный шум (общая характеристика, влияние на организм, нормирование).</w:t>
      </w:r>
    </w:p>
    <w:p w14:paraId="5E743703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Методы и средства борьбы с производственным шумом.</w:t>
      </w:r>
    </w:p>
    <w:p w14:paraId="2B6F57BE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Вибрация (общая характеристика, классификация, вредность и нормирование).</w:t>
      </w:r>
    </w:p>
    <w:p w14:paraId="6985CBD8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Способы и методы защиты от вибрации. </w:t>
      </w:r>
    </w:p>
    <w:p w14:paraId="4CEA03A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Электромагнитное излучение (общая характеристика, влияние на организм человека, нормирование).</w:t>
      </w:r>
    </w:p>
    <w:p w14:paraId="489BAE08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Методы и средства защиты от электромагнитных излучений. </w:t>
      </w:r>
    </w:p>
    <w:p w14:paraId="17704CDD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Воздействие электрического тока на человека.</w:t>
      </w:r>
    </w:p>
    <w:p w14:paraId="4A417999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Основные факторы, влияющие на поражение человека электротоком.</w:t>
      </w:r>
    </w:p>
    <w:p w14:paraId="4CE2CF1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Технические и организационные мероприятия по защите от поражения электротоком.</w:t>
      </w:r>
    </w:p>
    <w:p w14:paraId="342F0CB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Защита от поражения молнией.</w:t>
      </w:r>
    </w:p>
    <w:p w14:paraId="0C073873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Радиация (общая характеристика, воздействие на человека, нормирование).</w:t>
      </w:r>
    </w:p>
    <w:p w14:paraId="0C0D4C3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Мероприятия по защите от радиации.</w:t>
      </w:r>
    </w:p>
    <w:p w14:paraId="753111B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Основы пожарной безопасности на геологоразведочных работах. Причины пожаров, источники зажигания, средства и способы пожаротушения.</w:t>
      </w:r>
    </w:p>
    <w:p w14:paraId="7682C8B1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Общая классификация в ЧС (по масштабам, природе происхождения).</w:t>
      </w:r>
    </w:p>
    <w:p w14:paraId="125A155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Классификация ЧС природного характера.</w:t>
      </w:r>
    </w:p>
    <w:p w14:paraId="24F10811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Классификация ЧС техногенного характера.</w:t>
      </w:r>
    </w:p>
    <w:p w14:paraId="4DCF31C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Классификация ЧС экологического характера.</w:t>
      </w:r>
    </w:p>
    <w:p w14:paraId="20B511E2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ЧС природного характера (землетрясения – общая характеристика, поражающие факторы, правила поведения людей).</w:t>
      </w:r>
    </w:p>
    <w:p w14:paraId="5D7BD13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ЧС природного характера (цунами – общая характеристика, поражающие факторы, правила поведения людей).</w:t>
      </w:r>
    </w:p>
    <w:p w14:paraId="7216C53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ЧС природного характера (наводнения – общая характеристика, поражающие факторы, правила поведения людей).</w:t>
      </w:r>
    </w:p>
    <w:p w14:paraId="6E9971D9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ЧС природного характера (гидродинамические аварии – общая характеристика поражающие фактора, правила поведения людей).</w:t>
      </w:r>
    </w:p>
    <w:p w14:paraId="0FB19722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ЧС техногенного характера (аварии на химически опасных объектах – общая характеристика, влияющие факторы, способы защиты населения). </w:t>
      </w:r>
    </w:p>
    <w:p w14:paraId="2AFFAC39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ЧС техногенного характера (взрывы – действие на сооружения и людей, правила поведения).</w:t>
      </w:r>
    </w:p>
    <w:p w14:paraId="2D7EDB61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Основы устойчивости и функционирования объектов экономики в ЧС.</w:t>
      </w:r>
    </w:p>
    <w:p w14:paraId="76B2D574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Проведение спасательных и других неотложных работ при ликвидации возможных аварий, катастроф и стихийных бедствия. </w:t>
      </w:r>
    </w:p>
    <w:p w14:paraId="45B3AC5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Общая структура правовой основы охраны труда в РФ.</w:t>
      </w:r>
    </w:p>
    <w:p w14:paraId="18E76059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Структура основных нормативных и правовых актов по охране труда.</w:t>
      </w:r>
    </w:p>
    <w:p w14:paraId="7F67E888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Основные положения государственной политики по охране труда.</w:t>
      </w:r>
    </w:p>
    <w:p w14:paraId="50509E12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Государственный и специализированный контроль и надзор по охране труда.</w:t>
      </w:r>
    </w:p>
    <w:p w14:paraId="3FCCEB56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Внутриведомственный (корпоративный) производственный контроль по безопасности труда.</w:t>
      </w:r>
    </w:p>
    <w:p w14:paraId="336D1111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lastRenderedPageBreak/>
        <w:t xml:space="preserve">Права и обязанности работника в области охраны труда. </w:t>
      </w:r>
    </w:p>
    <w:p w14:paraId="7A34964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Права и обязанности руководителя в области охраны труда. </w:t>
      </w:r>
    </w:p>
    <w:p w14:paraId="4E774C6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Порядок расследования несчастных случаев на производстве.</w:t>
      </w:r>
    </w:p>
    <w:p w14:paraId="51BC225A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Методы анализа производственного травматизма. Основные статистические показатели по травматизму.</w:t>
      </w:r>
    </w:p>
    <w:p w14:paraId="397EC358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Групповой метод анализа травматизма.</w:t>
      </w:r>
    </w:p>
    <w:p w14:paraId="4F18C8FB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Топографический метод анализа травматизма.</w:t>
      </w:r>
    </w:p>
    <w:p w14:paraId="04E32000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Порядок обучения и инструктажа работников по охране руда при приеме на работу.</w:t>
      </w:r>
    </w:p>
    <w:p w14:paraId="184F592C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Порядок обучения и инструктажа работников по охране труда в процессе работы.</w:t>
      </w:r>
    </w:p>
    <w:p w14:paraId="371CB72A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Виды дисциплинарных взысканий за нарушение законодательства по охране труда.</w:t>
      </w:r>
    </w:p>
    <w:p w14:paraId="63AB995A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Материальная ответственность работника за ущерб, причиненный работодателю.</w:t>
      </w:r>
    </w:p>
    <w:p w14:paraId="4926FC65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Материальная ответственность работодателя перед работником.</w:t>
      </w:r>
    </w:p>
    <w:p w14:paraId="77AD7B5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A94C36">
        <w:rPr>
          <w:spacing w:val="-4"/>
        </w:rPr>
        <w:t>Виды административной ответственности за нарушение законодательства по охране труда.</w:t>
      </w:r>
    </w:p>
    <w:p w14:paraId="5561B1D7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Виды уголовной ответственности за нарушение законодательства по охране труда.</w:t>
      </w:r>
    </w:p>
    <w:p w14:paraId="1FF05B0D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>Специальная оценка условий труда. Цели, задачи и этапы.</w:t>
      </w:r>
    </w:p>
    <w:p w14:paraId="62E1C24F" w14:textId="77777777" w:rsidR="00594080" w:rsidRPr="00A94C36" w:rsidRDefault="00594080" w:rsidP="00594080">
      <w:pPr>
        <w:widowControl w:val="0"/>
        <w:numPr>
          <w:ilvl w:val="0"/>
          <w:numId w:val="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94C36">
        <w:t xml:space="preserve">Методика проведения специальной оценки условий труда, </w:t>
      </w:r>
      <w:proofErr w:type="spellStart"/>
      <w:r w:rsidRPr="00A94C36">
        <w:t>травмобезопасности</w:t>
      </w:r>
      <w:proofErr w:type="spellEnd"/>
      <w:r w:rsidRPr="00A94C36">
        <w:t xml:space="preserve"> и обеспеченности работников средствами индивидуальной защиты. Использование результатов специальной оценки условий труда на производстве.</w:t>
      </w:r>
    </w:p>
    <w:p w14:paraId="09E84092" w14:textId="77777777" w:rsidR="00594080" w:rsidRPr="00C30B3C" w:rsidRDefault="00594080" w:rsidP="00594080">
      <w:pPr>
        <w:ind w:firstLine="709"/>
        <w:jc w:val="both"/>
        <w:rPr>
          <w:i/>
        </w:rPr>
      </w:pPr>
    </w:p>
    <w:p w14:paraId="24537F44" w14:textId="12D2298D" w:rsidR="00536DA1" w:rsidRDefault="00536DA1" w:rsidP="00536DA1">
      <w:pPr>
        <w:spacing w:before="100" w:beforeAutospacing="1" w:after="100" w:afterAutospacing="1" w:line="276" w:lineRule="auto"/>
        <w:ind w:firstLine="708"/>
        <w:jc w:val="both"/>
      </w:pPr>
      <w:r>
        <w:rPr>
          <w:b/>
        </w:rPr>
        <w:t xml:space="preserve">Оформление письменной работы согласно МИ </w:t>
      </w:r>
      <w:r w:rsidR="00FB06D3">
        <w:rPr>
          <w:b/>
        </w:rPr>
        <w:t xml:space="preserve">01-02-2018 </w:t>
      </w:r>
      <w:hyperlink r:id="rId6" w:tgtFrame="_blank" w:history="1">
        <w:r>
          <w:rPr>
            <w:rStyle w:val="a3"/>
          </w:rPr>
          <w:t>Общие требования к построению и оформлению учебной текстовой документации</w:t>
        </w:r>
      </w:hyperlink>
    </w:p>
    <w:p w14:paraId="32461C89" w14:textId="77777777" w:rsidR="00536DA1" w:rsidRDefault="00536DA1" w:rsidP="00536DA1">
      <w:pPr>
        <w:spacing w:before="100" w:beforeAutospacing="1" w:after="100" w:afterAutospacing="1" w:line="276" w:lineRule="auto"/>
        <w:ind w:firstLine="708"/>
        <w:jc w:val="both"/>
      </w:pPr>
      <w:r>
        <w:rPr>
          <w:b/>
        </w:rPr>
        <w:t>Учебно-методическое и информационное обеспечение дисциплины</w:t>
      </w:r>
    </w:p>
    <w:p w14:paraId="46C17C86" w14:textId="77777777" w:rsidR="00536DA1" w:rsidRDefault="00536DA1" w:rsidP="00536DA1">
      <w:pPr>
        <w:spacing w:line="276" w:lineRule="auto"/>
        <w:rPr>
          <w:b/>
        </w:rPr>
      </w:pPr>
      <w:r>
        <w:rPr>
          <w:b/>
        </w:rPr>
        <w:t>Основная литература по БЖД:</w:t>
      </w:r>
    </w:p>
    <w:p w14:paraId="07D308D5" w14:textId="77777777" w:rsidR="00536DA1" w:rsidRDefault="00536DA1" w:rsidP="00536DA1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>1. Воронов Е.Т.. Безопасность жизнедеятельности. Теоретические основы БЖД. Охрана труда 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>особие / Е.Т. Воронов, Ю.Н. Резник, И.А. Бондарь. - Чита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ЧитГУ</w:t>
      </w:r>
      <w:proofErr w:type="spellEnd"/>
      <w:r>
        <w:rPr>
          <w:bCs/>
        </w:rPr>
        <w:t>, 2010. - 390с. [Электронный ресурс] http://library.zabgu.ru, http://mpro.zabgu.ru Мега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 xml:space="preserve">ро, 100 %. </w:t>
      </w:r>
    </w:p>
    <w:p w14:paraId="46069949" w14:textId="77777777" w:rsidR="00536DA1" w:rsidRDefault="00536DA1" w:rsidP="00536DA1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 xml:space="preserve">2. Воронов </w:t>
      </w:r>
      <w:proofErr w:type="spellStart"/>
      <w:r>
        <w:rPr>
          <w:bCs/>
        </w:rPr>
        <w:t>Е.Т.Защита</w:t>
      </w:r>
      <w:proofErr w:type="spellEnd"/>
      <w:r>
        <w:rPr>
          <w:bCs/>
        </w:rPr>
        <w:t xml:space="preserve"> в чрезвычайных ситуациях 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>особие / Е.Т. Воронов [и др.]. - Чита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ЧитГУ</w:t>
      </w:r>
      <w:proofErr w:type="spellEnd"/>
      <w:r>
        <w:rPr>
          <w:bCs/>
        </w:rPr>
        <w:t>, 2010. - 205с.  [Электронный ресурс] http://library.zabgu.ru, http://mpro.zabgu.ru Мега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ро, 100 %.</w:t>
      </w:r>
    </w:p>
    <w:p w14:paraId="0633716C" w14:textId="77777777" w:rsidR="00536DA1" w:rsidRDefault="00536DA1" w:rsidP="00536DA1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 xml:space="preserve">3. Грошева И.В. Безопасность жизнедеятельности: практикум / И.В. Грошева, В.Н. </w:t>
      </w:r>
      <w:proofErr w:type="spellStart"/>
      <w:r>
        <w:rPr>
          <w:bCs/>
        </w:rPr>
        <w:t>Матыгулина</w:t>
      </w:r>
      <w:proofErr w:type="spellEnd"/>
      <w:r>
        <w:rPr>
          <w:bCs/>
        </w:rPr>
        <w:t xml:space="preserve">. – Чита: </w:t>
      </w:r>
      <w:proofErr w:type="spellStart"/>
      <w:r>
        <w:rPr>
          <w:bCs/>
        </w:rPr>
        <w:t>ЗабГУ</w:t>
      </w:r>
      <w:proofErr w:type="spellEnd"/>
      <w:r>
        <w:rPr>
          <w:bCs/>
        </w:rPr>
        <w:t>, 2017. 125 с. [Электронный ресурс] http://library.zabgu.ru, http://mpro.zabgu.ru Мега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ро, 100 %.</w:t>
      </w:r>
    </w:p>
    <w:p w14:paraId="7E92DEEC" w14:textId="77777777" w:rsidR="00536DA1" w:rsidRDefault="00536DA1" w:rsidP="00536DA1">
      <w:pPr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>1. Белов С.В. Безопасность жизнедеятельности и защита окружающей среды (</w:t>
      </w:r>
      <w:proofErr w:type="spellStart"/>
      <w:r>
        <w:rPr>
          <w:bCs/>
        </w:rPr>
        <w:t>техносферная</w:t>
      </w:r>
      <w:proofErr w:type="spellEnd"/>
      <w:r>
        <w:rPr>
          <w:bCs/>
        </w:rPr>
        <w:t xml:space="preserve"> безопасность). Учебник для </w:t>
      </w:r>
      <w:proofErr w:type="gramStart"/>
      <w:r>
        <w:rPr>
          <w:bCs/>
        </w:rPr>
        <w:t>академического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/ С.В. Белов. – М.: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 – М.: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2016. [Электронный ресурс] www.biblio-onlin.ru, 100 % . </w:t>
      </w:r>
    </w:p>
    <w:p w14:paraId="637F07C2" w14:textId="77777777" w:rsidR="00536DA1" w:rsidRDefault="00536DA1" w:rsidP="00536DA1">
      <w:pPr>
        <w:tabs>
          <w:tab w:val="left" w:pos="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Дополнительная литература по БЖД:</w:t>
      </w:r>
    </w:p>
    <w:p w14:paraId="1B59796B" w14:textId="77777777" w:rsidR="00536DA1" w:rsidRDefault="00536DA1" w:rsidP="00536DA1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Воронов Евгений Тимофеевич. Прогноз зон поражения при </w:t>
      </w:r>
      <w:proofErr w:type="spellStart"/>
      <w:r>
        <w:rPr>
          <w:rFonts w:ascii="Times New Roman" w:hAnsi="Times New Roman"/>
          <w:bCs/>
          <w:sz w:val="24"/>
          <w:szCs w:val="24"/>
        </w:rPr>
        <w:t>черезвычайных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ситуациях природного и техногенного характера 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особие / Е.Т. Воронов, В.Н. </w:t>
      </w:r>
      <w:proofErr w:type="spellStart"/>
      <w:r>
        <w:rPr>
          <w:rFonts w:ascii="Times New Roman" w:hAnsi="Times New Roman"/>
          <w:bCs/>
          <w:sz w:val="24"/>
          <w:szCs w:val="24"/>
        </w:rPr>
        <w:t>Тюпин</w:t>
      </w:r>
      <w:proofErr w:type="spellEnd"/>
      <w:r>
        <w:rPr>
          <w:rFonts w:ascii="Times New Roman" w:hAnsi="Times New Roman"/>
          <w:bCs/>
          <w:sz w:val="24"/>
          <w:szCs w:val="24"/>
        </w:rPr>
        <w:t>, И.А. Бондарь. - Чита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ЧитГУ</w:t>
      </w:r>
      <w:proofErr w:type="spellEnd"/>
      <w:r>
        <w:rPr>
          <w:rFonts w:ascii="Times New Roman" w:hAnsi="Times New Roman"/>
          <w:bCs/>
          <w:sz w:val="24"/>
          <w:szCs w:val="24"/>
        </w:rPr>
        <w:t>, 2007. - 135 с. [Электронный ресурс] http://library.zabgu.ru, http://mpro.zabgu.ru Мега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>ро, 100 %.</w:t>
      </w:r>
    </w:p>
    <w:p w14:paraId="5293AC7A" w14:textId="77777777" w:rsidR="00536DA1" w:rsidRDefault="00536DA1" w:rsidP="00536DA1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 Филиппова Е.В. Охрана труда в строительстве: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особие/ Е.В. Филиппова.- Чита: </w:t>
      </w:r>
      <w:proofErr w:type="spellStart"/>
      <w:r>
        <w:rPr>
          <w:rFonts w:ascii="Times New Roman" w:hAnsi="Times New Roman"/>
          <w:bCs/>
          <w:sz w:val="24"/>
          <w:szCs w:val="24"/>
        </w:rPr>
        <w:t>ЗабГУ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2014. -176 с. </w:t>
      </w:r>
    </w:p>
    <w:p w14:paraId="064C9D6A" w14:textId="77777777" w:rsidR="00536DA1" w:rsidRDefault="00536DA1" w:rsidP="00536DA1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Звягинцева Ольга Юрьевна. Медико-биологические основы безопасности жизнедеятельности 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 / О.Ю. Звягинцева. - Чита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ЗабГУ</w:t>
      </w:r>
      <w:proofErr w:type="spellEnd"/>
      <w:r>
        <w:rPr>
          <w:rFonts w:ascii="Times New Roman" w:hAnsi="Times New Roman"/>
          <w:bCs/>
          <w:sz w:val="24"/>
          <w:szCs w:val="24"/>
        </w:rPr>
        <w:t>, 2011. - 142 с. [Электронный ресурс] http://library.zabgu.ru, http://mpro.zabgu.ru Мега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>ро, 100 %.</w:t>
      </w:r>
    </w:p>
    <w:p w14:paraId="443F9DDC" w14:textId="77777777" w:rsidR="00536DA1" w:rsidRDefault="00536DA1" w:rsidP="00536DA1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797DD28" w14:textId="77777777" w:rsidR="00536DA1" w:rsidRDefault="00536DA1" w:rsidP="00536DA1">
      <w:pPr>
        <w:pStyle w:val="a5"/>
        <w:tabs>
          <w:tab w:val="left" w:pos="0"/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системы*</w:t>
      </w:r>
    </w:p>
    <w:p w14:paraId="780C385F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1.</w:t>
      </w:r>
      <w:r>
        <w:tab/>
        <w:t>https://e.lanbook.com/ Электронно-библиотечная система «Издательство «Лань»</w:t>
      </w:r>
    </w:p>
    <w:p w14:paraId="07DB837C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2.</w:t>
      </w:r>
      <w:r>
        <w:tab/>
        <w:t>https://www.biblio-online.ru/ Электронно-библиотечная система «</w:t>
      </w:r>
      <w:proofErr w:type="spellStart"/>
      <w:r>
        <w:t>Юрайт</w:t>
      </w:r>
      <w:proofErr w:type="spellEnd"/>
      <w:r>
        <w:t>»</w:t>
      </w:r>
    </w:p>
    <w:p w14:paraId="0B4FDFFA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3.</w:t>
      </w:r>
      <w:r>
        <w:tab/>
        <w:t>http://www.studentlibrary.ru/ Электронно-библиотечная система «Консультант студента»</w:t>
      </w:r>
    </w:p>
    <w:p w14:paraId="12502894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4.</w:t>
      </w:r>
      <w:r>
        <w:tab/>
        <w:t xml:space="preserve">ЭБС "Университетская библиотека </w:t>
      </w:r>
      <w:proofErr w:type="spellStart"/>
      <w:r>
        <w:t>Online</w:t>
      </w:r>
      <w:proofErr w:type="spellEnd"/>
      <w:r>
        <w:t xml:space="preserve">" http://biblioclub.ru/ </w:t>
      </w:r>
    </w:p>
    <w:p w14:paraId="2831766E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5.</w:t>
      </w:r>
      <w:r>
        <w:tab/>
        <w:t xml:space="preserve">ЭБС </w:t>
      </w:r>
      <w:proofErr w:type="spellStart"/>
      <w:r>
        <w:t>ЗабГУ</w:t>
      </w:r>
      <w:proofErr w:type="spellEnd"/>
      <w:r>
        <w:t xml:space="preserve"> http://library.zabgu.ru</w:t>
      </w:r>
    </w:p>
    <w:p w14:paraId="0C992A70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6.</w:t>
      </w:r>
      <w:r>
        <w:tab/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</w:p>
    <w:p w14:paraId="6AFDC14F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7.</w:t>
      </w:r>
      <w:r>
        <w:tab/>
        <w:t>Официальный сайт Охрана труда в России http://ohranatruda.ru/</w:t>
      </w:r>
    </w:p>
    <w:p w14:paraId="23EDDD80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8.</w:t>
      </w:r>
      <w:r>
        <w:tab/>
        <w:t>Официальный сайт МЧС РФ http://www.mchs.gov.ru/</w:t>
      </w:r>
    </w:p>
    <w:p w14:paraId="77573D41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9.</w:t>
      </w:r>
      <w:r>
        <w:tab/>
        <w:t>Портал «Все о пожарной безопасности»  http://www.0-1.ru/</w:t>
      </w:r>
    </w:p>
    <w:p w14:paraId="68D5EAEF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10.</w:t>
      </w:r>
      <w:r>
        <w:tab/>
        <w:t>http://www.priroda.ru Природа России</w:t>
      </w:r>
    </w:p>
    <w:p w14:paraId="71A2CAA2" w14:textId="77777777" w:rsidR="00536DA1" w:rsidRDefault="00536DA1" w:rsidP="00536DA1">
      <w:pPr>
        <w:tabs>
          <w:tab w:val="left" w:pos="0"/>
          <w:tab w:val="left" w:pos="426"/>
        </w:tabs>
        <w:spacing w:line="276" w:lineRule="auto"/>
        <w:jc w:val="both"/>
      </w:pPr>
      <w:r>
        <w:t>11.</w:t>
      </w:r>
      <w:r>
        <w:tab/>
        <w:t>http://pravo.eup.ru/ Юридическая электронная библиотека</w:t>
      </w:r>
    </w:p>
    <w:p w14:paraId="0D4493B4" w14:textId="77777777" w:rsidR="00536DA1" w:rsidRDefault="00536DA1" w:rsidP="00536DA1">
      <w:pPr>
        <w:tabs>
          <w:tab w:val="left" w:pos="0"/>
        </w:tabs>
        <w:spacing w:line="276" w:lineRule="auto"/>
        <w:jc w:val="both"/>
      </w:pPr>
    </w:p>
    <w:p w14:paraId="1AE314C5" w14:textId="77777777" w:rsidR="00536DA1" w:rsidRDefault="00536DA1" w:rsidP="00536DA1">
      <w:pPr>
        <w:tabs>
          <w:tab w:val="left" w:pos="0"/>
        </w:tabs>
        <w:spacing w:line="276" w:lineRule="auto"/>
        <w:jc w:val="both"/>
      </w:pPr>
    </w:p>
    <w:p w14:paraId="14A07BC5" w14:textId="77777777" w:rsidR="00536DA1" w:rsidRDefault="00536DA1" w:rsidP="00536DA1">
      <w:pPr>
        <w:spacing w:line="360" w:lineRule="auto"/>
        <w:rPr>
          <w:sz w:val="28"/>
          <w:szCs w:val="28"/>
        </w:rPr>
      </w:pPr>
    </w:p>
    <w:p w14:paraId="19646854" w14:textId="77777777" w:rsidR="00276181" w:rsidRDefault="00276181"/>
    <w:sectPr w:rsidR="0027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6C1B"/>
    <w:multiLevelType w:val="hybridMultilevel"/>
    <w:tmpl w:val="91A4E48C"/>
    <w:lvl w:ilvl="0" w:tplc="739460B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5"/>
    <w:rsid w:val="00025D45"/>
    <w:rsid w:val="00161929"/>
    <w:rsid w:val="0025508E"/>
    <w:rsid w:val="00276181"/>
    <w:rsid w:val="00405CEA"/>
    <w:rsid w:val="00536DA1"/>
    <w:rsid w:val="00594080"/>
    <w:rsid w:val="00932469"/>
    <w:rsid w:val="009A5C1B"/>
    <w:rsid w:val="00ED1671"/>
    <w:rsid w:val="00F92F40"/>
    <w:rsid w:val="00F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6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6DA1"/>
    <w:rPr>
      <w:color w:val="0000FF"/>
      <w:u w:val="single"/>
    </w:rPr>
  </w:style>
  <w:style w:type="paragraph" w:styleId="a4">
    <w:name w:val="Block Text"/>
    <w:basedOn w:val="a"/>
    <w:semiHidden/>
    <w:unhideWhenUsed/>
    <w:rsid w:val="00536DA1"/>
    <w:pPr>
      <w:ind w:left="6237" w:right="284"/>
    </w:pPr>
    <w:rPr>
      <w:szCs w:val="20"/>
    </w:rPr>
  </w:style>
  <w:style w:type="paragraph" w:styleId="a5">
    <w:name w:val="List Paragraph"/>
    <w:basedOn w:val="a"/>
    <w:uiPriority w:val="34"/>
    <w:qFormat/>
    <w:rsid w:val="00536D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6DA1"/>
    <w:rPr>
      <w:color w:val="0000FF"/>
      <w:u w:val="single"/>
    </w:rPr>
  </w:style>
  <w:style w:type="paragraph" w:styleId="a4">
    <w:name w:val="Block Text"/>
    <w:basedOn w:val="a"/>
    <w:semiHidden/>
    <w:unhideWhenUsed/>
    <w:rsid w:val="00536DA1"/>
    <w:pPr>
      <w:ind w:left="6237" w:right="284"/>
    </w:pPr>
    <w:rPr>
      <w:szCs w:val="20"/>
    </w:rPr>
  </w:style>
  <w:style w:type="paragraph" w:styleId="a5">
    <w:name w:val="List Paragraph"/>
    <w:basedOn w:val="a"/>
    <w:uiPriority w:val="34"/>
    <w:qFormat/>
    <w:rsid w:val="00536D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Павленко Елена Юрьевна</cp:lastModifiedBy>
  <cp:revision>2</cp:revision>
  <dcterms:created xsi:type="dcterms:W3CDTF">2022-04-04T06:51:00Z</dcterms:created>
  <dcterms:modified xsi:type="dcterms:W3CDTF">2022-04-04T06:51:00Z</dcterms:modified>
</cp:coreProperties>
</file>