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73" w:rsidRDefault="00416273" w:rsidP="007B23C5">
      <w:pPr>
        <w:ind w:left="-851"/>
        <w:jc w:val="center"/>
        <w:rPr>
          <w:sz w:val="28"/>
          <w:szCs w:val="28"/>
        </w:rPr>
      </w:pPr>
      <w:r w:rsidRPr="00D1418D">
        <w:rPr>
          <w:sz w:val="28"/>
          <w:szCs w:val="28"/>
        </w:rPr>
        <w:t>МИНИСТЕРСТВО ОБРАЗОВАНИЯ И НАУКИ РОССИЙСКОЙ ФЕДЕРАЦИИ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  <w:r w:rsidRPr="00D1418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  <w:r w:rsidRPr="00D1418D">
        <w:rPr>
          <w:sz w:val="28"/>
          <w:szCs w:val="28"/>
        </w:rPr>
        <w:t>высшего образования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  <w:r w:rsidRPr="00D1418D">
        <w:rPr>
          <w:sz w:val="28"/>
          <w:szCs w:val="28"/>
        </w:rPr>
        <w:t>«Забайкальский государственный университет»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  <w:r w:rsidRPr="00D1418D">
        <w:rPr>
          <w:sz w:val="28"/>
          <w:szCs w:val="28"/>
        </w:rPr>
        <w:t>(ФГБОУ ВО «</w:t>
      </w:r>
      <w:proofErr w:type="spellStart"/>
      <w:r w:rsidRPr="00D1418D">
        <w:rPr>
          <w:sz w:val="28"/>
          <w:szCs w:val="28"/>
        </w:rPr>
        <w:t>ЗабГУ</w:t>
      </w:r>
      <w:proofErr w:type="spellEnd"/>
      <w:r w:rsidRPr="00D1418D">
        <w:rPr>
          <w:sz w:val="28"/>
          <w:szCs w:val="28"/>
        </w:rPr>
        <w:t>»)</w:t>
      </w:r>
    </w:p>
    <w:p w:rsidR="00416273" w:rsidRPr="00D1418D" w:rsidRDefault="00416273" w:rsidP="007B23C5">
      <w:pPr>
        <w:ind w:left="-851"/>
        <w:jc w:val="center"/>
        <w:rPr>
          <w:sz w:val="28"/>
          <w:szCs w:val="28"/>
        </w:rPr>
      </w:pPr>
    </w:p>
    <w:p w:rsidR="00416273" w:rsidRPr="00693EDC" w:rsidRDefault="00416273" w:rsidP="007B23C5">
      <w:pPr>
        <w:spacing w:line="360" w:lineRule="auto"/>
        <w:ind w:left="-851"/>
        <w:jc w:val="center"/>
        <w:rPr>
          <w:sz w:val="28"/>
          <w:szCs w:val="28"/>
        </w:rPr>
      </w:pPr>
      <w:r w:rsidRPr="00693EDC">
        <w:rPr>
          <w:sz w:val="28"/>
          <w:szCs w:val="28"/>
        </w:rPr>
        <w:t xml:space="preserve">Факультет </w:t>
      </w:r>
      <w:r w:rsidRPr="00693EDC">
        <w:rPr>
          <w:sz w:val="28"/>
          <w:szCs w:val="28"/>
          <w:u w:val="single"/>
        </w:rPr>
        <w:t>строительства и экологии</w:t>
      </w:r>
    </w:p>
    <w:p w:rsidR="00416273" w:rsidRPr="00693EDC" w:rsidRDefault="00416273" w:rsidP="007B23C5">
      <w:pPr>
        <w:spacing w:line="360" w:lineRule="auto"/>
        <w:ind w:left="-851"/>
        <w:jc w:val="center"/>
        <w:rPr>
          <w:sz w:val="28"/>
          <w:szCs w:val="28"/>
          <w:u w:val="single"/>
        </w:rPr>
      </w:pPr>
      <w:r w:rsidRPr="00693EDC">
        <w:rPr>
          <w:sz w:val="28"/>
          <w:szCs w:val="28"/>
        </w:rPr>
        <w:t xml:space="preserve">Кафедра </w:t>
      </w:r>
      <w:proofErr w:type="spellStart"/>
      <w:r w:rsidRPr="00693EDC">
        <w:rPr>
          <w:sz w:val="28"/>
          <w:szCs w:val="28"/>
          <w:u w:val="single"/>
        </w:rPr>
        <w:t>техносферной</w:t>
      </w:r>
      <w:proofErr w:type="spellEnd"/>
      <w:r w:rsidRPr="00693EDC">
        <w:rPr>
          <w:sz w:val="28"/>
          <w:szCs w:val="28"/>
          <w:u w:val="single"/>
        </w:rPr>
        <w:t xml:space="preserve"> безопасности</w:t>
      </w: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Pr="002C30C8" w:rsidRDefault="00416273" w:rsidP="007B23C5">
      <w:pPr>
        <w:jc w:val="center"/>
        <w:outlineLvl w:val="0"/>
        <w:rPr>
          <w:sz w:val="28"/>
          <w:szCs w:val="28"/>
        </w:rPr>
      </w:pPr>
    </w:p>
    <w:p w:rsidR="00416273" w:rsidRPr="00D1418D" w:rsidRDefault="00416273" w:rsidP="007B23C5">
      <w:pPr>
        <w:ind w:left="-851"/>
        <w:jc w:val="center"/>
        <w:rPr>
          <w:b/>
          <w:sz w:val="44"/>
          <w:szCs w:val="44"/>
        </w:rPr>
      </w:pPr>
      <w:r w:rsidRPr="00D1418D">
        <w:rPr>
          <w:b/>
          <w:sz w:val="44"/>
          <w:szCs w:val="44"/>
        </w:rPr>
        <w:t>УЧЕБНЫЕ МАТЕРИАЛЫ</w:t>
      </w:r>
    </w:p>
    <w:p w:rsidR="00416273" w:rsidRPr="00D1418D" w:rsidRDefault="00416273" w:rsidP="007B23C5">
      <w:pPr>
        <w:ind w:left="-851"/>
        <w:jc w:val="center"/>
        <w:rPr>
          <w:b/>
          <w:sz w:val="28"/>
          <w:szCs w:val="28"/>
        </w:rPr>
      </w:pPr>
      <w:r w:rsidRPr="00D1418D">
        <w:rPr>
          <w:b/>
          <w:sz w:val="28"/>
          <w:szCs w:val="28"/>
        </w:rPr>
        <w:t>для студентов заочной формы обучения</w:t>
      </w:r>
    </w:p>
    <w:p w:rsidR="00416273" w:rsidRPr="002C30C8" w:rsidRDefault="00416273" w:rsidP="007B23C5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(с полным сроком обучения</w:t>
      </w:r>
      <w:r w:rsidRPr="002C30C8">
        <w:rPr>
          <w:i/>
          <w:sz w:val="28"/>
          <w:szCs w:val="28"/>
        </w:rPr>
        <w:t>)</w:t>
      </w:r>
    </w:p>
    <w:p w:rsidR="00416273" w:rsidRPr="002C30C8" w:rsidRDefault="00416273" w:rsidP="007B23C5">
      <w:pPr>
        <w:jc w:val="center"/>
        <w:rPr>
          <w:sz w:val="28"/>
          <w:szCs w:val="28"/>
        </w:rPr>
      </w:pPr>
    </w:p>
    <w:p w:rsidR="00416273" w:rsidRPr="002C30C8" w:rsidRDefault="00416273" w:rsidP="007B23C5">
      <w:pPr>
        <w:jc w:val="center"/>
        <w:rPr>
          <w:sz w:val="28"/>
          <w:szCs w:val="28"/>
        </w:rPr>
      </w:pPr>
    </w:p>
    <w:p w:rsidR="00416273" w:rsidRDefault="00416273" w:rsidP="007B23C5">
      <w:pPr>
        <w:spacing w:line="360" w:lineRule="auto"/>
        <w:ind w:firstLine="567"/>
        <w:jc w:val="center"/>
        <w:rPr>
          <w:sz w:val="28"/>
          <w:szCs w:val="28"/>
        </w:rPr>
      </w:pPr>
    </w:p>
    <w:p w:rsidR="00416273" w:rsidRPr="00D1418D" w:rsidRDefault="00416273" w:rsidP="007B23C5">
      <w:pPr>
        <w:ind w:left="-851"/>
        <w:jc w:val="center"/>
        <w:rPr>
          <w:sz w:val="28"/>
          <w:szCs w:val="28"/>
          <w:u w:val="single"/>
        </w:rPr>
      </w:pPr>
      <w:r w:rsidRPr="00D1418D">
        <w:rPr>
          <w:sz w:val="28"/>
          <w:szCs w:val="28"/>
          <w:u w:val="single"/>
        </w:rPr>
        <w:t>по</w:t>
      </w:r>
      <w:r>
        <w:rPr>
          <w:sz w:val="28"/>
          <w:szCs w:val="28"/>
          <w:u w:val="single"/>
        </w:rPr>
        <w:t xml:space="preserve"> дисциплине </w:t>
      </w:r>
      <w:r w:rsidRPr="00D141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416273">
        <w:rPr>
          <w:b/>
          <w:color w:val="000000"/>
          <w:sz w:val="28"/>
          <w:szCs w:val="28"/>
          <w:u w:val="single"/>
          <w:shd w:val="clear" w:color="auto" w:fill="FFFFFF"/>
        </w:rPr>
        <w:t>Экспертиза земель различного назначения</w:t>
      </w:r>
      <w:r>
        <w:rPr>
          <w:sz w:val="28"/>
          <w:szCs w:val="28"/>
          <w:u w:val="single"/>
        </w:rPr>
        <w:t>»</w:t>
      </w:r>
    </w:p>
    <w:p w:rsidR="00416273" w:rsidRPr="00D1418D" w:rsidRDefault="00416273" w:rsidP="007B23C5">
      <w:pPr>
        <w:ind w:left="-851"/>
        <w:jc w:val="center"/>
        <w:rPr>
          <w:sz w:val="18"/>
          <w:szCs w:val="18"/>
        </w:rPr>
      </w:pPr>
      <w:r w:rsidRPr="00D1418D">
        <w:rPr>
          <w:sz w:val="18"/>
          <w:szCs w:val="18"/>
        </w:rPr>
        <w:t>наименование дисциплины (модуля)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</w:p>
    <w:p w:rsidR="00416273" w:rsidRDefault="00416273" w:rsidP="007B23C5">
      <w:pPr>
        <w:ind w:left="-851"/>
        <w:jc w:val="center"/>
        <w:rPr>
          <w:sz w:val="28"/>
          <w:szCs w:val="28"/>
        </w:rPr>
      </w:pPr>
    </w:p>
    <w:p w:rsidR="00416273" w:rsidRDefault="00416273" w:rsidP="007B23C5">
      <w:pPr>
        <w:ind w:left="-851"/>
        <w:jc w:val="center"/>
        <w:rPr>
          <w:sz w:val="28"/>
          <w:szCs w:val="28"/>
        </w:rPr>
      </w:pPr>
    </w:p>
    <w:p w:rsidR="00416273" w:rsidRDefault="00416273" w:rsidP="007B23C5">
      <w:pPr>
        <w:ind w:left="-851"/>
        <w:jc w:val="center"/>
        <w:rPr>
          <w:sz w:val="28"/>
          <w:szCs w:val="28"/>
        </w:rPr>
      </w:pPr>
      <w:r w:rsidRPr="00D1418D">
        <w:rPr>
          <w:sz w:val="28"/>
          <w:szCs w:val="28"/>
        </w:rPr>
        <w:t>для направлен</w:t>
      </w:r>
      <w:r>
        <w:rPr>
          <w:sz w:val="28"/>
          <w:szCs w:val="28"/>
        </w:rPr>
        <w:t>ия подготовки (специальности)</w:t>
      </w:r>
    </w:p>
    <w:p w:rsidR="00416273" w:rsidRPr="004D0178" w:rsidRDefault="00416273" w:rsidP="007B23C5">
      <w:pPr>
        <w:ind w:left="-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20.03.02</w:t>
      </w:r>
      <w:r w:rsidRPr="004D0178"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Природообустройство</w:t>
      </w:r>
      <w:proofErr w:type="spellEnd"/>
      <w:r>
        <w:rPr>
          <w:b/>
          <w:sz w:val="28"/>
          <w:szCs w:val="28"/>
          <w:u w:val="single"/>
        </w:rPr>
        <w:t xml:space="preserve"> и водопользование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Профиль «Экспертиза и управление земельными ресурсами»</w:t>
      </w:r>
    </w:p>
    <w:p w:rsidR="00416273" w:rsidRDefault="00416273" w:rsidP="007B23C5">
      <w:pPr>
        <w:ind w:left="-851"/>
        <w:jc w:val="center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Pr="00D1418D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ind w:left="-851"/>
        <w:jc w:val="both"/>
        <w:rPr>
          <w:sz w:val="28"/>
          <w:szCs w:val="28"/>
        </w:rPr>
      </w:pPr>
    </w:p>
    <w:p w:rsidR="00416273" w:rsidRDefault="00416273" w:rsidP="007B23C5">
      <w:pPr>
        <w:jc w:val="both"/>
        <w:rPr>
          <w:sz w:val="28"/>
          <w:szCs w:val="28"/>
        </w:rPr>
      </w:pPr>
    </w:p>
    <w:p w:rsidR="00416273" w:rsidRPr="00EC6DAB" w:rsidRDefault="00416273" w:rsidP="007B23C5">
      <w:pPr>
        <w:ind w:left="-851"/>
        <w:jc w:val="both"/>
        <w:rPr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EC6DAB">
        <w:rPr>
          <w:sz w:val="28"/>
          <w:szCs w:val="28"/>
        </w:rPr>
        <w:lastRenderedPageBreak/>
        <w:t>Общая трудоемкость дисциплины (модуля)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559"/>
        <w:gridCol w:w="1275"/>
        <w:gridCol w:w="992"/>
      </w:tblGrid>
      <w:tr w:rsidR="00416273" w:rsidRPr="00FC341A" w:rsidTr="002E6EF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Виды занятий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Всего часов</w:t>
            </w:r>
          </w:p>
        </w:tc>
      </w:tr>
      <w:tr w:rsidR="00416273" w:rsidRPr="00FC341A" w:rsidTr="002E6EF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8</w:t>
            </w:r>
          </w:p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-</w:t>
            </w:r>
          </w:p>
          <w:p w:rsidR="00416273" w:rsidRPr="00FC341A" w:rsidRDefault="00416273" w:rsidP="007B23C5">
            <w:pPr>
              <w:jc w:val="both"/>
              <w:rPr>
                <w:b/>
                <w:bCs/>
              </w:rPr>
            </w:pPr>
            <w:r w:rsidRPr="00FC341A">
              <w:rPr>
                <w:b/>
                <w:bCs/>
              </w:rPr>
              <w:t>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</w:pPr>
          </w:p>
        </w:tc>
      </w:tr>
      <w:tr w:rsidR="00416273" w:rsidRPr="00FC341A" w:rsidTr="002E6E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</w:pPr>
            <w:r w:rsidRPr="00FC341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</w:pPr>
            <w:r w:rsidRPr="00FC341A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2C4E34" w:rsidP="007B23C5">
            <w:pPr>
              <w:jc w:val="both"/>
            </w:pPr>
            <w:r w:rsidRPr="00FC34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3" w:rsidRPr="00FC341A" w:rsidRDefault="00416273" w:rsidP="007B23C5">
            <w:pPr>
              <w:jc w:val="both"/>
            </w:pPr>
            <w:r w:rsidRPr="00FC341A">
              <w:t>5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Общая трудоемкость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144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Аудиторные занятия,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27567D" w:rsidP="007B23C5">
            <w:pPr>
              <w:jc w:val="both"/>
            </w:pPr>
            <w:r w:rsidRPr="00FC341A">
              <w:t>20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ind w:firstLine="709"/>
              <w:jc w:val="both"/>
            </w:pPr>
            <w:r w:rsidRPr="00FC341A">
              <w:t>лекционные (ЛК)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27567D" w:rsidP="007B23C5">
            <w:pPr>
              <w:jc w:val="both"/>
            </w:pPr>
            <w:r w:rsidRPr="00FC341A">
              <w:t>8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ind w:firstLine="709"/>
              <w:jc w:val="both"/>
            </w:pPr>
            <w:r w:rsidRPr="00FC341A">
              <w:t>практические (семинарские) (ПЗ, СЗ)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12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ind w:firstLine="709"/>
              <w:jc w:val="both"/>
            </w:pPr>
            <w:r w:rsidRPr="00FC341A">
              <w:t>лабораторные (ЛР)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–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Самостоятельная работа студентов (СРС)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27567D" w:rsidP="007B23C5">
            <w:pPr>
              <w:jc w:val="both"/>
            </w:pPr>
            <w:r w:rsidRPr="00FC341A"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27567D" w:rsidP="007B23C5">
            <w:pPr>
              <w:jc w:val="both"/>
            </w:pPr>
            <w:r w:rsidRPr="00FC341A">
              <w:t>88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Форма текущего контроля в семестре*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36</w:t>
            </w:r>
          </w:p>
        </w:tc>
      </w:tr>
      <w:tr w:rsidR="00416273" w:rsidRPr="00FC341A" w:rsidTr="002E6EF6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Курсовая работа (курсовой проект) (КР, КП)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27567D" w:rsidP="007B23C5">
            <w:pPr>
              <w:jc w:val="both"/>
            </w:pPr>
            <w:r w:rsidRPr="00FC341A">
              <w:t>КП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73" w:rsidRPr="00FC341A" w:rsidRDefault="00416273" w:rsidP="007B23C5">
            <w:pPr>
              <w:jc w:val="both"/>
            </w:pPr>
            <w:r w:rsidRPr="00FC341A">
              <w:t>-</w:t>
            </w:r>
          </w:p>
        </w:tc>
      </w:tr>
    </w:tbl>
    <w:p w:rsidR="005770EF" w:rsidRPr="00FC341A" w:rsidRDefault="005770EF" w:rsidP="007B23C5">
      <w:pPr>
        <w:jc w:val="both"/>
      </w:pPr>
    </w:p>
    <w:p w:rsidR="0027567D" w:rsidRPr="00FC341A" w:rsidRDefault="0027567D" w:rsidP="007B23C5">
      <w:pPr>
        <w:jc w:val="both"/>
      </w:pPr>
    </w:p>
    <w:p w:rsidR="0027567D" w:rsidRPr="00EC6DAB" w:rsidRDefault="0027567D" w:rsidP="007B23C5">
      <w:pPr>
        <w:tabs>
          <w:tab w:val="left" w:pos="851"/>
        </w:tabs>
        <w:ind w:left="-426" w:firstLine="993"/>
        <w:jc w:val="both"/>
        <w:rPr>
          <w:b/>
          <w:sz w:val="28"/>
          <w:szCs w:val="28"/>
        </w:rPr>
      </w:pPr>
      <w:r w:rsidRPr="00EC6DAB">
        <w:rPr>
          <w:b/>
          <w:sz w:val="28"/>
          <w:szCs w:val="28"/>
        </w:rPr>
        <w:t>Краткое содержание курса</w:t>
      </w:r>
    </w:p>
    <w:p w:rsidR="0027567D" w:rsidRPr="00EC6DAB" w:rsidRDefault="0027567D" w:rsidP="007B23C5">
      <w:pPr>
        <w:tabs>
          <w:tab w:val="left" w:pos="851"/>
        </w:tabs>
        <w:ind w:left="-426" w:firstLine="993"/>
        <w:jc w:val="both"/>
        <w:rPr>
          <w:b/>
          <w:sz w:val="28"/>
          <w:szCs w:val="28"/>
        </w:rPr>
      </w:pPr>
    </w:p>
    <w:p w:rsidR="0027567D" w:rsidRPr="00FC341A" w:rsidRDefault="0027567D" w:rsidP="007B23C5">
      <w:pPr>
        <w:tabs>
          <w:tab w:val="left" w:pos="851"/>
        </w:tabs>
        <w:ind w:left="426"/>
        <w:jc w:val="both"/>
      </w:pPr>
      <w:r w:rsidRPr="00FC341A">
        <w:t>Дисциплина включает следующие разделы.</w:t>
      </w:r>
    </w:p>
    <w:p w:rsidR="0027567D" w:rsidRPr="00FC341A" w:rsidRDefault="0027567D" w:rsidP="007B23C5">
      <w:pPr>
        <w:jc w:val="both"/>
      </w:pPr>
    </w:p>
    <w:p w:rsidR="0027567D" w:rsidRPr="00FC341A" w:rsidRDefault="0027567D" w:rsidP="007B23C5">
      <w:pPr>
        <w:pStyle w:val="a3"/>
        <w:numPr>
          <w:ilvl w:val="0"/>
          <w:numId w:val="2"/>
        </w:numPr>
        <w:jc w:val="both"/>
      </w:pPr>
      <w:r w:rsidRPr="00FC341A">
        <w:t>Состав земель в Российской Федерации. Земли сельскохозяйственного назначения.</w:t>
      </w:r>
    </w:p>
    <w:p w:rsidR="0027567D" w:rsidRPr="00FC341A" w:rsidRDefault="0027567D" w:rsidP="007B23C5">
      <w:pPr>
        <w:pStyle w:val="a3"/>
        <w:numPr>
          <w:ilvl w:val="0"/>
          <w:numId w:val="2"/>
        </w:numPr>
        <w:jc w:val="both"/>
      </w:pPr>
      <w:r w:rsidRPr="00FC341A">
        <w:t>Земли населенных пунктов.</w:t>
      </w:r>
    </w:p>
    <w:p w:rsidR="0027567D" w:rsidRPr="00FC341A" w:rsidRDefault="0027567D" w:rsidP="007B23C5">
      <w:pPr>
        <w:pStyle w:val="a3"/>
        <w:numPr>
          <w:ilvl w:val="0"/>
          <w:numId w:val="2"/>
        </w:numPr>
        <w:jc w:val="both"/>
      </w:pPr>
      <w:proofErr w:type="gramStart"/>
      <w:r w:rsidRPr="00FC341A">
        <w:t>Земли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назначения.</w:t>
      </w:r>
      <w:proofErr w:type="gramEnd"/>
    </w:p>
    <w:p w:rsidR="0027567D" w:rsidRPr="00FC341A" w:rsidRDefault="0027567D" w:rsidP="007B23C5">
      <w:pPr>
        <w:pStyle w:val="a3"/>
        <w:numPr>
          <w:ilvl w:val="0"/>
          <w:numId w:val="2"/>
        </w:numPr>
        <w:jc w:val="both"/>
      </w:pPr>
      <w:r w:rsidRPr="00FC341A">
        <w:t>Земли особо охраняемых территорий и объектов</w:t>
      </w:r>
    </w:p>
    <w:p w:rsidR="0027567D" w:rsidRPr="00FC341A" w:rsidRDefault="0027567D" w:rsidP="007B23C5">
      <w:pPr>
        <w:pStyle w:val="a3"/>
        <w:numPr>
          <w:ilvl w:val="0"/>
          <w:numId w:val="2"/>
        </w:numPr>
        <w:jc w:val="both"/>
      </w:pPr>
      <w:r w:rsidRPr="00FC341A">
        <w:t>Земли лесного фонда, водного фонда, запаса.</w:t>
      </w:r>
    </w:p>
    <w:p w:rsidR="0027567D" w:rsidRPr="00FC341A" w:rsidRDefault="007B29A1" w:rsidP="007B23C5">
      <w:pPr>
        <w:pStyle w:val="a3"/>
        <w:numPr>
          <w:ilvl w:val="0"/>
          <w:numId w:val="2"/>
        </w:numPr>
        <w:jc w:val="both"/>
      </w:pPr>
      <w:r w:rsidRPr="00FC341A">
        <w:t>Перевод земель из одной категории в другую.</w:t>
      </w:r>
    </w:p>
    <w:p w:rsidR="007B29A1" w:rsidRPr="00FC341A" w:rsidRDefault="007B29A1" w:rsidP="007B23C5">
      <w:pPr>
        <w:pStyle w:val="a3"/>
        <w:numPr>
          <w:ilvl w:val="0"/>
          <w:numId w:val="2"/>
        </w:numPr>
        <w:jc w:val="both"/>
      </w:pPr>
      <w:r w:rsidRPr="00FC341A">
        <w:t>Территориальное планирование. Генеральный план.</w:t>
      </w:r>
    </w:p>
    <w:p w:rsidR="007B29A1" w:rsidRPr="00FC341A" w:rsidRDefault="007B29A1" w:rsidP="007B23C5">
      <w:pPr>
        <w:pStyle w:val="a3"/>
        <w:numPr>
          <w:ilvl w:val="0"/>
          <w:numId w:val="2"/>
        </w:numPr>
        <w:jc w:val="both"/>
      </w:pPr>
      <w:r w:rsidRPr="00FC341A">
        <w:t>Правила землепользования и застройки.</w:t>
      </w:r>
    </w:p>
    <w:p w:rsidR="007B29A1" w:rsidRPr="00FC341A" w:rsidRDefault="007B29A1" w:rsidP="007B23C5">
      <w:pPr>
        <w:pStyle w:val="a3"/>
        <w:numPr>
          <w:ilvl w:val="0"/>
          <w:numId w:val="2"/>
        </w:numPr>
        <w:jc w:val="both"/>
      </w:pPr>
      <w:r w:rsidRPr="00FC341A">
        <w:t>Виды разрешенного использования земельных участков.</w:t>
      </w:r>
    </w:p>
    <w:p w:rsidR="00A369DB" w:rsidRPr="00FC341A" w:rsidRDefault="00A369DB" w:rsidP="007B23C5">
      <w:pPr>
        <w:pStyle w:val="a3"/>
        <w:numPr>
          <w:ilvl w:val="0"/>
          <w:numId w:val="2"/>
        </w:numPr>
        <w:jc w:val="both"/>
      </w:pPr>
      <w:r w:rsidRPr="00FC341A">
        <w:t>Государственный мониторинг земель. Землеустройство</w:t>
      </w:r>
    </w:p>
    <w:p w:rsidR="00A369DB" w:rsidRPr="00FC341A" w:rsidRDefault="00A369DB" w:rsidP="007B23C5">
      <w:pPr>
        <w:pStyle w:val="a3"/>
        <w:numPr>
          <w:ilvl w:val="0"/>
          <w:numId w:val="2"/>
        </w:numPr>
        <w:jc w:val="both"/>
      </w:pPr>
      <w:r w:rsidRPr="00FC341A">
        <w:t>Государственный земельный надзор</w:t>
      </w:r>
    </w:p>
    <w:p w:rsidR="00A369DB" w:rsidRPr="00FC341A" w:rsidRDefault="00A369DB" w:rsidP="007B23C5">
      <w:pPr>
        <w:pStyle w:val="a3"/>
        <w:numPr>
          <w:ilvl w:val="0"/>
          <w:numId w:val="2"/>
        </w:numPr>
        <w:jc w:val="both"/>
      </w:pPr>
      <w:r w:rsidRPr="00FC341A">
        <w:t>Муниципальный земельный контроль. Общественный земельный контроль.</w:t>
      </w:r>
    </w:p>
    <w:p w:rsidR="00A369DB" w:rsidRPr="00FC341A" w:rsidRDefault="00A369DB" w:rsidP="007B23C5">
      <w:pPr>
        <w:pStyle w:val="a3"/>
        <w:numPr>
          <w:ilvl w:val="0"/>
          <w:numId w:val="2"/>
        </w:numPr>
        <w:jc w:val="both"/>
      </w:pPr>
      <w:r w:rsidRPr="00FC341A">
        <w:t>Ответственность за правонарушения в области охраны и использования земель.</w:t>
      </w:r>
    </w:p>
    <w:p w:rsidR="00A369DB" w:rsidRPr="00FC341A" w:rsidRDefault="00A369DB" w:rsidP="007B23C5">
      <w:pPr>
        <w:pStyle w:val="a3"/>
        <w:numPr>
          <w:ilvl w:val="0"/>
          <w:numId w:val="2"/>
        </w:numPr>
        <w:jc w:val="both"/>
      </w:pPr>
      <w:r w:rsidRPr="00FC341A">
        <w:t>Оборот земель сельскохозяйственного назначения.</w:t>
      </w:r>
    </w:p>
    <w:p w:rsidR="00A369DB" w:rsidRPr="00FC341A" w:rsidRDefault="00A369DB" w:rsidP="007B23C5">
      <w:pPr>
        <w:pStyle w:val="a3"/>
        <w:jc w:val="both"/>
      </w:pPr>
    </w:p>
    <w:p w:rsidR="006173C7" w:rsidRPr="00FC341A" w:rsidRDefault="006173C7" w:rsidP="007B23C5">
      <w:pPr>
        <w:pStyle w:val="a3"/>
        <w:jc w:val="both"/>
      </w:pPr>
    </w:p>
    <w:p w:rsidR="008413B6" w:rsidRPr="00FC341A" w:rsidRDefault="008413B6" w:rsidP="007B23C5">
      <w:pPr>
        <w:pStyle w:val="a3"/>
        <w:jc w:val="both"/>
      </w:pPr>
    </w:p>
    <w:p w:rsidR="0047505E" w:rsidRPr="00FC341A" w:rsidRDefault="0047505E" w:rsidP="007B23C5">
      <w:pPr>
        <w:pStyle w:val="a3"/>
        <w:jc w:val="both"/>
      </w:pPr>
    </w:p>
    <w:p w:rsidR="0047505E" w:rsidRPr="00FC341A" w:rsidRDefault="0047505E" w:rsidP="007B23C5">
      <w:pPr>
        <w:pStyle w:val="a3"/>
        <w:jc w:val="both"/>
      </w:pPr>
    </w:p>
    <w:p w:rsidR="0047505E" w:rsidRPr="00FC341A" w:rsidRDefault="0047505E" w:rsidP="007B23C5">
      <w:pPr>
        <w:pStyle w:val="a3"/>
        <w:jc w:val="both"/>
      </w:pPr>
    </w:p>
    <w:p w:rsidR="0047505E" w:rsidRDefault="0047505E" w:rsidP="007B23C5">
      <w:pPr>
        <w:pStyle w:val="a3"/>
        <w:jc w:val="both"/>
      </w:pPr>
    </w:p>
    <w:p w:rsidR="00FC341A" w:rsidRDefault="00FC341A" w:rsidP="007B23C5">
      <w:pPr>
        <w:pStyle w:val="a3"/>
        <w:jc w:val="both"/>
      </w:pPr>
    </w:p>
    <w:p w:rsidR="00FC341A" w:rsidRDefault="00FC341A" w:rsidP="007B23C5">
      <w:pPr>
        <w:pStyle w:val="a3"/>
        <w:jc w:val="both"/>
      </w:pPr>
    </w:p>
    <w:p w:rsidR="00FC341A" w:rsidRDefault="00FC341A" w:rsidP="007B23C5">
      <w:pPr>
        <w:pStyle w:val="a3"/>
        <w:jc w:val="both"/>
      </w:pPr>
    </w:p>
    <w:p w:rsidR="0047505E" w:rsidRDefault="0047505E" w:rsidP="007B23C5">
      <w:pPr>
        <w:pStyle w:val="a3"/>
        <w:jc w:val="both"/>
      </w:pPr>
    </w:p>
    <w:p w:rsidR="0047505E" w:rsidRDefault="0047505E" w:rsidP="007B23C5">
      <w:pPr>
        <w:pStyle w:val="a3"/>
        <w:jc w:val="both"/>
      </w:pPr>
    </w:p>
    <w:p w:rsidR="0047505E" w:rsidRPr="00EC6DAB" w:rsidRDefault="0047505E" w:rsidP="00EC6DAB">
      <w:pPr>
        <w:jc w:val="both"/>
        <w:rPr>
          <w:sz w:val="28"/>
          <w:szCs w:val="28"/>
        </w:rPr>
      </w:pPr>
    </w:p>
    <w:p w:rsidR="0047505E" w:rsidRPr="00EC6DAB" w:rsidRDefault="0047505E" w:rsidP="007B23C5">
      <w:pPr>
        <w:spacing w:line="360" w:lineRule="auto"/>
        <w:jc w:val="center"/>
        <w:rPr>
          <w:b/>
          <w:sz w:val="28"/>
          <w:szCs w:val="28"/>
        </w:rPr>
      </w:pPr>
      <w:r w:rsidRPr="00EC6DAB">
        <w:rPr>
          <w:b/>
          <w:sz w:val="28"/>
          <w:szCs w:val="28"/>
        </w:rPr>
        <w:lastRenderedPageBreak/>
        <w:t>Форма промежуточного контроля</w:t>
      </w:r>
    </w:p>
    <w:p w:rsidR="0047505E" w:rsidRPr="00EC6DAB" w:rsidRDefault="0047505E" w:rsidP="007B23C5">
      <w:pPr>
        <w:jc w:val="center"/>
        <w:rPr>
          <w:b/>
          <w:sz w:val="28"/>
          <w:szCs w:val="28"/>
        </w:rPr>
      </w:pPr>
      <w:r w:rsidRPr="00EC6DAB">
        <w:rPr>
          <w:b/>
          <w:sz w:val="28"/>
          <w:szCs w:val="28"/>
        </w:rPr>
        <w:t>Курсовой проект</w:t>
      </w:r>
    </w:p>
    <w:p w:rsidR="00462E05" w:rsidRPr="00462E05" w:rsidRDefault="00462E05" w:rsidP="007B23C5">
      <w:pPr>
        <w:ind w:firstLine="709"/>
        <w:jc w:val="both"/>
      </w:pPr>
      <w:r w:rsidRPr="00462E05">
        <w:t>Рекомендации по определению варианта, задания для выполнения курсового проекта, методические рекомендации.</w:t>
      </w:r>
      <w:r w:rsidR="007B23C5" w:rsidRPr="007B23C5">
        <w:t xml:space="preserve"> </w:t>
      </w:r>
      <w:r w:rsidR="007B23C5" w:rsidRPr="00462E05">
        <w:t>При изучении курса выполняется курсовой проект. Консультации по курсовому проекту проводятся в пределах часов, выделенных преподавателю на одного студента.</w:t>
      </w:r>
    </w:p>
    <w:p w:rsidR="0047505E" w:rsidRPr="00462E05" w:rsidRDefault="0047505E" w:rsidP="007B23C5">
      <w:pPr>
        <w:ind w:firstLine="709"/>
        <w:jc w:val="both"/>
        <w:rPr>
          <w:b/>
        </w:rPr>
      </w:pPr>
      <w:r w:rsidRPr="00462E05">
        <w:t>Тема курсового проекта</w:t>
      </w:r>
      <w:r w:rsidRPr="00462E05">
        <w:rPr>
          <w:b/>
        </w:rPr>
        <w:t xml:space="preserve"> </w:t>
      </w:r>
      <w:r w:rsidRPr="00462E05">
        <w:t>«</w:t>
      </w:r>
      <w:r w:rsidRPr="00462E05">
        <w:rPr>
          <w:bCs/>
          <w:color w:val="000000"/>
        </w:rPr>
        <w:t>Состояние и использование земель Российской Федерации</w:t>
      </w:r>
      <w:r w:rsidRPr="00462E05">
        <w:t>» (по вариантам).</w:t>
      </w:r>
    </w:p>
    <w:p w:rsidR="008379C2" w:rsidRPr="00462E05" w:rsidRDefault="0047505E" w:rsidP="007B23C5">
      <w:pPr>
        <w:ind w:firstLine="709"/>
        <w:jc w:val="both"/>
      </w:pPr>
      <w:r w:rsidRPr="00462E05">
        <w:t xml:space="preserve">Цель курсового проекта проанализировать изменения состояния и использования земель Российской Федерации (на примере отдельного </w:t>
      </w:r>
      <w:r w:rsidR="00197492">
        <w:t>субъекта РФ</w:t>
      </w:r>
      <w:r w:rsidRPr="00462E05">
        <w:t xml:space="preserve">) </w:t>
      </w:r>
      <w:r w:rsidR="00BA6315" w:rsidRPr="00462E05">
        <w:t xml:space="preserve">на основании данных </w:t>
      </w:r>
      <w:r w:rsidRPr="00462E05">
        <w:t xml:space="preserve">Государственных (национальных) докладов </w:t>
      </w:r>
      <w:r w:rsidR="00BA6315" w:rsidRPr="00462E05">
        <w:t>о состоянии и использовании земель в Российской Федерации</w:t>
      </w:r>
      <w:r w:rsidR="00197492">
        <w:t xml:space="preserve"> с 2007 по 2017гг</w:t>
      </w:r>
      <w:r w:rsidR="00BA6315" w:rsidRPr="00462E05">
        <w:t>.</w:t>
      </w:r>
      <w:r w:rsidR="00197492">
        <w:t xml:space="preserve"> </w:t>
      </w:r>
    </w:p>
    <w:p w:rsidR="00BA6315" w:rsidRPr="00462E05" w:rsidRDefault="00BA6315" w:rsidP="007B23C5">
      <w:pPr>
        <w:ind w:firstLine="709"/>
        <w:jc w:val="both"/>
      </w:pPr>
      <w:r w:rsidRPr="00462E05">
        <w:t xml:space="preserve">Номер варианта </w:t>
      </w:r>
      <w:r w:rsidR="004C42CF" w:rsidRPr="00462E05">
        <w:t>определяется по спи</w:t>
      </w:r>
      <w:r w:rsidR="007B23C5">
        <w:t xml:space="preserve">ску группы в </w:t>
      </w:r>
      <w:proofErr w:type="gramStart"/>
      <w:r w:rsidR="007B23C5">
        <w:t>алфавитном</w:t>
      </w:r>
      <w:proofErr w:type="gramEnd"/>
      <w:r w:rsidR="007B23C5">
        <w:t xml:space="preserve"> порядке:</w:t>
      </w:r>
    </w:p>
    <w:p w:rsidR="00462E05" w:rsidRPr="00462E05" w:rsidRDefault="00462E05" w:rsidP="007B23C5">
      <w:pPr>
        <w:ind w:firstLine="709"/>
        <w:jc w:val="both"/>
      </w:pPr>
      <w:r w:rsidRPr="00462E05">
        <w:t>1. Забайкальский край (</w:t>
      </w:r>
      <w:r w:rsidRPr="00462E05">
        <w:rPr>
          <w:i/>
        </w:rPr>
        <w:t xml:space="preserve">до 2008 </w:t>
      </w:r>
      <w:r w:rsidR="007B23C5">
        <w:rPr>
          <w:i/>
        </w:rPr>
        <w:t xml:space="preserve">суммируются </w:t>
      </w:r>
      <w:r w:rsidRPr="00462E05">
        <w:rPr>
          <w:i/>
        </w:rPr>
        <w:t>данные по Читинской области и Агинскому Бурятскому автономному округу</w:t>
      </w:r>
      <w:r w:rsidRPr="00462E05">
        <w:t>)</w:t>
      </w:r>
    </w:p>
    <w:p w:rsidR="00462E05" w:rsidRPr="00462E05" w:rsidRDefault="00462E05" w:rsidP="007B23C5">
      <w:pPr>
        <w:ind w:firstLine="709"/>
        <w:jc w:val="both"/>
      </w:pPr>
      <w:r w:rsidRPr="00462E05">
        <w:t>2. Иркутская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3. Республика Бурятия</w:t>
      </w:r>
    </w:p>
    <w:p w:rsidR="00462E05" w:rsidRPr="00462E05" w:rsidRDefault="00462E05" w:rsidP="007B23C5">
      <w:pPr>
        <w:ind w:firstLine="709"/>
        <w:jc w:val="both"/>
      </w:pPr>
      <w:r w:rsidRPr="00462E05">
        <w:t>4. Амурская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5. Хабаровский край</w:t>
      </w:r>
    </w:p>
    <w:p w:rsidR="00462E05" w:rsidRPr="00462E05" w:rsidRDefault="00462E05" w:rsidP="007B23C5">
      <w:pPr>
        <w:ind w:firstLine="709"/>
        <w:jc w:val="both"/>
      </w:pPr>
      <w:r w:rsidRPr="00462E05">
        <w:t>6. Красноярский край</w:t>
      </w:r>
    </w:p>
    <w:p w:rsidR="00462E05" w:rsidRPr="00462E05" w:rsidRDefault="00462E05" w:rsidP="007B23C5">
      <w:pPr>
        <w:ind w:firstLine="709"/>
        <w:jc w:val="both"/>
      </w:pPr>
      <w:r w:rsidRPr="00462E05">
        <w:t>7. Челябинская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8. Республика Татарстан</w:t>
      </w:r>
    </w:p>
    <w:p w:rsidR="00462E05" w:rsidRPr="00462E05" w:rsidRDefault="00462E05" w:rsidP="007B23C5">
      <w:pPr>
        <w:ind w:firstLine="709"/>
        <w:jc w:val="both"/>
      </w:pPr>
      <w:r w:rsidRPr="00462E05">
        <w:t>9. Краснодарский край</w:t>
      </w:r>
    </w:p>
    <w:p w:rsidR="00462E05" w:rsidRPr="00462E05" w:rsidRDefault="00462E05" w:rsidP="007B23C5">
      <w:pPr>
        <w:ind w:firstLine="709"/>
        <w:jc w:val="both"/>
      </w:pPr>
      <w:r w:rsidRPr="00462E05">
        <w:t>10. Архангельская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11. Московская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12. Свердловская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13. Оренбургская область</w:t>
      </w:r>
    </w:p>
    <w:p w:rsidR="00462E05" w:rsidRPr="00462E05" w:rsidRDefault="00462E05" w:rsidP="007B23C5">
      <w:pPr>
        <w:ind w:firstLine="709"/>
        <w:jc w:val="both"/>
      </w:pPr>
      <w:r w:rsidRPr="00462E05">
        <w:t>14. Волгоградская область</w:t>
      </w:r>
    </w:p>
    <w:p w:rsidR="00462E05" w:rsidRPr="00462E05" w:rsidRDefault="00462E05" w:rsidP="007B23C5">
      <w:pPr>
        <w:ind w:left="1" w:firstLine="708"/>
        <w:jc w:val="both"/>
      </w:pPr>
      <w:r w:rsidRPr="00462E05">
        <w:t>15. Ленинградская область</w:t>
      </w:r>
    </w:p>
    <w:p w:rsidR="00462E05" w:rsidRDefault="00462E05" w:rsidP="007B23C5">
      <w:pPr>
        <w:jc w:val="both"/>
      </w:pPr>
      <w:r w:rsidRPr="00462E05">
        <w:t xml:space="preserve"> </w:t>
      </w:r>
      <w:r w:rsidR="007B23C5">
        <w:t>Курсовой прое</w:t>
      </w:r>
      <w:proofErr w:type="gramStart"/>
      <w:r w:rsidR="007B23C5">
        <w:t>кт</w:t>
      </w:r>
      <w:r w:rsidRPr="00462E05">
        <w:t xml:space="preserve"> </w:t>
      </w:r>
      <w:r>
        <w:t>вкл</w:t>
      </w:r>
      <w:proofErr w:type="gramEnd"/>
      <w:r>
        <w:t>ючает</w:t>
      </w:r>
      <w:r w:rsidR="00197492">
        <w:t>: 1. Введение -  сведения о субъекте РФ</w:t>
      </w:r>
    </w:p>
    <w:p w:rsidR="008379C2" w:rsidRDefault="008379C2" w:rsidP="007B23C5">
      <w:pPr>
        <w:jc w:val="both"/>
      </w:pPr>
      <w:r>
        <w:tab/>
      </w:r>
      <w:r>
        <w:tab/>
      </w:r>
      <w:r>
        <w:tab/>
      </w:r>
      <w:r>
        <w:tab/>
        <w:t>2. Распределение земельного фонда</w:t>
      </w:r>
    </w:p>
    <w:p w:rsidR="008379C2" w:rsidRDefault="008379C2" w:rsidP="007B23C5">
      <w:pPr>
        <w:jc w:val="both"/>
      </w:pPr>
      <w:r>
        <w:tab/>
      </w:r>
      <w:r>
        <w:tab/>
      </w:r>
      <w:r>
        <w:tab/>
      </w:r>
      <w:r>
        <w:tab/>
        <w:t>3. Распределение земель по угодьям</w:t>
      </w:r>
    </w:p>
    <w:p w:rsidR="008379C2" w:rsidRDefault="008379C2" w:rsidP="007B23C5">
      <w:pPr>
        <w:jc w:val="both"/>
      </w:pPr>
      <w:r>
        <w:tab/>
      </w:r>
      <w:r>
        <w:tab/>
      </w:r>
      <w:r>
        <w:tab/>
      </w:r>
      <w:r>
        <w:tab/>
        <w:t>4. Распределение земель по формам собственности</w:t>
      </w:r>
    </w:p>
    <w:p w:rsidR="008379C2" w:rsidRDefault="008379C2" w:rsidP="007B23C5">
      <w:pPr>
        <w:jc w:val="both"/>
      </w:pPr>
      <w:r>
        <w:tab/>
      </w:r>
      <w:r>
        <w:tab/>
      </w:r>
      <w:r>
        <w:tab/>
      </w:r>
      <w:r>
        <w:tab/>
        <w:t>5. Государственный мониторинг земель</w:t>
      </w:r>
    </w:p>
    <w:p w:rsidR="008379C2" w:rsidRDefault="008379C2" w:rsidP="007B23C5">
      <w:pPr>
        <w:jc w:val="both"/>
      </w:pPr>
      <w:r>
        <w:tab/>
      </w:r>
      <w:r>
        <w:tab/>
      </w:r>
      <w:r>
        <w:tab/>
      </w:r>
      <w:r>
        <w:tab/>
        <w:t>6. Государственный земельный надзор</w:t>
      </w:r>
    </w:p>
    <w:p w:rsidR="008379C2" w:rsidRDefault="008379C2" w:rsidP="007B23C5">
      <w:pPr>
        <w:jc w:val="both"/>
      </w:pPr>
      <w:r>
        <w:tab/>
      </w:r>
      <w:r>
        <w:tab/>
      </w:r>
      <w:r>
        <w:tab/>
      </w:r>
      <w:r>
        <w:tab/>
        <w:t>7.Заключение</w:t>
      </w:r>
    </w:p>
    <w:p w:rsidR="00FC341A" w:rsidRDefault="008379C2" w:rsidP="00FC341A">
      <w:pPr>
        <w:jc w:val="both"/>
        <w:rPr>
          <w:rFonts w:eastAsia="Arial Unicode MS"/>
          <w:b/>
          <w:bCs/>
          <w:sz w:val="22"/>
          <w:szCs w:val="22"/>
        </w:rPr>
      </w:pPr>
      <w:r>
        <w:tab/>
      </w:r>
      <w:r w:rsidR="007B23C5">
        <w:t xml:space="preserve">При подготовке проекта используются данные и материалы  </w:t>
      </w:r>
      <w:r w:rsidR="007B23C5" w:rsidRPr="00462E05">
        <w:t>Государственных (национальных) докладов</w:t>
      </w:r>
      <w:r w:rsidR="007B23C5">
        <w:t xml:space="preserve">, размещенные на официальном сайте </w:t>
      </w:r>
      <w:proofErr w:type="spellStart"/>
      <w:r w:rsidR="007B23C5">
        <w:t>Росреестра</w:t>
      </w:r>
      <w:proofErr w:type="spellEnd"/>
      <w:r w:rsidR="007B23C5">
        <w:t xml:space="preserve"> (</w:t>
      </w:r>
      <w:hyperlink r:id="rId5" w:history="1">
        <w:r w:rsidR="007B23C5" w:rsidRPr="007C6349">
          <w:rPr>
            <w:rStyle w:val="a4"/>
          </w:rPr>
          <w:t>https://rosreestr.ru/site/activity/sostoyanie-zemel-ossii/gosudarstvennyy-natsionalnyy-doklad-o-sostoyanii-i-ispolzovanii-zemel-v-rossiyskoy-federatsii</w:t>
        </w:r>
      </w:hyperlink>
      <w:r w:rsidR="007B23C5">
        <w:t xml:space="preserve">).  </w:t>
      </w:r>
      <w:r>
        <w:t>Каждый раздел включает в себя</w:t>
      </w:r>
      <w:r w:rsidR="007B23C5">
        <w:t xml:space="preserve"> </w:t>
      </w:r>
      <w:r>
        <w:t xml:space="preserve">описание изменений и их анализ с построением диаграмм и графиков. </w:t>
      </w:r>
      <w:r w:rsidR="007B23C5">
        <w:t xml:space="preserve">При рассмотрении </w:t>
      </w:r>
      <w:r w:rsidR="00FC341A">
        <w:t>г</w:t>
      </w:r>
      <w:r w:rsidR="007B23C5">
        <w:t xml:space="preserve">осударственного мониторинга земель </w:t>
      </w:r>
      <w:r w:rsidR="00FC341A">
        <w:t>используются данные о нарушенных землях из табл. «Распределение земель Российской Федерации по угодьям в разрезе субъектов Российской Федерации», а также данные о «</w:t>
      </w:r>
      <w:r w:rsidR="00FC341A" w:rsidRPr="00FC341A">
        <w:rPr>
          <w:rFonts w:eastAsia="Arial Unicode MS"/>
          <w:bCs/>
          <w:sz w:val="22"/>
          <w:szCs w:val="22"/>
        </w:rPr>
        <w:t>Состояни</w:t>
      </w:r>
      <w:r w:rsidR="00FC341A">
        <w:rPr>
          <w:rFonts w:eastAsia="Arial Unicode MS"/>
          <w:bCs/>
          <w:sz w:val="22"/>
          <w:szCs w:val="22"/>
        </w:rPr>
        <w:t>и</w:t>
      </w:r>
      <w:r w:rsidR="00FC341A" w:rsidRPr="00FC341A">
        <w:rPr>
          <w:rFonts w:eastAsia="Arial Unicode MS"/>
          <w:bCs/>
          <w:sz w:val="22"/>
          <w:szCs w:val="22"/>
        </w:rPr>
        <w:t xml:space="preserve"> мелиорированных земель по субъектам Российской Федерации</w:t>
      </w:r>
      <w:r w:rsidR="00FC341A">
        <w:rPr>
          <w:rFonts w:eastAsia="Arial Unicode MS"/>
          <w:bCs/>
          <w:sz w:val="22"/>
          <w:szCs w:val="22"/>
        </w:rPr>
        <w:t>». Все необходимые для работы таблицы размещены в конце доклада.</w:t>
      </w:r>
    </w:p>
    <w:p w:rsidR="008379C2" w:rsidRPr="004C42CF" w:rsidRDefault="00FC341A" w:rsidP="007B23C5">
      <w:pPr>
        <w:jc w:val="both"/>
      </w:pPr>
      <w:r>
        <w:t>.</w:t>
      </w:r>
    </w:p>
    <w:p w:rsidR="004C42CF" w:rsidRPr="00462E05" w:rsidRDefault="004C42CF" w:rsidP="00FC341A">
      <w:pPr>
        <w:spacing w:line="360" w:lineRule="auto"/>
        <w:ind w:firstLine="709"/>
        <w:jc w:val="both"/>
        <w:rPr>
          <w:b/>
        </w:rPr>
      </w:pPr>
      <w:r w:rsidRPr="00462E05">
        <w:rPr>
          <w:b/>
        </w:rPr>
        <w:t xml:space="preserve">Оформление письменной работы согласно МИ 4.2-5/47-01-2013 </w:t>
      </w:r>
      <w:hyperlink r:id="rId6" w:tgtFrame="_blank" w:history="1">
        <w:r w:rsidRPr="00462E05">
          <w:rPr>
            <w:rStyle w:val="a4"/>
          </w:rPr>
          <w:t>Общие требования к построению и оформлению учебной текстовой документации</w:t>
        </w:r>
      </w:hyperlink>
    </w:p>
    <w:p w:rsidR="00462E05" w:rsidRPr="00331462" w:rsidRDefault="00462E05" w:rsidP="007B23C5">
      <w:pPr>
        <w:tabs>
          <w:tab w:val="left" w:pos="851"/>
        </w:tabs>
        <w:ind w:left="-426" w:firstLine="993"/>
        <w:jc w:val="both"/>
        <w:rPr>
          <w:sz w:val="28"/>
          <w:szCs w:val="28"/>
        </w:rPr>
      </w:pPr>
    </w:p>
    <w:p w:rsidR="004C42CF" w:rsidRDefault="004C42CF" w:rsidP="007B23C5">
      <w:pPr>
        <w:spacing w:line="360" w:lineRule="auto"/>
        <w:ind w:firstLine="709"/>
        <w:jc w:val="both"/>
        <w:rPr>
          <w:sz w:val="28"/>
          <w:szCs w:val="28"/>
        </w:rPr>
      </w:pPr>
    </w:p>
    <w:p w:rsidR="004C42CF" w:rsidRPr="00EC6DAB" w:rsidRDefault="004C42CF" w:rsidP="00FC341A">
      <w:pPr>
        <w:spacing w:line="360" w:lineRule="auto"/>
        <w:jc w:val="center"/>
        <w:rPr>
          <w:b/>
          <w:sz w:val="28"/>
          <w:szCs w:val="28"/>
        </w:rPr>
      </w:pPr>
      <w:r w:rsidRPr="00EC6DAB">
        <w:rPr>
          <w:b/>
          <w:sz w:val="28"/>
          <w:szCs w:val="28"/>
        </w:rPr>
        <w:lastRenderedPageBreak/>
        <w:t>Форма промежуточного контроля</w:t>
      </w:r>
    </w:p>
    <w:p w:rsidR="004C42CF" w:rsidRPr="00EC6DAB" w:rsidRDefault="004C42CF" w:rsidP="00FC341A">
      <w:pPr>
        <w:spacing w:line="360" w:lineRule="auto"/>
        <w:jc w:val="center"/>
        <w:rPr>
          <w:b/>
          <w:sz w:val="28"/>
          <w:szCs w:val="28"/>
        </w:rPr>
      </w:pPr>
      <w:r w:rsidRPr="00EC6DAB">
        <w:rPr>
          <w:b/>
          <w:sz w:val="28"/>
          <w:szCs w:val="28"/>
        </w:rPr>
        <w:t>Экзамен</w:t>
      </w:r>
    </w:p>
    <w:p w:rsidR="004C42CF" w:rsidRPr="00197492" w:rsidRDefault="004C42CF" w:rsidP="007B23C5">
      <w:pPr>
        <w:tabs>
          <w:tab w:val="left" w:pos="851"/>
        </w:tabs>
        <w:ind w:left="-284" w:firstLine="851"/>
        <w:jc w:val="both"/>
      </w:pPr>
      <w:r w:rsidRPr="00197492">
        <w:t>Экзамен проводиться письменно. Экзаменационный билет включает два теоретических вопроса.</w:t>
      </w:r>
    </w:p>
    <w:p w:rsidR="004C42CF" w:rsidRPr="00197492" w:rsidRDefault="004C42CF" w:rsidP="007B23C5">
      <w:pPr>
        <w:pStyle w:val="a3"/>
        <w:numPr>
          <w:ilvl w:val="0"/>
          <w:numId w:val="4"/>
        </w:numPr>
        <w:tabs>
          <w:tab w:val="left" w:pos="851"/>
        </w:tabs>
        <w:jc w:val="both"/>
      </w:pPr>
      <w:r w:rsidRPr="00197492">
        <w:t>Земли сельскохозяйственного назначения.</w:t>
      </w:r>
    </w:p>
    <w:p w:rsidR="004C42CF" w:rsidRDefault="004C42CF" w:rsidP="007B23C5">
      <w:pPr>
        <w:pStyle w:val="a3"/>
        <w:numPr>
          <w:ilvl w:val="0"/>
          <w:numId w:val="3"/>
        </w:numPr>
        <w:jc w:val="both"/>
      </w:pPr>
      <w:r>
        <w:t>Земли населенных пунктов.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proofErr w:type="gramStart"/>
      <w:r>
        <w:t>Земли промышленности, энергетики, транспорта, связи, радиовещания, телевидения, информатики, обеспечения космической деятельности, обороны,</w:t>
      </w:r>
      <w:proofErr w:type="gramEnd"/>
      <w:r>
        <w:t xml:space="preserve"> безопасности и иного специального назначения.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r>
        <w:t>Земли особо охраняемых территорий и объектов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r>
        <w:t>Земли лесного фонда, водного фонда, запаса.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r>
        <w:t>Перевод земель из одной категории в другую.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Общие положения о документах территориального планирования</w:t>
      </w:r>
    </w:p>
    <w:p w:rsidR="004C42CF" w:rsidRDefault="001D5642" w:rsidP="007B23C5">
      <w:pPr>
        <w:pStyle w:val="a3"/>
        <w:numPr>
          <w:ilvl w:val="0"/>
          <w:numId w:val="4"/>
        </w:numPr>
        <w:jc w:val="both"/>
      </w:pPr>
      <w:r>
        <w:t xml:space="preserve">Схема территориального планирования </w:t>
      </w:r>
      <w:r w:rsidR="004C42CF">
        <w:t>РФ.</w:t>
      </w:r>
    </w:p>
    <w:p w:rsidR="004C42CF" w:rsidRDefault="001D5642" w:rsidP="007B23C5">
      <w:pPr>
        <w:pStyle w:val="a3"/>
        <w:numPr>
          <w:ilvl w:val="0"/>
          <w:numId w:val="4"/>
        </w:numPr>
        <w:jc w:val="both"/>
      </w:pPr>
      <w:r>
        <w:t>Схема т</w:t>
      </w:r>
      <w:r w:rsidR="004C42CF">
        <w:t>ерриториально</w:t>
      </w:r>
      <w:r>
        <w:t>го</w:t>
      </w:r>
      <w:r w:rsidR="004C42CF">
        <w:t xml:space="preserve"> планировани</w:t>
      </w:r>
      <w:r>
        <w:t xml:space="preserve">я </w:t>
      </w:r>
      <w:r w:rsidR="004C42CF">
        <w:t>двух и более субъектов РФ</w:t>
      </w:r>
    </w:p>
    <w:p w:rsidR="004C42CF" w:rsidRDefault="001D5642" w:rsidP="007B23C5">
      <w:pPr>
        <w:pStyle w:val="a3"/>
        <w:numPr>
          <w:ilvl w:val="0"/>
          <w:numId w:val="4"/>
        </w:numPr>
        <w:jc w:val="both"/>
      </w:pPr>
      <w:r>
        <w:t xml:space="preserve">Схема территориального планирования </w:t>
      </w:r>
      <w:r w:rsidR="004C42CF">
        <w:t>субъекта РФ</w:t>
      </w:r>
    </w:p>
    <w:p w:rsidR="004C42CF" w:rsidRDefault="001D5642" w:rsidP="007B23C5">
      <w:pPr>
        <w:pStyle w:val="a3"/>
        <w:numPr>
          <w:ilvl w:val="0"/>
          <w:numId w:val="4"/>
        </w:numPr>
        <w:jc w:val="both"/>
      </w:pPr>
      <w:r>
        <w:t xml:space="preserve">Схема территориального планирования </w:t>
      </w:r>
      <w:r w:rsidR="004C42CF">
        <w:t>муниципального образования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r>
        <w:t>Генеральный план.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r>
        <w:t>Правила землепользования и застройки.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 xml:space="preserve">Порядок подготовки правил землепользования и застройки 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Порядок утверждения правил землепользования и застройки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Порядок внесения изменений в правила землепользования и застройки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Виды и состав территориальных зон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Градостроительный регламент</w:t>
      </w:r>
    </w:p>
    <w:p w:rsidR="004C42CF" w:rsidRDefault="004C42CF" w:rsidP="007B23C5">
      <w:pPr>
        <w:pStyle w:val="a3"/>
        <w:numPr>
          <w:ilvl w:val="0"/>
          <w:numId w:val="4"/>
        </w:numPr>
        <w:jc w:val="both"/>
      </w:pPr>
      <w:r>
        <w:t>Виды разрешенного использования земельных участков.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Проект планировки территории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Проект межевания территории</w:t>
      </w:r>
    </w:p>
    <w:p w:rsidR="001D5642" w:rsidRDefault="001D5642" w:rsidP="007B23C5">
      <w:pPr>
        <w:pStyle w:val="a3"/>
        <w:numPr>
          <w:ilvl w:val="0"/>
          <w:numId w:val="4"/>
        </w:numPr>
        <w:jc w:val="both"/>
      </w:pPr>
      <w:r>
        <w:t>Принципы оборота земель сельскохозяйственного назначения</w:t>
      </w:r>
    </w:p>
    <w:p w:rsidR="00EB7E4B" w:rsidRPr="00EB7E4B" w:rsidRDefault="001D5642" w:rsidP="007B23C5">
      <w:pPr>
        <w:pStyle w:val="a3"/>
        <w:numPr>
          <w:ilvl w:val="0"/>
          <w:numId w:val="4"/>
        </w:numPr>
        <w:jc w:val="both"/>
      </w:pPr>
      <w:r w:rsidRPr="00EB7E4B">
        <w:t>Принудительное изъятие земельных участков</w:t>
      </w:r>
      <w:r w:rsidR="00EB7E4B" w:rsidRPr="00EB7E4B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EB7E4B" w:rsidRPr="00EB7E4B">
        <w:rPr>
          <w:bCs/>
          <w:shd w:val="clear" w:color="auto" w:fill="FFFFFF"/>
        </w:rPr>
        <w:t xml:space="preserve">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</w:t>
      </w:r>
    </w:p>
    <w:p w:rsidR="00EB7E4B" w:rsidRPr="00EB7E4B" w:rsidRDefault="00EB7E4B" w:rsidP="007B23C5">
      <w:pPr>
        <w:pStyle w:val="a3"/>
        <w:numPr>
          <w:ilvl w:val="0"/>
          <w:numId w:val="4"/>
        </w:numPr>
        <w:jc w:val="both"/>
      </w:pPr>
      <w:r w:rsidRPr="00EB7E4B">
        <w:rPr>
          <w:bCs/>
          <w:shd w:val="clear" w:color="auto" w:fill="FFFFFF"/>
        </w:rPr>
        <w:t>Особенности владения, пользования и распоряжения земельным участком из земель сельскохозяйственного назначения, находящимся в долевой собственности</w:t>
      </w:r>
    </w:p>
    <w:p w:rsidR="004C42CF" w:rsidRPr="00EB7E4B" w:rsidRDefault="00EB7E4B" w:rsidP="007B23C5">
      <w:pPr>
        <w:pStyle w:val="a3"/>
        <w:numPr>
          <w:ilvl w:val="0"/>
          <w:numId w:val="4"/>
        </w:numPr>
        <w:jc w:val="both"/>
      </w:pPr>
      <w:r w:rsidRPr="00EB7E4B">
        <w:rPr>
          <w:bCs/>
          <w:shd w:val="clear" w:color="auto" w:fill="FFFFFF"/>
        </w:rPr>
        <w:t>Проект межевания земельного участка для его выдела в счет земельной доли</w:t>
      </w:r>
    </w:p>
    <w:p w:rsidR="00EB7E4B" w:rsidRPr="00EB7E4B" w:rsidRDefault="00EB7E4B" w:rsidP="007B23C5">
      <w:pPr>
        <w:pStyle w:val="a3"/>
        <w:numPr>
          <w:ilvl w:val="0"/>
          <w:numId w:val="4"/>
        </w:numPr>
        <w:jc w:val="both"/>
      </w:pPr>
      <w:r>
        <w:rPr>
          <w:bCs/>
          <w:shd w:val="clear" w:color="auto" w:fill="FFFFFF"/>
        </w:rPr>
        <w:t>Невостребованные земельные доли</w:t>
      </w:r>
    </w:p>
    <w:p w:rsidR="00EB7E4B" w:rsidRPr="00F67B23" w:rsidRDefault="00EB7E4B" w:rsidP="007B23C5">
      <w:pPr>
        <w:pStyle w:val="a3"/>
        <w:numPr>
          <w:ilvl w:val="0"/>
          <w:numId w:val="4"/>
        </w:numPr>
        <w:jc w:val="both"/>
      </w:pPr>
      <w:r w:rsidRPr="00F67B23">
        <w:rPr>
          <w:shd w:val="clear" w:color="auto" w:fill="FFFFFF"/>
        </w:rPr>
        <w:t>Особенности оборота земельных участков из земель сельскохозяйственного назначения</w:t>
      </w:r>
    </w:p>
    <w:p w:rsidR="00EB7E4B" w:rsidRPr="00F67B23" w:rsidRDefault="00F67B23" w:rsidP="007B23C5">
      <w:pPr>
        <w:pStyle w:val="a3"/>
        <w:numPr>
          <w:ilvl w:val="0"/>
          <w:numId w:val="4"/>
        </w:numPr>
        <w:jc w:val="both"/>
      </w:pPr>
      <w:r w:rsidRPr="00F67B23">
        <w:rPr>
          <w:shd w:val="clear" w:color="auto" w:fill="FFFFFF"/>
        </w:rPr>
        <w:t>Общее собрание участников долевой собственности</w:t>
      </w:r>
    </w:p>
    <w:p w:rsidR="00197492" w:rsidRDefault="00197492" w:rsidP="007B23C5">
      <w:pPr>
        <w:pStyle w:val="a3"/>
        <w:numPr>
          <w:ilvl w:val="0"/>
          <w:numId w:val="4"/>
        </w:numPr>
        <w:jc w:val="both"/>
      </w:pPr>
      <w:r>
        <w:t>Государственный мониторинг земель. Землеустройство</w:t>
      </w:r>
    </w:p>
    <w:p w:rsidR="00197492" w:rsidRDefault="00197492" w:rsidP="007B23C5">
      <w:pPr>
        <w:pStyle w:val="a3"/>
        <w:numPr>
          <w:ilvl w:val="0"/>
          <w:numId w:val="4"/>
        </w:numPr>
        <w:jc w:val="both"/>
      </w:pPr>
      <w:r>
        <w:t>Государственный земельный надзор</w:t>
      </w:r>
    </w:p>
    <w:p w:rsidR="00197492" w:rsidRDefault="00197492" w:rsidP="007B23C5">
      <w:pPr>
        <w:pStyle w:val="a3"/>
        <w:numPr>
          <w:ilvl w:val="0"/>
          <w:numId w:val="4"/>
        </w:numPr>
        <w:jc w:val="both"/>
      </w:pPr>
      <w:r>
        <w:t>Муниципальный земельный контроль. Общественный земельный контроль.</w:t>
      </w:r>
    </w:p>
    <w:p w:rsidR="004C42CF" w:rsidRPr="00F67B23" w:rsidRDefault="00197492" w:rsidP="007B23C5">
      <w:pPr>
        <w:spacing w:line="360" w:lineRule="auto"/>
        <w:ind w:firstLine="709"/>
        <w:jc w:val="both"/>
      </w:pPr>
      <w:r>
        <w:t>Ответственность за правонарушения в области охраны и использования земель</w:t>
      </w:r>
    </w:p>
    <w:p w:rsidR="00BA6315" w:rsidRDefault="00BA6315" w:rsidP="007B23C5">
      <w:pPr>
        <w:spacing w:line="360" w:lineRule="auto"/>
        <w:ind w:firstLine="709"/>
        <w:jc w:val="both"/>
        <w:rPr>
          <w:sz w:val="28"/>
          <w:szCs w:val="28"/>
        </w:rPr>
      </w:pPr>
    </w:p>
    <w:p w:rsidR="00BA6315" w:rsidRDefault="00BA6315" w:rsidP="007B23C5">
      <w:pPr>
        <w:spacing w:line="360" w:lineRule="auto"/>
        <w:ind w:firstLine="709"/>
        <w:jc w:val="both"/>
      </w:pPr>
    </w:p>
    <w:p w:rsidR="00EC6DAB" w:rsidRDefault="00EC6DAB" w:rsidP="007B23C5">
      <w:pPr>
        <w:spacing w:line="360" w:lineRule="auto"/>
        <w:ind w:firstLine="709"/>
        <w:jc w:val="both"/>
      </w:pPr>
    </w:p>
    <w:p w:rsidR="00EC6DAB" w:rsidRDefault="00EC6DAB" w:rsidP="007B23C5">
      <w:pPr>
        <w:spacing w:line="360" w:lineRule="auto"/>
        <w:ind w:firstLine="709"/>
        <w:jc w:val="both"/>
      </w:pPr>
    </w:p>
    <w:p w:rsidR="00EC6DAB" w:rsidRDefault="00EC6DAB" w:rsidP="007B23C5">
      <w:pPr>
        <w:spacing w:line="360" w:lineRule="auto"/>
        <w:ind w:firstLine="709"/>
        <w:jc w:val="both"/>
      </w:pPr>
    </w:p>
    <w:p w:rsidR="00EC6DAB" w:rsidRPr="002C30C8" w:rsidRDefault="00EC6DAB" w:rsidP="00EC6DAB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lastRenderedPageBreak/>
        <w:t>Учебно-методическое и информационное обеспечение дисциплины</w:t>
      </w:r>
    </w:p>
    <w:p w:rsidR="00EC6DAB" w:rsidRDefault="00EC6DAB" w:rsidP="00EC6DAB">
      <w:pPr>
        <w:pStyle w:val="a3"/>
        <w:tabs>
          <w:tab w:val="left" w:pos="426"/>
        </w:tabs>
        <w:ind w:left="709"/>
        <w:outlineLvl w:val="1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Основная литература</w:t>
      </w:r>
    </w:p>
    <w:p w:rsidR="00EC6DAB" w:rsidRPr="000A3FFE" w:rsidRDefault="00EC6DAB" w:rsidP="00EC6DAB">
      <w:pPr>
        <w:pStyle w:val="a3"/>
        <w:tabs>
          <w:tab w:val="left" w:pos="426"/>
        </w:tabs>
        <w:ind w:left="709"/>
        <w:outlineLvl w:val="1"/>
        <w:rPr>
          <w:b/>
        </w:rPr>
      </w:pPr>
    </w:p>
    <w:p w:rsidR="00EC6DAB" w:rsidRPr="000A3FFE" w:rsidRDefault="000A3FFE" w:rsidP="000A3FFE">
      <w:pPr>
        <w:pStyle w:val="a3"/>
        <w:numPr>
          <w:ilvl w:val="0"/>
          <w:numId w:val="7"/>
        </w:numPr>
        <w:jc w:val="both"/>
      </w:pPr>
      <w:r w:rsidRPr="000A3FFE">
        <w:t>Земельный кодекс Российской Федерации. Интернет-ресурс</w:t>
      </w:r>
    </w:p>
    <w:p w:rsidR="000A3FFE" w:rsidRPr="000A3FFE" w:rsidRDefault="000A3FFE" w:rsidP="000A3FFE">
      <w:pPr>
        <w:pStyle w:val="a3"/>
        <w:numPr>
          <w:ilvl w:val="0"/>
          <w:numId w:val="7"/>
        </w:numPr>
        <w:jc w:val="both"/>
      </w:pPr>
      <w:r w:rsidRPr="000A3FFE">
        <w:t>Градостроительный кодекс Российской Федерации. Интернет-ресурс</w:t>
      </w:r>
    </w:p>
    <w:p w:rsidR="000A3FFE" w:rsidRPr="000A3FFE" w:rsidRDefault="000A3FFE" w:rsidP="000A3FFE">
      <w:pPr>
        <w:pStyle w:val="a3"/>
        <w:numPr>
          <w:ilvl w:val="0"/>
          <w:numId w:val="7"/>
        </w:numPr>
        <w:shd w:val="clear" w:color="auto" w:fill="FFFFFF"/>
        <w:spacing w:after="144" w:line="346" w:lineRule="atLeast"/>
        <w:outlineLvl w:val="0"/>
        <w:rPr>
          <w:bCs/>
          <w:kern w:val="36"/>
        </w:rPr>
      </w:pPr>
      <w:r w:rsidRPr="000A3FFE">
        <w:rPr>
          <w:bCs/>
          <w:kern w:val="36"/>
        </w:rPr>
        <w:t>Федеральный закон "Об обороте земель сельскохозяйственного назначения" от 24.07.2002 N 101-ФЗ</w:t>
      </w:r>
    </w:p>
    <w:p w:rsidR="000A3FFE" w:rsidRPr="002C30C8" w:rsidRDefault="000A3FFE" w:rsidP="000A3FFE">
      <w:pPr>
        <w:pStyle w:val="a3"/>
        <w:ind w:left="1488"/>
        <w:jc w:val="both"/>
        <w:rPr>
          <w:sz w:val="28"/>
          <w:szCs w:val="28"/>
          <w:u w:val="single"/>
        </w:rPr>
      </w:pPr>
    </w:p>
    <w:p w:rsidR="00EC6DAB" w:rsidRPr="002C30C8" w:rsidRDefault="00EC6DAB" w:rsidP="00EC6DAB">
      <w:pPr>
        <w:pStyle w:val="a3"/>
        <w:tabs>
          <w:tab w:val="left" w:pos="426"/>
        </w:tabs>
        <w:ind w:left="709"/>
        <w:outlineLvl w:val="1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Дополнительная литература </w:t>
      </w:r>
    </w:p>
    <w:p w:rsidR="00EC6DAB" w:rsidRDefault="00EC6DAB" w:rsidP="00EC6DAB">
      <w:pPr>
        <w:pStyle w:val="a3"/>
        <w:tabs>
          <w:tab w:val="left" w:pos="426"/>
        </w:tabs>
        <w:spacing w:after="240"/>
        <w:ind w:left="0"/>
        <w:outlineLvl w:val="1"/>
        <w:rPr>
          <w:sz w:val="28"/>
          <w:szCs w:val="28"/>
        </w:rPr>
      </w:pPr>
    </w:p>
    <w:p w:rsidR="00EC6DAB" w:rsidRPr="002C30C8" w:rsidRDefault="00EC6DAB" w:rsidP="00EC6DAB">
      <w:pPr>
        <w:pStyle w:val="a3"/>
        <w:tabs>
          <w:tab w:val="left" w:pos="426"/>
        </w:tabs>
        <w:spacing w:after="240"/>
        <w:ind w:left="0"/>
        <w:outlineLvl w:val="1"/>
        <w:rPr>
          <w:sz w:val="28"/>
          <w:szCs w:val="28"/>
        </w:rPr>
      </w:pPr>
    </w:p>
    <w:p w:rsidR="00EC6DAB" w:rsidRPr="002C30C8" w:rsidRDefault="00EC6DAB" w:rsidP="00EC6DAB">
      <w:pPr>
        <w:pStyle w:val="a3"/>
        <w:tabs>
          <w:tab w:val="left" w:pos="426"/>
        </w:tabs>
        <w:ind w:left="709"/>
        <w:jc w:val="both"/>
        <w:outlineLvl w:val="1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0A3FFE" w:rsidRPr="001065A7" w:rsidRDefault="000A3FFE" w:rsidP="000A3FFE">
      <w:pPr>
        <w:pStyle w:val="a5"/>
        <w:ind w:firstLine="567"/>
        <w:rPr>
          <w:sz w:val="24"/>
          <w:szCs w:val="24"/>
        </w:rPr>
      </w:pPr>
      <w:proofErr w:type="spellStart"/>
      <w:r w:rsidRPr="001065A7">
        <w:rPr>
          <w:sz w:val="24"/>
          <w:szCs w:val="24"/>
        </w:rPr>
        <w:t>Yandex</w:t>
      </w:r>
      <w:proofErr w:type="spellEnd"/>
      <w:r w:rsidRPr="001065A7">
        <w:rPr>
          <w:sz w:val="24"/>
          <w:szCs w:val="24"/>
        </w:rPr>
        <w:t xml:space="preserve">, </w:t>
      </w:r>
      <w:proofErr w:type="spellStart"/>
      <w:r w:rsidRPr="001065A7">
        <w:rPr>
          <w:sz w:val="24"/>
          <w:szCs w:val="24"/>
        </w:rPr>
        <w:t>Mail</w:t>
      </w:r>
      <w:proofErr w:type="spellEnd"/>
      <w:r w:rsidRPr="001065A7">
        <w:rPr>
          <w:sz w:val="24"/>
          <w:szCs w:val="24"/>
        </w:rPr>
        <w:t xml:space="preserve">, </w:t>
      </w:r>
      <w:proofErr w:type="spellStart"/>
      <w:r w:rsidRPr="001065A7">
        <w:rPr>
          <w:sz w:val="24"/>
          <w:szCs w:val="24"/>
        </w:rPr>
        <w:t>Rambler</w:t>
      </w:r>
      <w:proofErr w:type="spellEnd"/>
      <w:r w:rsidRPr="001065A7">
        <w:rPr>
          <w:sz w:val="24"/>
          <w:szCs w:val="24"/>
        </w:rPr>
        <w:t xml:space="preserve">, </w:t>
      </w:r>
      <w:proofErr w:type="spellStart"/>
      <w:r w:rsidRPr="001065A7">
        <w:rPr>
          <w:sz w:val="24"/>
          <w:szCs w:val="24"/>
        </w:rPr>
        <w:t>Google</w:t>
      </w:r>
      <w:proofErr w:type="spellEnd"/>
      <w:r w:rsidRPr="001065A7">
        <w:rPr>
          <w:sz w:val="24"/>
          <w:szCs w:val="24"/>
        </w:rPr>
        <w:t>.</w:t>
      </w:r>
    </w:p>
    <w:p w:rsidR="000A3FFE" w:rsidRPr="00BB0C7F" w:rsidRDefault="000A3FFE" w:rsidP="000A3FFE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B0C7F">
        <w:rPr>
          <w:sz w:val="24"/>
          <w:szCs w:val="24"/>
        </w:rPr>
        <w:t>http://www.consultant.ru/ Правовая система «</w:t>
      </w:r>
      <w:proofErr w:type="spellStart"/>
      <w:r w:rsidRPr="00BB0C7F">
        <w:rPr>
          <w:sz w:val="24"/>
          <w:szCs w:val="24"/>
        </w:rPr>
        <w:t>КонсультантПоюс</w:t>
      </w:r>
      <w:proofErr w:type="spellEnd"/>
      <w:r w:rsidRPr="00BB0C7F">
        <w:rPr>
          <w:sz w:val="24"/>
          <w:szCs w:val="24"/>
        </w:rPr>
        <w:t>»</w:t>
      </w:r>
    </w:p>
    <w:p w:rsidR="000A3FFE" w:rsidRPr="00BB0C7F" w:rsidRDefault="000A3FFE" w:rsidP="000A3FFE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B0C7F">
        <w:rPr>
          <w:sz w:val="24"/>
          <w:szCs w:val="24"/>
        </w:rPr>
        <w:t>http://www.mnr.gov.ru/ Министерство природных ресурсов</w:t>
      </w:r>
    </w:p>
    <w:p w:rsidR="000A3FFE" w:rsidRPr="001065A7" w:rsidRDefault="000A3FFE" w:rsidP="000A3FFE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065A7">
        <w:rPr>
          <w:sz w:val="24"/>
          <w:szCs w:val="24"/>
        </w:rPr>
        <w:t>Банк электронных ресурсов – http://twirpx.com</w:t>
      </w:r>
    </w:p>
    <w:p w:rsidR="00EC6DAB" w:rsidRPr="002C30C8" w:rsidRDefault="00EC6DAB" w:rsidP="00EC6DAB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EC6DAB" w:rsidRPr="00374343" w:rsidRDefault="00EC6DAB" w:rsidP="00EC6DAB">
      <w:pPr>
        <w:ind w:firstLine="708"/>
        <w:jc w:val="both"/>
        <w:rPr>
          <w:sz w:val="20"/>
          <w:szCs w:val="20"/>
        </w:rPr>
      </w:pPr>
      <w:r w:rsidRPr="00374343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EC6DAB" w:rsidRPr="002C30C8" w:rsidRDefault="00EC6DAB" w:rsidP="00EC6DAB">
      <w:pPr>
        <w:spacing w:line="360" w:lineRule="auto"/>
        <w:jc w:val="both"/>
        <w:rPr>
          <w:sz w:val="28"/>
          <w:szCs w:val="28"/>
        </w:rPr>
      </w:pPr>
    </w:p>
    <w:p w:rsidR="00EC6DAB" w:rsidRPr="002C30C8" w:rsidRDefault="00EC6DAB" w:rsidP="00EC6DAB">
      <w:pPr>
        <w:spacing w:line="360" w:lineRule="auto"/>
        <w:jc w:val="both"/>
        <w:rPr>
          <w:sz w:val="28"/>
          <w:szCs w:val="28"/>
        </w:rPr>
      </w:pPr>
    </w:p>
    <w:p w:rsidR="00EC6DAB" w:rsidRDefault="00EC6DAB" w:rsidP="000A3FFE">
      <w:pPr>
        <w:tabs>
          <w:tab w:val="left" w:pos="5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___________ </w:t>
      </w:r>
      <w:r w:rsidR="000A3FFE">
        <w:rPr>
          <w:sz w:val="28"/>
          <w:szCs w:val="28"/>
        </w:rPr>
        <w:t>П.В. Градова</w:t>
      </w:r>
    </w:p>
    <w:p w:rsidR="00EC6DAB" w:rsidRPr="00374343" w:rsidRDefault="00EC6DAB" w:rsidP="00EC6DAB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EC6DAB" w:rsidRPr="002C30C8" w:rsidRDefault="00EC6DAB" w:rsidP="00EC6DAB">
      <w:pPr>
        <w:spacing w:line="360" w:lineRule="auto"/>
        <w:jc w:val="both"/>
        <w:rPr>
          <w:sz w:val="28"/>
          <w:szCs w:val="28"/>
        </w:rPr>
      </w:pPr>
    </w:p>
    <w:p w:rsidR="00EC6DAB" w:rsidRDefault="00EC6DAB" w:rsidP="00EC6DAB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___________ В.В. Звягинцев</w:t>
      </w:r>
    </w:p>
    <w:p w:rsidR="00EC6DAB" w:rsidRPr="00374343" w:rsidRDefault="00EC6DAB" w:rsidP="00EC6DAB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EC6DAB" w:rsidRDefault="00EC6DAB" w:rsidP="00EC6DAB">
      <w:pPr>
        <w:spacing w:line="360" w:lineRule="auto"/>
        <w:rPr>
          <w:sz w:val="28"/>
          <w:szCs w:val="28"/>
        </w:rPr>
      </w:pPr>
    </w:p>
    <w:p w:rsidR="00EC6DAB" w:rsidRPr="002C30C8" w:rsidRDefault="00EC6DAB" w:rsidP="00EC6DAB">
      <w:pPr>
        <w:spacing w:line="360" w:lineRule="auto"/>
        <w:rPr>
          <w:sz w:val="28"/>
          <w:szCs w:val="28"/>
        </w:rPr>
      </w:pPr>
    </w:p>
    <w:p w:rsidR="00EC6DAB" w:rsidRPr="0047505E" w:rsidRDefault="00EC6DAB" w:rsidP="007B23C5">
      <w:pPr>
        <w:spacing w:line="360" w:lineRule="auto"/>
        <w:ind w:firstLine="709"/>
        <w:jc w:val="both"/>
      </w:pPr>
    </w:p>
    <w:sectPr w:rsidR="00EC6DAB" w:rsidRPr="0047505E" w:rsidSect="0057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03E"/>
    <w:multiLevelType w:val="hybridMultilevel"/>
    <w:tmpl w:val="889A1F62"/>
    <w:lvl w:ilvl="0" w:tplc="00565C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501FC0"/>
    <w:multiLevelType w:val="hybridMultilevel"/>
    <w:tmpl w:val="C4E64032"/>
    <w:lvl w:ilvl="0" w:tplc="221CF99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2000FD6"/>
    <w:multiLevelType w:val="hybridMultilevel"/>
    <w:tmpl w:val="0D84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4A06"/>
    <w:multiLevelType w:val="hybridMultilevel"/>
    <w:tmpl w:val="DB0AA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2FF8"/>
    <w:multiLevelType w:val="hybridMultilevel"/>
    <w:tmpl w:val="252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42596"/>
    <w:multiLevelType w:val="hybridMultilevel"/>
    <w:tmpl w:val="C8BE9C22"/>
    <w:lvl w:ilvl="0" w:tplc="29ECB4F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60A44185"/>
    <w:multiLevelType w:val="hybridMultilevel"/>
    <w:tmpl w:val="BC5E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16299"/>
    <w:multiLevelType w:val="hybridMultilevel"/>
    <w:tmpl w:val="98A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6273"/>
    <w:rsid w:val="000A3FFE"/>
    <w:rsid w:val="00197492"/>
    <w:rsid w:val="001D5642"/>
    <w:rsid w:val="0027567D"/>
    <w:rsid w:val="002A22F1"/>
    <w:rsid w:val="002C4E34"/>
    <w:rsid w:val="00416273"/>
    <w:rsid w:val="00462E05"/>
    <w:rsid w:val="0047505E"/>
    <w:rsid w:val="00475B49"/>
    <w:rsid w:val="004C42CF"/>
    <w:rsid w:val="005770EF"/>
    <w:rsid w:val="006173C7"/>
    <w:rsid w:val="007B23C5"/>
    <w:rsid w:val="007B29A1"/>
    <w:rsid w:val="008379C2"/>
    <w:rsid w:val="008413B6"/>
    <w:rsid w:val="008474C3"/>
    <w:rsid w:val="00A369DB"/>
    <w:rsid w:val="00BA6315"/>
    <w:rsid w:val="00D34CB8"/>
    <w:rsid w:val="00EB7E4B"/>
    <w:rsid w:val="00EC6DAB"/>
    <w:rsid w:val="00F67B23"/>
    <w:rsid w:val="00FC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3F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7D"/>
    <w:pPr>
      <w:ind w:left="720"/>
      <w:contextualSpacing/>
    </w:pPr>
  </w:style>
  <w:style w:type="character" w:styleId="a4">
    <w:name w:val="Hyperlink"/>
    <w:rsid w:val="004C42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0A3FFE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5" Type="http://schemas.openxmlformats.org/officeDocument/2006/relationships/hyperlink" Target="https://rosreestr.ru/site/activity/sostoyanie-zemel-ossii/gosudarstvennyy-natsionalnyy-doklad-o-sostoyanii-i-ispolzovanii-zemel-v-rossiyskoy-feder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5</cp:revision>
  <dcterms:created xsi:type="dcterms:W3CDTF">2019-03-30T23:53:00Z</dcterms:created>
  <dcterms:modified xsi:type="dcterms:W3CDTF">2019-04-08T07:30:00Z</dcterms:modified>
</cp:coreProperties>
</file>