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CC" w:rsidRDefault="009463CC" w:rsidP="009463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9463CC" w:rsidRDefault="009463CC" w:rsidP="009463C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463CC" w:rsidRDefault="009463CC" w:rsidP="009463C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9463CC" w:rsidRDefault="009463CC" w:rsidP="009463CC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9463CC" w:rsidRDefault="009463CC" w:rsidP="009463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9463CC" w:rsidRDefault="009463CC" w:rsidP="009463C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экономики и управления</w:t>
      </w:r>
    </w:p>
    <w:p w:rsidR="009463CC" w:rsidRDefault="009463CC" w:rsidP="00946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u w:val="single"/>
        </w:rPr>
        <w:t>экономической теории и мировой экономики</w:t>
      </w:r>
    </w:p>
    <w:p w:rsidR="009463CC" w:rsidRDefault="009463CC" w:rsidP="009463CC">
      <w:pPr>
        <w:jc w:val="center"/>
        <w:outlineLvl w:val="0"/>
        <w:rPr>
          <w:sz w:val="28"/>
          <w:szCs w:val="28"/>
        </w:rPr>
      </w:pPr>
    </w:p>
    <w:p w:rsidR="009463CC" w:rsidRDefault="009463CC" w:rsidP="009463CC">
      <w:pPr>
        <w:jc w:val="center"/>
        <w:outlineLvl w:val="0"/>
        <w:rPr>
          <w:sz w:val="28"/>
          <w:szCs w:val="28"/>
        </w:rPr>
      </w:pPr>
    </w:p>
    <w:p w:rsidR="009463CC" w:rsidRDefault="009463CC" w:rsidP="009463CC">
      <w:pPr>
        <w:jc w:val="center"/>
        <w:outlineLvl w:val="0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>УЧЕБНЫЕ МАТЕРИАЛЫ</w:t>
      </w:r>
    </w:p>
    <w:p w:rsidR="009463CC" w:rsidRDefault="009463CC" w:rsidP="009463CC">
      <w:pPr>
        <w:jc w:val="center"/>
        <w:outlineLvl w:val="0"/>
        <w:rPr>
          <w:sz w:val="28"/>
          <w:szCs w:val="28"/>
        </w:rPr>
      </w:pPr>
      <w:r>
        <w:rPr>
          <w:spacing w:val="24"/>
          <w:sz w:val="28"/>
          <w:szCs w:val="28"/>
        </w:rPr>
        <w:t>для студентов заочной формы обучения</w:t>
      </w:r>
    </w:p>
    <w:p w:rsidR="009463CC" w:rsidRDefault="009463CC" w:rsidP="009463CC">
      <w:pPr>
        <w:jc w:val="center"/>
        <w:outlineLvl w:val="0"/>
        <w:rPr>
          <w:sz w:val="28"/>
          <w:szCs w:val="28"/>
        </w:rPr>
      </w:pPr>
    </w:p>
    <w:p w:rsidR="009463CC" w:rsidRDefault="009463CC" w:rsidP="009463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Производственная практика </w:t>
      </w:r>
    </w:p>
    <w:p w:rsidR="009463CC" w:rsidRDefault="009463CC" w:rsidP="009463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практика по получению профессиональных умений и опыта профессиональной деятельности</w:t>
      </w:r>
    </w:p>
    <w:p w:rsidR="009463CC" w:rsidRDefault="009463CC" w:rsidP="009463C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9463CC" w:rsidRDefault="009463CC" w:rsidP="009463CC">
      <w:pPr>
        <w:jc w:val="center"/>
        <w:rPr>
          <w:sz w:val="28"/>
          <w:szCs w:val="28"/>
        </w:rPr>
      </w:pPr>
    </w:p>
    <w:p w:rsidR="009463CC" w:rsidRDefault="009463CC" w:rsidP="009463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38.05.01 «Экономическая безопасность»</w:t>
      </w:r>
    </w:p>
    <w:p w:rsidR="009463CC" w:rsidRDefault="009463CC" w:rsidP="009463C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9463CC" w:rsidRDefault="009463CC" w:rsidP="009463CC">
      <w:pPr>
        <w:jc w:val="center"/>
        <w:outlineLvl w:val="0"/>
        <w:rPr>
          <w:sz w:val="28"/>
          <w:szCs w:val="28"/>
        </w:rPr>
      </w:pPr>
    </w:p>
    <w:p w:rsidR="009463CC" w:rsidRDefault="009463CC" w:rsidP="009463CC">
      <w:pPr>
        <w:ind w:firstLine="567"/>
        <w:jc w:val="both"/>
        <w:rPr>
          <w:sz w:val="28"/>
          <w:szCs w:val="28"/>
        </w:rPr>
      </w:pPr>
    </w:p>
    <w:p w:rsidR="009463CC" w:rsidRDefault="009463CC" w:rsidP="00946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</w:p>
    <w:p w:rsidR="009463CC" w:rsidRDefault="009463CC" w:rsidP="009463CC">
      <w:pPr>
        <w:ind w:firstLine="567"/>
        <w:jc w:val="both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693"/>
        <w:gridCol w:w="1276"/>
      </w:tblGrid>
      <w:tr w:rsidR="009463CC" w:rsidTr="009463CC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CC" w:rsidRDefault="009463CC">
            <w:pPr>
              <w:jc w:val="both"/>
            </w:pPr>
            <w:r>
              <w:t>Виды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CC" w:rsidRDefault="009463CC">
            <w:pPr>
              <w:jc w:val="center"/>
            </w:pPr>
            <w:r>
              <w:t>Распределение по семестрам</w:t>
            </w:r>
          </w:p>
          <w:p w:rsidR="009463CC" w:rsidRDefault="009463CC">
            <w:pPr>
              <w:jc w:val="center"/>
            </w:pPr>
            <w:r>
              <w:t>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CC" w:rsidRDefault="009463CC">
            <w:pPr>
              <w:jc w:val="center"/>
            </w:pPr>
            <w:r>
              <w:t>Всего часов</w:t>
            </w:r>
          </w:p>
        </w:tc>
      </w:tr>
      <w:tr w:rsidR="009463CC" w:rsidTr="009463CC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CC" w:rsidRDefault="009463C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CC" w:rsidRDefault="009463CC">
            <w:pPr>
              <w:jc w:val="both"/>
            </w:pPr>
          </w:p>
          <w:p w:rsidR="009463CC" w:rsidRDefault="009463CC">
            <w:pPr>
              <w:jc w:val="center"/>
            </w:pPr>
            <w:r>
              <w:t>6    семестр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CC" w:rsidRDefault="009463CC"/>
        </w:tc>
      </w:tr>
      <w:tr w:rsidR="009463CC" w:rsidTr="009463C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CC" w:rsidRDefault="009463C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CC" w:rsidRDefault="009463C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CC" w:rsidRDefault="009463CC">
            <w:pPr>
              <w:jc w:val="center"/>
            </w:pPr>
            <w:r>
              <w:t>3</w:t>
            </w:r>
          </w:p>
        </w:tc>
      </w:tr>
      <w:tr w:rsidR="009463CC" w:rsidTr="009463C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both"/>
            </w:pPr>
            <w:r>
              <w:t>Общая трудоемкость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center"/>
            </w:pPr>
            <w:r>
              <w:t>108</w:t>
            </w:r>
          </w:p>
        </w:tc>
      </w:tr>
      <w:tr w:rsidR="009463CC" w:rsidTr="009463C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both"/>
            </w:pPr>
            <w:r>
              <w:t xml:space="preserve">Аудиторные занятия,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</w:tr>
      <w:tr w:rsidR="009463CC" w:rsidTr="009463C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ind w:firstLine="709"/>
              <w:jc w:val="both"/>
            </w:pPr>
            <w:r>
              <w:t>лекционные (ЛК)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</w:tr>
      <w:tr w:rsidR="009463CC" w:rsidTr="009463C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ind w:firstLine="709"/>
              <w:jc w:val="both"/>
            </w:pPr>
            <w:r>
              <w:t>практические (семинарские) (ПЗ, СЗ)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</w:tr>
      <w:tr w:rsidR="009463CC" w:rsidTr="009463C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ind w:firstLine="709"/>
              <w:jc w:val="both"/>
            </w:pPr>
            <w:r>
              <w:t>лабораторные (ЛР)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</w:tr>
      <w:tr w:rsidR="009463CC" w:rsidTr="009463C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both"/>
            </w:pPr>
            <w:r>
              <w:t>Самостоятельная работа студентов (СРС)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</w:tr>
      <w:tr w:rsidR="009463CC" w:rsidTr="009463C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both"/>
            </w:pPr>
            <w:r>
              <w:t>Форма промежуточного контроля в семестре*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center"/>
            </w:pPr>
            <w:r>
              <w:t>Дифференцированный</w:t>
            </w:r>
          </w:p>
          <w:p w:rsidR="009463CC" w:rsidRDefault="009463CC">
            <w:pPr>
              <w:jc w:val="center"/>
            </w:pPr>
            <w: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CC" w:rsidRDefault="009463CC">
            <w:pPr>
              <w:jc w:val="center"/>
            </w:pPr>
          </w:p>
        </w:tc>
      </w:tr>
      <w:tr w:rsidR="009463CC" w:rsidTr="009463CC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both"/>
            </w:pPr>
            <w:r>
              <w:t>Курсовая работа (курсовой проект) (КР, КП)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both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3CC" w:rsidRDefault="009463CC">
            <w:pPr>
              <w:jc w:val="both"/>
            </w:pPr>
            <w:r>
              <w:t>-</w:t>
            </w:r>
          </w:p>
        </w:tc>
      </w:tr>
    </w:tbl>
    <w:p w:rsidR="009463CC" w:rsidRDefault="009463CC" w:rsidP="009463CC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lang w:val="en-US"/>
        </w:rPr>
        <w:t xml:space="preserve">VI </w:t>
      </w:r>
      <w:r>
        <w:rPr>
          <w:b/>
          <w:sz w:val="28"/>
          <w:szCs w:val="28"/>
        </w:rPr>
        <w:t>семестр</w:t>
      </w:r>
    </w:p>
    <w:p w:rsidR="009463CC" w:rsidRDefault="009463CC" w:rsidP="009463CC">
      <w:pPr>
        <w:ind w:firstLine="709"/>
        <w:jc w:val="both"/>
        <w:rPr>
          <w:sz w:val="28"/>
          <w:szCs w:val="28"/>
        </w:rPr>
      </w:pPr>
    </w:p>
    <w:p w:rsidR="009463CC" w:rsidRDefault="009463CC" w:rsidP="009463CC">
      <w:pPr>
        <w:pStyle w:val="a4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Цель и задачи практики по получению профессиональных умений и опыта профессиональной деятельности</w:t>
      </w:r>
    </w:p>
    <w:p w:rsidR="009463CC" w:rsidRDefault="009463CC" w:rsidP="009463CC">
      <w:pPr>
        <w:tabs>
          <w:tab w:val="left" w:pos="360"/>
        </w:tabs>
        <w:ind w:left="792"/>
        <w:rPr>
          <w:b/>
        </w:rPr>
      </w:pPr>
    </w:p>
    <w:p w:rsidR="009463CC" w:rsidRDefault="009463CC" w:rsidP="009463CC">
      <w:pPr>
        <w:ind w:firstLine="720"/>
        <w:jc w:val="both"/>
      </w:pPr>
      <w:r>
        <w:t>Целью практики по получению профессиональных умений и опыта профессиональной деятельности является закрепление, расширение, углубление и систематизация знаний, полученных при изучении общепрофессиональных и специальных дисциплин в производственных условиях и получение практических навыков по экономической безопасности.</w:t>
      </w:r>
    </w:p>
    <w:p w:rsidR="009463CC" w:rsidRDefault="009463CC" w:rsidP="009463CC">
      <w:pPr>
        <w:ind w:firstLine="720"/>
        <w:jc w:val="both"/>
      </w:pPr>
      <w:r>
        <w:t>Задачами практика по получению профессиональных умений и опыта профессиональной деятельности являются:</w:t>
      </w:r>
    </w:p>
    <w:p w:rsidR="009463CC" w:rsidRDefault="009463CC" w:rsidP="009463CC">
      <w:pPr>
        <w:ind w:firstLine="720"/>
        <w:jc w:val="both"/>
      </w:pPr>
      <w:r>
        <w:t>- получение практических навыков по экономической безопасности;</w:t>
      </w:r>
    </w:p>
    <w:p w:rsidR="009463CC" w:rsidRDefault="009463CC" w:rsidP="009463CC">
      <w:pPr>
        <w:ind w:firstLine="720"/>
        <w:jc w:val="both"/>
      </w:pPr>
      <w:r>
        <w:t>- приобретение умений получения информации, необходимой для написания курсовых и выпускной квалификационной работы;</w:t>
      </w:r>
    </w:p>
    <w:p w:rsidR="009463CC" w:rsidRDefault="009463CC" w:rsidP="009463CC">
      <w:pPr>
        <w:ind w:firstLine="720"/>
        <w:jc w:val="both"/>
      </w:pPr>
      <w:r>
        <w:t>- выработка навыков проведения анализа отдельных сторон деятельности организации и формирования на этой основе обоснованных выводов;</w:t>
      </w:r>
    </w:p>
    <w:p w:rsidR="009463CC" w:rsidRDefault="009463CC" w:rsidP="009463CC">
      <w:pPr>
        <w:ind w:firstLine="720"/>
        <w:jc w:val="both"/>
      </w:pPr>
      <w:r>
        <w:t>- изучение организации, на которой студент проходит практику, её системы экономической безопасности;</w:t>
      </w:r>
    </w:p>
    <w:p w:rsidR="009463CC" w:rsidRDefault="009463CC" w:rsidP="009463CC">
      <w:pPr>
        <w:ind w:firstLine="720"/>
        <w:jc w:val="both"/>
      </w:pPr>
      <w:r>
        <w:t>- участие в разработке организационно-методических и нормативно-технических документов для решения конкретных задач экономической деятельности на месте прохождения практики;</w:t>
      </w:r>
    </w:p>
    <w:p w:rsidR="009463CC" w:rsidRDefault="009463CC" w:rsidP="009463CC">
      <w:pPr>
        <w:ind w:firstLine="720"/>
        <w:jc w:val="both"/>
      </w:pPr>
      <w:r>
        <w:t>- анализ деятельности организации – базы практики;</w:t>
      </w:r>
    </w:p>
    <w:p w:rsidR="009463CC" w:rsidRDefault="009463CC" w:rsidP="009463CC">
      <w:pPr>
        <w:ind w:firstLine="720"/>
        <w:jc w:val="both"/>
      </w:pPr>
      <w:r>
        <w:t>- разработка предложений по совершенствованию деятельности и экономической безопасности организации – базы практики;</w:t>
      </w:r>
    </w:p>
    <w:p w:rsidR="009463CC" w:rsidRDefault="009463CC" w:rsidP="009463CC">
      <w:pPr>
        <w:ind w:firstLine="720"/>
        <w:jc w:val="both"/>
      </w:pPr>
      <w:r>
        <w:t>- выполнение конкретных заданий программы практики;</w:t>
      </w:r>
    </w:p>
    <w:p w:rsidR="009463CC" w:rsidRDefault="009463CC" w:rsidP="009463CC">
      <w:pPr>
        <w:ind w:firstLine="720"/>
        <w:jc w:val="both"/>
      </w:pPr>
      <w:r>
        <w:t>- сбор материалов для выполнения курсовых проектов и работ, а также дипломного проекта;</w:t>
      </w:r>
    </w:p>
    <w:p w:rsidR="009463CC" w:rsidRDefault="009463CC" w:rsidP="009463CC">
      <w:pPr>
        <w:ind w:firstLine="720"/>
        <w:jc w:val="both"/>
      </w:pPr>
      <w:r>
        <w:t>- выполнение индивидуального задания в соответствии с его тематикой;</w:t>
      </w:r>
    </w:p>
    <w:p w:rsidR="009463CC" w:rsidRDefault="009463CC" w:rsidP="009463CC">
      <w:pPr>
        <w:ind w:firstLine="720"/>
        <w:jc w:val="both"/>
      </w:pPr>
      <w:r>
        <w:t>- выполнение научных исследований в соответствии с научной тематикой кафедры и в целях написания студентами научных работ и/или выступлений на научных конференциях;</w:t>
      </w:r>
    </w:p>
    <w:p w:rsidR="009463CC" w:rsidRDefault="009463CC" w:rsidP="009463CC">
      <w:pPr>
        <w:ind w:firstLine="720"/>
        <w:jc w:val="both"/>
      </w:pPr>
      <w:r>
        <w:t xml:space="preserve">- укрепление деловых контактов </w:t>
      </w:r>
      <w:proofErr w:type="spellStart"/>
      <w:r>
        <w:t>ЗабГУ</w:t>
      </w:r>
      <w:proofErr w:type="spellEnd"/>
      <w:r>
        <w:t xml:space="preserve"> и кафедры с предприятиями и организациями.</w:t>
      </w:r>
    </w:p>
    <w:p w:rsidR="009463CC" w:rsidRDefault="009463CC" w:rsidP="009463CC">
      <w:pPr>
        <w:ind w:firstLine="720"/>
        <w:jc w:val="both"/>
      </w:pPr>
      <w:r>
        <w:t>Полнота и степень детализации этих задач регламентируется планом практики и индивидуальным заданием в зависимости от особенностей принимающих организаций – баз практики.</w:t>
      </w:r>
    </w:p>
    <w:p w:rsidR="009463CC" w:rsidRDefault="009463CC" w:rsidP="009463CC">
      <w:pPr>
        <w:ind w:left="720"/>
        <w:rPr>
          <w:b/>
          <w:sz w:val="28"/>
          <w:szCs w:val="28"/>
        </w:rPr>
      </w:pPr>
    </w:p>
    <w:p w:rsidR="009463CC" w:rsidRDefault="009463CC" w:rsidP="009463C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Место практики по получению профессиональных умений и опыта профессиональной деятельности в структуре образовательной программы </w:t>
      </w:r>
    </w:p>
    <w:p w:rsidR="009463CC" w:rsidRDefault="009463CC" w:rsidP="009463CC">
      <w:pPr>
        <w:ind w:firstLine="709"/>
        <w:jc w:val="both"/>
        <w:rPr>
          <w:rStyle w:val="FontStyle55"/>
        </w:rPr>
      </w:pPr>
      <w:r>
        <w:rPr>
          <w:rStyle w:val="FontStyle55"/>
        </w:rPr>
        <w:t xml:space="preserve">Практика по </w:t>
      </w:r>
      <w:r>
        <w:t>получению профессиональных умений и опыта профессиональной деятельности в структуре образовательной программы</w:t>
      </w:r>
      <w:r>
        <w:rPr>
          <w:rStyle w:val="FontStyle55"/>
        </w:rPr>
        <w:t xml:space="preserve"> </w:t>
      </w:r>
      <w:r>
        <w:t xml:space="preserve">представляет Блок 2 Практики, который в полном объеме относится к вариативной части программы. Прохождение данной практики предусмотрено в конце 4(6) семестра по плану обучения студентов очной формы обучения. Производственная практика находится в логической и содержательно-методологической взаимосвязи с другими частями основной профессиональной образовательной программы. </w:t>
      </w:r>
    </w:p>
    <w:p w:rsidR="009463CC" w:rsidRDefault="009463CC" w:rsidP="009463CC">
      <w:pPr>
        <w:ind w:firstLine="709"/>
        <w:jc w:val="both"/>
        <w:rPr>
          <w:rStyle w:val="FontStyle55"/>
        </w:rPr>
      </w:pPr>
      <w:r>
        <w:rPr>
          <w:rStyle w:val="FontStyle55"/>
        </w:rPr>
        <w:t xml:space="preserve">Во время практики происходит закрепление и конкретизация результатов теоретического обучения, приобретение студентами умений и навыков практической работы по избранной специальности (специализации) и </w:t>
      </w:r>
      <w:r>
        <w:rPr>
          <w:rStyle w:val="FontStyle55"/>
        </w:rPr>
        <w:lastRenderedPageBreak/>
        <w:t>присваиваемой квалификации. Практика по получению профессиональных умений и опыта профессиональной деятельности – самостоятельная работа студента под руководством преподавателя выпускающей кафедры и специалиста или руководителя соответствующего подразделения базы практики.</w:t>
      </w:r>
    </w:p>
    <w:p w:rsidR="009463CC" w:rsidRDefault="009463CC" w:rsidP="009463CC">
      <w:pPr>
        <w:ind w:firstLine="709"/>
        <w:jc w:val="both"/>
        <w:rPr>
          <w:rStyle w:val="FontStyle55"/>
        </w:rPr>
      </w:pPr>
    </w:p>
    <w:p w:rsidR="009463CC" w:rsidRDefault="009463CC" w:rsidP="009463C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Способы, формы и места проведения практики</w:t>
      </w:r>
    </w:p>
    <w:p w:rsidR="009463CC" w:rsidRDefault="009463CC" w:rsidP="009463CC">
      <w:pPr>
        <w:ind w:firstLine="709"/>
        <w:rPr>
          <w:b/>
          <w:sz w:val="28"/>
          <w:szCs w:val="28"/>
        </w:rPr>
      </w:pPr>
    </w:p>
    <w:p w:rsidR="009463CC" w:rsidRDefault="009463CC" w:rsidP="009463CC">
      <w:pPr>
        <w:ind w:firstLine="709"/>
        <w:jc w:val="both"/>
        <w:rPr>
          <w:rStyle w:val="FontStyle55"/>
        </w:rPr>
      </w:pPr>
      <w:r>
        <w:rPr>
          <w:rStyle w:val="FontStyle55"/>
        </w:rPr>
        <w:t>Преимущественной формой проведения практики по получению профессиональных умений и опыта профессиональной деятельности является практика на предприятиях, в учреждениях и организациях любых организационно-правовых форм. Практика по получению профессиональных умений и опыта профессиональной деятельности представляет собой деятельность по получению первичных профессиональных умений и навыков.</w:t>
      </w:r>
    </w:p>
    <w:p w:rsidR="009463CC" w:rsidRDefault="009463CC" w:rsidP="009463CC">
      <w:pPr>
        <w:ind w:firstLine="720"/>
        <w:jc w:val="both"/>
        <w:rPr>
          <w:rStyle w:val="FontStyle55"/>
        </w:rPr>
      </w:pPr>
      <w:r>
        <w:rPr>
          <w:rStyle w:val="FontStyle55"/>
        </w:rPr>
        <w:t xml:space="preserve">Выполняемые на практике работы могут быть разделены на несколько групп, в том числе: </w:t>
      </w:r>
    </w:p>
    <w:p w:rsidR="009463CC" w:rsidRDefault="009463CC" w:rsidP="009463CC">
      <w:pPr>
        <w:ind w:firstLine="720"/>
        <w:jc w:val="both"/>
        <w:rPr>
          <w:rStyle w:val="FontStyle55"/>
        </w:rPr>
      </w:pPr>
      <w:r>
        <w:rPr>
          <w:rStyle w:val="FontStyle55"/>
        </w:rPr>
        <w:t xml:space="preserve">- ознакомительные работы – знакомство с организационно-правовой формой, историей создания организации, основными видами деятельности, организационной структурой, функциями структурных подразделений, более детальное изучение деятельности экономической службы организации (службы экономической безопасности); </w:t>
      </w:r>
    </w:p>
    <w:p w:rsidR="009463CC" w:rsidRDefault="009463CC" w:rsidP="009463CC">
      <w:pPr>
        <w:ind w:firstLine="720"/>
        <w:jc w:val="both"/>
        <w:rPr>
          <w:rStyle w:val="FontStyle55"/>
        </w:rPr>
      </w:pPr>
      <w:r>
        <w:rPr>
          <w:rStyle w:val="FontStyle55"/>
        </w:rPr>
        <w:t>- информационно-аналитические работы – изучение состояния факторов внешней и внутренней среды, сбор и анализ информации, в том числе статистических данных в соответствии с программой практики и подготовка отчета.</w:t>
      </w:r>
    </w:p>
    <w:p w:rsidR="009463CC" w:rsidRDefault="009463CC" w:rsidP="009463CC">
      <w:pPr>
        <w:ind w:firstLine="720"/>
        <w:jc w:val="both"/>
        <w:rPr>
          <w:rStyle w:val="FontStyle55"/>
        </w:rPr>
      </w:pPr>
      <w:r>
        <w:rPr>
          <w:rStyle w:val="FontStyle55"/>
        </w:rPr>
        <w:t>Работа, выполняемая студентом при прохождении производственной практики, должна быть составной частью дальнейшей подготовки к изучению общепрофессиональных дисциплин.</w:t>
      </w:r>
    </w:p>
    <w:p w:rsidR="009463CC" w:rsidRDefault="009463CC" w:rsidP="009463CC">
      <w:pPr>
        <w:ind w:firstLine="720"/>
        <w:jc w:val="both"/>
        <w:rPr>
          <w:rStyle w:val="FontStyle55"/>
        </w:rPr>
      </w:pPr>
      <w:r>
        <w:rPr>
          <w:rStyle w:val="FontStyle55"/>
        </w:rPr>
        <w:t xml:space="preserve">Практика по получению профессиональных умений и опыта профессиональной деятельности проводится после всего курса обучения, в соответствии с учебным планом подготовки специалистов по специальности </w:t>
      </w:r>
      <w:r>
        <w:t>38.05.01</w:t>
      </w:r>
      <w:r>
        <w:rPr>
          <w:rStyle w:val="FontStyle55"/>
        </w:rPr>
        <w:t xml:space="preserve"> «Экономическая безопасность» на 2 курсе (4 семестр) и 3 курсе (6 семестр) очной формы обучения. Продолжительность практики – 8 недель. Общая трудоемкость производственной практики составляет 6 зачетных единиц, 216 часов.</w:t>
      </w:r>
    </w:p>
    <w:p w:rsidR="009463CC" w:rsidRDefault="009463CC" w:rsidP="009463CC">
      <w:pPr>
        <w:ind w:firstLine="708"/>
        <w:jc w:val="both"/>
        <w:rPr>
          <w:sz w:val="28"/>
          <w:szCs w:val="28"/>
        </w:rPr>
      </w:pPr>
    </w:p>
    <w:p w:rsidR="009463CC" w:rsidRDefault="009463CC" w:rsidP="009463CC">
      <w:pPr>
        <w:pStyle w:val="11"/>
        <w:numPr>
          <w:ilvl w:val="0"/>
          <w:numId w:val="1"/>
        </w:numPr>
        <w:spacing w:before="0" w:after="0"/>
        <w:jc w:val="center"/>
        <w:rPr>
          <w:szCs w:val="28"/>
          <w:lang w:val="ru-RU"/>
        </w:rPr>
      </w:pPr>
      <w:r>
        <w:rPr>
          <w:szCs w:val="28"/>
        </w:rPr>
        <w:t>Объем и содержание практики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Этап 1. Проведение организационного собрания по практике. Знакомство с объектом прохождения практики.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Этап 2. Мероприятия по сбору и систематизации фактического и литературного материала, наблюдений.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Этап 3. Выполнение заданий по производственной практике</w:t>
      </w:r>
      <w:r>
        <w:rPr>
          <w:b w:val="0"/>
          <w:szCs w:val="28"/>
          <w:lang w:val="ru-RU"/>
        </w:rPr>
        <w:t xml:space="preserve">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Этап 4. Подготовка отчета по практике и его защита</w:t>
      </w:r>
      <w:r>
        <w:rPr>
          <w:b w:val="0"/>
          <w:szCs w:val="28"/>
          <w:lang w:val="ru-RU"/>
        </w:rPr>
        <w:t>.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Устанавливаемые календарным планом этапы работы и их фактическое выполнение удостоверяются подписями в дневнике практики руководителями практики от кафедры и организации – базы практики.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 </w:t>
      </w:r>
      <w:r>
        <w:rPr>
          <w:b w:val="0"/>
          <w:szCs w:val="28"/>
        </w:rPr>
        <w:t>Разработка индивидуального календарного плана прохождения практики</w:t>
      </w:r>
      <w:r>
        <w:rPr>
          <w:b w:val="0"/>
          <w:szCs w:val="28"/>
          <w:lang w:val="ru-RU"/>
        </w:rPr>
        <w:t>: о</w:t>
      </w:r>
      <w:proofErr w:type="spellStart"/>
      <w:r>
        <w:rPr>
          <w:b w:val="0"/>
          <w:szCs w:val="28"/>
        </w:rPr>
        <w:t>ф</w:t>
      </w:r>
      <w:r>
        <w:rPr>
          <w:b w:val="0"/>
          <w:szCs w:val="28"/>
          <w:lang w:val="ru-RU"/>
        </w:rPr>
        <w:t>о</w:t>
      </w:r>
      <w:r>
        <w:rPr>
          <w:b w:val="0"/>
          <w:szCs w:val="28"/>
        </w:rPr>
        <w:t>рмление</w:t>
      </w:r>
      <w:proofErr w:type="spellEnd"/>
      <w:r>
        <w:rPr>
          <w:b w:val="0"/>
          <w:szCs w:val="28"/>
        </w:rPr>
        <w:t xml:space="preserve"> документов для прохождения практики. Прибытие на </w:t>
      </w:r>
      <w:r>
        <w:rPr>
          <w:b w:val="0"/>
          <w:szCs w:val="28"/>
        </w:rPr>
        <w:lastRenderedPageBreak/>
        <w:t xml:space="preserve">базу практики, согласование подразделения, в котором будет организовано рабочее место. Прохождение вводного инструктажа.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2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</w:r>
      <w:r>
        <w:rPr>
          <w:b w:val="0"/>
          <w:szCs w:val="28"/>
          <w:lang w:val="ru-RU"/>
        </w:rPr>
        <w:t>: и</w:t>
      </w:r>
      <w:proofErr w:type="spellStart"/>
      <w:r>
        <w:rPr>
          <w:b w:val="0"/>
          <w:szCs w:val="28"/>
        </w:rPr>
        <w:t>зучение</w:t>
      </w:r>
      <w:proofErr w:type="spellEnd"/>
      <w:r>
        <w:rPr>
          <w:b w:val="0"/>
          <w:szCs w:val="28"/>
        </w:rPr>
        <w:t xml:space="preserve"> организационно-правовой формы, видов деятельности, организационной структуры предприятия, учреждения, организации. Изучение документооборота и программных средств, используемых в работе организации. Сбор материала для написания отчета по практике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3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Участие в подготовке и осуществлении плановых мероприятий, предусмотренных программой практики</w:t>
      </w:r>
      <w:r>
        <w:rPr>
          <w:b w:val="0"/>
          <w:szCs w:val="28"/>
          <w:lang w:val="ru-RU"/>
        </w:rPr>
        <w:t>: у</w:t>
      </w:r>
      <w:proofErr w:type="spellStart"/>
      <w:r>
        <w:rPr>
          <w:b w:val="0"/>
          <w:szCs w:val="28"/>
        </w:rPr>
        <w:t>частие</w:t>
      </w:r>
      <w:proofErr w:type="spellEnd"/>
      <w:r>
        <w:rPr>
          <w:b w:val="0"/>
          <w:szCs w:val="28"/>
        </w:rPr>
        <w:t xml:space="preserve"> в выполнении отдельных видов работ</w:t>
      </w:r>
      <w:r>
        <w:rPr>
          <w:b w:val="0"/>
          <w:szCs w:val="28"/>
          <w:lang w:val="ru-RU"/>
        </w:rPr>
        <w:t xml:space="preserve">. </w:t>
      </w:r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4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Соблюдение распорядка дня и режима работы, установленные в подразделении</w:t>
      </w:r>
      <w:r>
        <w:rPr>
          <w:b w:val="0"/>
          <w:szCs w:val="28"/>
          <w:lang w:val="ru-RU"/>
        </w:rPr>
        <w:t>: з</w:t>
      </w:r>
      <w:r>
        <w:rPr>
          <w:b w:val="0"/>
          <w:szCs w:val="28"/>
        </w:rPr>
        <w:t>знакомство с коллективом. Устная беседа с руководителем практики от предприятия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5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Выполнение отдельные служебных заданий (поручений) руководителя</w:t>
      </w:r>
      <w:r>
        <w:rPr>
          <w:b w:val="0"/>
          <w:szCs w:val="28"/>
          <w:lang w:val="ru-RU"/>
        </w:rPr>
        <w:t>: у</w:t>
      </w:r>
      <w:proofErr w:type="spellStart"/>
      <w:r>
        <w:rPr>
          <w:b w:val="0"/>
          <w:szCs w:val="28"/>
        </w:rPr>
        <w:t>частие</w:t>
      </w:r>
      <w:proofErr w:type="spellEnd"/>
      <w:r>
        <w:rPr>
          <w:b w:val="0"/>
          <w:szCs w:val="28"/>
        </w:rPr>
        <w:t xml:space="preserve"> в выполнении отдельных видов работ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6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Участие в конференции по практике</w:t>
      </w:r>
      <w:r>
        <w:rPr>
          <w:b w:val="0"/>
          <w:szCs w:val="28"/>
          <w:lang w:val="ru-RU"/>
        </w:rPr>
        <w:t>: и</w:t>
      </w:r>
      <w:proofErr w:type="spellStart"/>
      <w:r>
        <w:rPr>
          <w:b w:val="0"/>
          <w:szCs w:val="28"/>
        </w:rPr>
        <w:t>зучение</w:t>
      </w:r>
      <w:proofErr w:type="spellEnd"/>
      <w:r>
        <w:rPr>
          <w:b w:val="0"/>
          <w:szCs w:val="28"/>
        </w:rPr>
        <w:t xml:space="preserve"> организационно-правовой формы, видов деятельности, организационной структуры предприятия, учреждения, организации. Изучение документооборота и программных средств, используемых в работе организации. Подготовка отчета и презентации по видам работ на предприятии при прохождении производственной практики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7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Сбор и обобщение материала, необходимого для подготовки ВКР</w:t>
      </w:r>
      <w:r>
        <w:rPr>
          <w:b w:val="0"/>
          <w:szCs w:val="28"/>
          <w:lang w:val="ru-RU"/>
        </w:rPr>
        <w:t>:</w:t>
      </w:r>
      <w:r>
        <w:rPr>
          <w:b w:val="0"/>
          <w:szCs w:val="28"/>
        </w:rPr>
        <w:t xml:space="preserve"> Изучение организационно-правовой формы, видов деятельности, организационной структуры предприятия, учреждения, организации. Изучение документооборота и программных средств, используемых в работе организации. Сбор и обобщение материала</w:t>
      </w:r>
      <w:r>
        <w:rPr>
          <w:b w:val="0"/>
          <w:szCs w:val="28"/>
          <w:lang w:val="ru-RU"/>
        </w:rPr>
        <w:t>.</w:t>
      </w:r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5. </w:t>
      </w:r>
      <w:r>
        <w:rPr>
          <w:szCs w:val="28"/>
        </w:rPr>
        <w:t>Формы отчетности по практике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По окончании практики студент в установленные сроки должен сдать на выпускающую кафедру отчет о выполнении полученных заданий и дневник о прохождении практики по получению профессиональных умений и опыта профессиональной деятельности, по итогам защиты отчета студент получает зачет.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Основанием для допуска студента к зачету по практике являются полностью оформленные отчет и дневник по практике.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В отчет в обязательном порядке включаются материалы согласно индивидуальному заданию, приводится список использованных источников.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К отчету студент должен приложить: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- </w:t>
      </w:r>
      <w:r>
        <w:rPr>
          <w:szCs w:val="28"/>
        </w:rPr>
        <w:t>календарный план практики</w:t>
      </w:r>
      <w:r>
        <w:rPr>
          <w:b w:val="0"/>
          <w:szCs w:val="28"/>
        </w:rPr>
        <w:t xml:space="preserve"> с указанием рабочего места;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- </w:t>
      </w:r>
      <w:r>
        <w:rPr>
          <w:szCs w:val="28"/>
        </w:rPr>
        <w:t>дневник практики</w:t>
      </w:r>
      <w:r>
        <w:rPr>
          <w:b w:val="0"/>
          <w:szCs w:val="28"/>
        </w:rPr>
        <w:t xml:space="preserve">;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- характеристику деятельности студента на практике.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Характеристика и дневник должны быть подписаны руководителем практики. Отчет о производственной практике с дневником и характеристикой </w:t>
      </w:r>
      <w:r>
        <w:rPr>
          <w:b w:val="0"/>
          <w:szCs w:val="28"/>
        </w:rPr>
        <w:lastRenderedPageBreak/>
        <w:t xml:space="preserve">студент предоставляет на выпускающую кафедру в установленные сроки с целью его защиты.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Дата и время зачета устанавливаются выпускающей кафедрой в соответствии с календарным графиком учебного процесса.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Критерии оценок промежуточной аттестации по практике. Промежуточная аттестация по практике проводится в виде дифференцированного зачета.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Зачет проходит в форме защиты студентом отчета по практике перед комиссией, назначаемой заведующим выпускающей кафедрой. Защита отчета о практике проводится публично, в присутствии студенческой группы.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Процедура защиты включает короткий доклад (5-7 минут) студента, в обязательном порядке сопровождаемый компьютерной презентацией, и ответы на вопросы по существу отчета. В результате защиты отчета о практике студент получает зачет с оценкой. При оценке учитываются содержание и правильность оформления студентом дневника и отчета по практике; отзывы руководителей практики от организации и кафедры; качество доклада и презентации на защите отчета; ответы на вопросы в ходе защиты отчета. Оценка проставляется в ведомость, зачетную книжку студента и «дневник студента о практике». Оценка о практике вносится в «Приложение к диплому специалиста». Результаты производственной практики оцениваются по пятибалльной системе. </w:t>
      </w: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6. </w:t>
      </w:r>
      <w:r>
        <w:rPr>
          <w:szCs w:val="28"/>
        </w:rPr>
        <w:t>Фонд оценочных средств для проведения промежуточной аттестации по практике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Промежуточная аттестация по практике проводится в виде дифференцированного зачёта. Фонд оценочных средств для проведения промежуточной аттестации по практике разработан в соответствии с Положением о формировании фондов оценочных средств для проведения текущего контроля успеваемости, промежуточной и государственной итоговой аттестации и представлен в приложении к программе практики. </w:t>
      </w: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szCs w:val="28"/>
          <w:lang w:val="ru-RU"/>
        </w:rPr>
      </w:pP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7. </w:t>
      </w:r>
      <w:r>
        <w:rPr>
          <w:szCs w:val="28"/>
        </w:rPr>
        <w:t>Требования к оформлению</w:t>
      </w: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szCs w:val="28"/>
          <w:lang w:val="ru-RU"/>
        </w:rPr>
      </w:pPr>
    </w:p>
    <w:p w:rsidR="009463CC" w:rsidRDefault="009463CC" w:rsidP="009463C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Оформление письменной работы согласно </w:t>
      </w:r>
      <w:r>
        <w:rPr>
          <w:b/>
          <w:sz w:val="28"/>
          <w:szCs w:val="28"/>
        </w:rPr>
        <w:t>МИ 01-02-2018</w:t>
      </w:r>
    </w:p>
    <w:p w:rsidR="009463CC" w:rsidRDefault="009463CC" w:rsidP="009463CC">
      <w:pPr>
        <w:ind w:firstLine="709"/>
        <w:jc w:val="both"/>
        <w:rPr>
          <w:sz w:val="28"/>
          <w:szCs w:val="28"/>
        </w:rPr>
      </w:pPr>
      <w:hyperlink r:id="rId5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9463CC" w:rsidRDefault="009463CC" w:rsidP="009463CC">
      <w:pPr>
        <w:ind w:firstLine="709"/>
        <w:jc w:val="both"/>
        <w:rPr>
          <w:sz w:val="28"/>
          <w:szCs w:val="28"/>
        </w:rPr>
      </w:pP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8. </w:t>
      </w:r>
      <w:r>
        <w:rPr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>8</w:t>
      </w:r>
      <w:r>
        <w:rPr>
          <w:szCs w:val="28"/>
        </w:rPr>
        <w:t>.1. Основная литература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1.Кислощаев, Павел Андреевич. Экономическая безопасность : учеб. пособие. - Чита : </w:t>
      </w:r>
      <w:proofErr w:type="spellStart"/>
      <w:r>
        <w:rPr>
          <w:b w:val="0"/>
          <w:szCs w:val="28"/>
        </w:rPr>
        <w:t>ЧитГУ</w:t>
      </w:r>
      <w:proofErr w:type="spellEnd"/>
      <w:r>
        <w:rPr>
          <w:b w:val="0"/>
          <w:szCs w:val="28"/>
        </w:rPr>
        <w:t xml:space="preserve">, 2010. - 130 с. - ISBN 978-5-9293-0545-0 : 98-00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2.Кудашкин, Александр Васильевич. Антикоррупционная экспертиза: теория и практика : научно-</w:t>
      </w:r>
      <w:proofErr w:type="spellStart"/>
      <w:r>
        <w:rPr>
          <w:b w:val="0"/>
          <w:szCs w:val="28"/>
        </w:rPr>
        <w:t>практ</w:t>
      </w:r>
      <w:proofErr w:type="spellEnd"/>
      <w:r>
        <w:rPr>
          <w:b w:val="0"/>
          <w:szCs w:val="28"/>
        </w:rPr>
        <w:t xml:space="preserve">. пособие / под ред. А.В. </w:t>
      </w:r>
      <w:proofErr w:type="spellStart"/>
      <w:r>
        <w:rPr>
          <w:b w:val="0"/>
          <w:szCs w:val="28"/>
        </w:rPr>
        <w:t>Кудашкина</w:t>
      </w:r>
      <w:proofErr w:type="spellEnd"/>
      <w:r>
        <w:rPr>
          <w:b w:val="0"/>
          <w:szCs w:val="28"/>
        </w:rPr>
        <w:t xml:space="preserve">. - Москва </w:t>
      </w:r>
      <w:r>
        <w:rPr>
          <w:b w:val="0"/>
          <w:szCs w:val="28"/>
        </w:rPr>
        <w:lastRenderedPageBreak/>
        <w:t xml:space="preserve">: Норма : ИНФРА-М, 2012. - 368 с. - ISBN 978-5-91768-243-3. - ISBN 978-5-16-005261-8 : 368-93.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3.Наумов, Анатолий Валентинович. Преступления в сфере экономики : Учебное пособие / Лопашенко Н.А., Третьяк М.И., Наумов А.В. - отв. ред., Кибальник А.Г. - отв. ред. - М. : Издательство </w:t>
      </w:r>
      <w:proofErr w:type="spellStart"/>
      <w:r>
        <w:rPr>
          <w:b w:val="0"/>
          <w:szCs w:val="28"/>
        </w:rPr>
        <w:t>Юрайт</w:t>
      </w:r>
      <w:proofErr w:type="spellEnd"/>
      <w:r>
        <w:rPr>
          <w:b w:val="0"/>
          <w:szCs w:val="28"/>
        </w:rPr>
        <w:t xml:space="preserve">, 2017. - 123. - (Бакалавр. Академический курс. Модуль.). - ISBN 978-5-534- 05775-1 : 1000.00.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4.Русанов, Георгий Александрович. Проблемы борьбы с легализацией (отмыванием) преступных доходов : Практическое пособие / </w:t>
      </w:r>
      <w:proofErr w:type="spellStart"/>
      <w:r>
        <w:rPr>
          <w:b w:val="0"/>
          <w:szCs w:val="28"/>
        </w:rPr>
        <w:t>Русанов</w:t>
      </w:r>
      <w:proofErr w:type="spellEnd"/>
      <w:r>
        <w:rPr>
          <w:b w:val="0"/>
          <w:szCs w:val="28"/>
        </w:rPr>
        <w:t xml:space="preserve"> Г.А. - Электрон. дан. - М : Издательство </w:t>
      </w:r>
      <w:proofErr w:type="spellStart"/>
      <w:r>
        <w:rPr>
          <w:b w:val="0"/>
          <w:szCs w:val="28"/>
        </w:rPr>
        <w:t>Юрайт</w:t>
      </w:r>
      <w:proofErr w:type="spellEnd"/>
      <w:r>
        <w:rPr>
          <w:b w:val="0"/>
          <w:szCs w:val="28"/>
        </w:rPr>
        <w:t xml:space="preserve">, 2018. - 124. - (Профессиональная практика). - 1-е издание. - ISBN 978-5-534-04921-3 : 289.00. </w:t>
      </w:r>
    </w:p>
    <w:p w:rsidR="009463CC" w:rsidRDefault="009463CC" w:rsidP="009463CC">
      <w:pPr>
        <w:pStyle w:val="11"/>
        <w:spacing w:before="0" w:after="0"/>
        <w:ind w:left="0"/>
        <w:jc w:val="center"/>
        <w:rPr>
          <w:szCs w:val="28"/>
          <w:lang w:val="ru-RU"/>
        </w:rPr>
      </w:pPr>
      <w:r>
        <w:rPr>
          <w:szCs w:val="28"/>
        </w:rPr>
        <w:t>Издания из ЭБС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 1.Кузнецова, Елена Ивановна. Экономическая безопасность : Учебник и практикум / Кузнецова Е.И. - М. : Издательство </w:t>
      </w:r>
      <w:proofErr w:type="spellStart"/>
      <w:r>
        <w:rPr>
          <w:b w:val="0"/>
          <w:szCs w:val="28"/>
        </w:rPr>
        <w:t>Юрайт</w:t>
      </w:r>
      <w:proofErr w:type="spellEnd"/>
      <w:r>
        <w:rPr>
          <w:b w:val="0"/>
          <w:szCs w:val="28"/>
        </w:rPr>
        <w:t xml:space="preserve">, 2017. - 294. - (Специалист). - ISBN 978-5-9916-9206- 9 : 115.48. Тип ЭР: ссылка - https://www.biblio-online.ru/book/5D58A042-35CD-406D-917F5F47581F8E73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2.Кислощаев, П.А. Экономико-правовое обеспечение экономической безопасности [Текст] : </w:t>
      </w:r>
      <w:proofErr w:type="spellStart"/>
      <w:r>
        <w:rPr>
          <w:b w:val="0"/>
          <w:szCs w:val="28"/>
        </w:rPr>
        <w:t>моногр</w:t>
      </w:r>
      <w:proofErr w:type="spellEnd"/>
      <w:r>
        <w:rPr>
          <w:b w:val="0"/>
          <w:szCs w:val="28"/>
        </w:rPr>
        <w:t xml:space="preserve">. - Чита : </w:t>
      </w:r>
      <w:proofErr w:type="spellStart"/>
      <w:r>
        <w:rPr>
          <w:b w:val="0"/>
          <w:szCs w:val="28"/>
        </w:rPr>
        <w:t>ЗабГУ</w:t>
      </w:r>
      <w:proofErr w:type="spellEnd"/>
      <w:r>
        <w:rPr>
          <w:b w:val="0"/>
          <w:szCs w:val="28"/>
        </w:rPr>
        <w:t xml:space="preserve">, 2016. - 202 с. - ISBN 978-5-9293-1705-7 : 202-00.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3.Буров, В.Ю. Уклонение от уплаты налогов как фактор снижения экономической безопасности малого предпринимательства : </w:t>
      </w:r>
      <w:proofErr w:type="spellStart"/>
      <w:r>
        <w:rPr>
          <w:b w:val="0"/>
          <w:szCs w:val="28"/>
        </w:rPr>
        <w:t>моногр</w:t>
      </w:r>
      <w:proofErr w:type="spellEnd"/>
      <w:r>
        <w:rPr>
          <w:b w:val="0"/>
          <w:szCs w:val="28"/>
        </w:rPr>
        <w:t xml:space="preserve">. - Чита : </w:t>
      </w:r>
      <w:proofErr w:type="spellStart"/>
      <w:r>
        <w:rPr>
          <w:b w:val="0"/>
          <w:szCs w:val="28"/>
        </w:rPr>
        <w:t>ЗабГУ</w:t>
      </w:r>
      <w:proofErr w:type="spellEnd"/>
      <w:r>
        <w:rPr>
          <w:b w:val="0"/>
          <w:szCs w:val="28"/>
        </w:rPr>
        <w:t xml:space="preserve">, 2014. - 137 с. - ISBN 978-5- 9293-1281-6 : 137-00. Тип ЭР: файл 4.Мага, А.А. Теория и практика экономической безопасности (на материалах США и Канады) : </w:t>
      </w:r>
      <w:proofErr w:type="spellStart"/>
      <w:r>
        <w:rPr>
          <w:b w:val="0"/>
          <w:szCs w:val="28"/>
        </w:rPr>
        <w:t>моногр</w:t>
      </w:r>
      <w:proofErr w:type="spellEnd"/>
      <w:r>
        <w:rPr>
          <w:b w:val="0"/>
          <w:szCs w:val="28"/>
        </w:rPr>
        <w:t xml:space="preserve">. - Чита : </w:t>
      </w:r>
      <w:proofErr w:type="spellStart"/>
      <w:r>
        <w:rPr>
          <w:b w:val="0"/>
          <w:szCs w:val="28"/>
        </w:rPr>
        <w:t>ЗабГУ</w:t>
      </w:r>
      <w:proofErr w:type="spellEnd"/>
      <w:r>
        <w:rPr>
          <w:b w:val="0"/>
          <w:szCs w:val="28"/>
        </w:rPr>
        <w:t>, 2015. - 202 с.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>8</w:t>
      </w:r>
      <w:r>
        <w:rPr>
          <w:szCs w:val="28"/>
        </w:rPr>
        <w:t>.2. Дополнительная литература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 Иванов, Никита Георгиевич. Преступления в сфере экономики : Учебное пособие / Иванов Н.Г. - М. : Издательство </w:t>
      </w:r>
      <w:proofErr w:type="spellStart"/>
      <w:r>
        <w:rPr>
          <w:b w:val="0"/>
          <w:szCs w:val="28"/>
        </w:rPr>
        <w:t>Юрайт</w:t>
      </w:r>
      <w:proofErr w:type="spellEnd"/>
      <w:r>
        <w:rPr>
          <w:b w:val="0"/>
          <w:szCs w:val="28"/>
        </w:rPr>
        <w:t xml:space="preserve">, 2017. - 176. - (Бакалавр. Академический курс).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2. Сверчков, Владимир Викторович.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Преступления против собственности: система, юридическая характеристика, особенности и проблемы применения уголовного законодательства : Учебное пособие / В. В. Сверчков. —. - Электрон. дан. - М : Издательство </w:t>
      </w:r>
      <w:proofErr w:type="spellStart"/>
      <w:r>
        <w:rPr>
          <w:b w:val="0"/>
          <w:szCs w:val="28"/>
        </w:rPr>
        <w:t>Юрайт</w:t>
      </w:r>
      <w:proofErr w:type="spellEnd"/>
      <w:r>
        <w:rPr>
          <w:b w:val="0"/>
          <w:szCs w:val="28"/>
        </w:rPr>
        <w:t xml:space="preserve">, 2018. - 210. - (Бакалавр. Специалист. Магистр). </w:t>
      </w:r>
    </w:p>
    <w:p w:rsidR="009463CC" w:rsidRDefault="009463CC" w:rsidP="009463CC">
      <w:pPr>
        <w:pStyle w:val="11"/>
        <w:spacing w:before="0" w:after="0"/>
        <w:ind w:left="0" w:firstLine="709"/>
        <w:jc w:val="center"/>
        <w:rPr>
          <w:szCs w:val="28"/>
          <w:lang w:val="ru-RU"/>
        </w:rPr>
      </w:pPr>
      <w:r>
        <w:rPr>
          <w:szCs w:val="28"/>
        </w:rPr>
        <w:t>Издания из ЭБС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 Гончаренко, Людмила Петровна. Экономическая безопасность : Учебник / Гончаренко Л.П. - Отв. ред., Акулинин Ф.В. - Отв. ред. - М. : Издательство </w:t>
      </w:r>
      <w:proofErr w:type="spellStart"/>
      <w:r>
        <w:rPr>
          <w:b w:val="0"/>
          <w:szCs w:val="28"/>
        </w:rPr>
        <w:t>Юрайт</w:t>
      </w:r>
      <w:proofErr w:type="spellEnd"/>
      <w:r>
        <w:rPr>
          <w:b w:val="0"/>
          <w:szCs w:val="28"/>
        </w:rPr>
        <w:t xml:space="preserve">, 2017. - 478. - (Специалист). - ISBN 978-5-534-00801-2 : 142.51.Тип ЭР: ссылка - </w:t>
      </w:r>
      <w:hyperlink r:id="rId6" w:history="1">
        <w:r>
          <w:rPr>
            <w:rStyle w:val="a3"/>
            <w:b w:val="0"/>
            <w:szCs w:val="28"/>
          </w:rPr>
          <w:t>https://www.biblioonline.ru/book/49836318-4D05-49FD-966C-38856786DB1F</w:t>
        </w:r>
      </w:hyperlink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2.Уразгалиев, Владимир </w:t>
      </w:r>
      <w:proofErr w:type="spellStart"/>
      <w:r>
        <w:rPr>
          <w:b w:val="0"/>
          <w:szCs w:val="28"/>
        </w:rPr>
        <w:t>Шайхатович</w:t>
      </w:r>
      <w:proofErr w:type="spellEnd"/>
      <w:r>
        <w:rPr>
          <w:b w:val="0"/>
          <w:szCs w:val="28"/>
        </w:rPr>
        <w:t xml:space="preserve">. Экономическая безопасность : Учебник и практикум / </w:t>
      </w:r>
      <w:proofErr w:type="spellStart"/>
      <w:r>
        <w:rPr>
          <w:b w:val="0"/>
          <w:szCs w:val="28"/>
        </w:rPr>
        <w:t>Уразгалиев</w:t>
      </w:r>
      <w:proofErr w:type="spellEnd"/>
      <w:r>
        <w:rPr>
          <w:b w:val="0"/>
          <w:szCs w:val="28"/>
        </w:rPr>
        <w:t xml:space="preserve"> В.Ш. - М. : Издательство </w:t>
      </w:r>
      <w:proofErr w:type="spellStart"/>
      <w:r>
        <w:rPr>
          <w:b w:val="0"/>
          <w:szCs w:val="28"/>
        </w:rPr>
        <w:t>Юрайт</w:t>
      </w:r>
      <w:proofErr w:type="spellEnd"/>
      <w:r>
        <w:rPr>
          <w:b w:val="0"/>
          <w:szCs w:val="28"/>
        </w:rPr>
        <w:t xml:space="preserve">, 2017. - </w:t>
      </w:r>
      <w:r>
        <w:rPr>
          <w:b w:val="0"/>
          <w:szCs w:val="28"/>
        </w:rPr>
        <w:lastRenderedPageBreak/>
        <w:t xml:space="preserve">374. - (Специалист). - ISBN 978-5-534-00484-7 : 140.87. Тип ЭР: ссылка - </w:t>
      </w:r>
      <w:hyperlink r:id="rId7" w:history="1">
        <w:r>
          <w:rPr>
            <w:rStyle w:val="a3"/>
            <w:b w:val="0"/>
            <w:szCs w:val="28"/>
          </w:rPr>
          <w:t>https://www.biblio-online.ru/book/E7A9071E-1125- 4707-85AE-4B508DAC86D0</w:t>
        </w:r>
      </w:hyperlink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Ресурсы сети Интернет Студенты в период прохождения практики могут обращаться к следующим информационным ресурсам органов государственной власти и учреждений: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1. Официальный сайт «Гарант» Оhttp://www.garant.ru/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2. Официальный сайт «Консультант плюс» </w:t>
      </w:r>
      <w:hyperlink r:id="rId8" w:history="1">
        <w:r>
          <w:rPr>
            <w:rStyle w:val="a3"/>
            <w:b w:val="0"/>
            <w:szCs w:val="28"/>
          </w:rPr>
          <w:t>http://www.consultant.ru/</w:t>
        </w:r>
      </w:hyperlink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3. Официальный сайт федеральной службы государственной статистики России – </w:t>
      </w:r>
      <w:hyperlink r:id="rId9" w:history="1">
        <w:r>
          <w:rPr>
            <w:rStyle w:val="a3"/>
            <w:b w:val="0"/>
            <w:szCs w:val="28"/>
          </w:rPr>
          <w:t>www.fsgs.ru</w:t>
        </w:r>
      </w:hyperlink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4. Официальный сайт Министерства финансов РФ; </w:t>
      </w:r>
      <w:hyperlink r:id="rId10" w:history="1">
        <w:r>
          <w:rPr>
            <w:rStyle w:val="a3"/>
            <w:b w:val="0"/>
            <w:szCs w:val="28"/>
          </w:rPr>
          <w:t>http://www.minfin.ru/ru/</w:t>
        </w:r>
      </w:hyperlink>
      <w:r>
        <w:rPr>
          <w:b w:val="0"/>
          <w:szCs w:val="28"/>
        </w:rPr>
        <w:t xml:space="preserve">.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5. Официальный сайт Налоговой инспекции; </w:t>
      </w:r>
      <w:hyperlink r:id="rId11" w:history="1">
        <w:r>
          <w:rPr>
            <w:rStyle w:val="a3"/>
            <w:b w:val="0"/>
            <w:szCs w:val="28"/>
          </w:rPr>
          <w:t>http://www.nalog.ru/</w:t>
        </w:r>
      </w:hyperlink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6. Официальный сайт министерства экономического развития и торговли РФ; </w:t>
      </w:r>
      <w:hyperlink r:id="rId12" w:history="1">
        <w:r>
          <w:rPr>
            <w:rStyle w:val="a3"/>
            <w:b w:val="0"/>
            <w:szCs w:val="28"/>
          </w:rPr>
          <w:t>http://www.economy.gov.ru/</w:t>
        </w:r>
      </w:hyperlink>
      <w:r>
        <w:rPr>
          <w:b w:val="0"/>
          <w:szCs w:val="28"/>
        </w:rPr>
        <w:t xml:space="preserve"> </w:t>
      </w:r>
    </w:p>
    <w:p w:rsidR="009463CC" w:rsidRDefault="009463CC" w:rsidP="009463CC">
      <w:pPr>
        <w:pStyle w:val="11"/>
        <w:spacing w:before="0" w:after="0"/>
        <w:ind w:left="0" w:firstLine="709"/>
        <w:jc w:val="both"/>
        <w:rPr>
          <w:b w:val="0"/>
          <w:szCs w:val="28"/>
          <w:lang w:val="ru-RU"/>
        </w:rPr>
      </w:pPr>
    </w:p>
    <w:p w:rsidR="009463CC" w:rsidRDefault="009463CC" w:rsidP="009463CC">
      <w:pPr>
        <w:ind w:firstLine="709"/>
        <w:jc w:val="both"/>
        <w:rPr>
          <w:sz w:val="28"/>
          <w:szCs w:val="28"/>
        </w:rPr>
      </w:pPr>
    </w:p>
    <w:p w:rsidR="009463CC" w:rsidRDefault="009463CC" w:rsidP="009463CC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Доцент кафедры </w:t>
      </w:r>
      <w:proofErr w:type="spellStart"/>
      <w:r>
        <w:rPr>
          <w:sz w:val="28"/>
          <w:szCs w:val="28"/>
        </w:rPr>
        <w:t>ЭТиМЭ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Капитонова</w:t>
      </w:r>
    </w:p>
    <w:p w:rsidR="009463CC" w:rsidRDefault="009463CC" w:rsidP="009463CC">
      <w:pPr>
        <w:ind w:firstLine="709"/>
        <w:jc w:val="both"/>
        <w:rPr>
          <w:sz w:val="28"/>
          <w:szCs w:val="28"/>
        </w:rPr>
      </w:pPr>
    </w:p>
    <w:p w:rsidR="00EF7462" w:rsidRDefault="00EF7462">
      <w:bookmarkStart w:id="0" w:name="_GoBack"/>
      <w:bookmarkEnd w:id="0"/>
    </w:p>
    <w:sectPr w:rsidR="00EF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24FE"/>
    <w:multiLevelType w:val="hybridMultilevel"/>
    <w:tmpl w:val="21C25758"/>
    <w:lvl w:ilvl="0" w:tplc="4B08E7D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96"/>
    <w:rsid w:val="009463CC"/>
    <w:rsid w:val="00965A96"/>
    <w:rsid w:val="00E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8283-32DD-4788-A0AD-9F296C6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 Заголовок 1 + Слева:  1 см"/>
    <w:basedOn w:val="1"/>
    <w:rsid w:val="009463CC"/>
    <w:pPr>
      <w:keepLines w:val="0"/>
      <w:spacing w:after="60"/>
      <w:ind w:left="567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0"/>
      <w:lang w:val="x-none" w:eastAsia="x-none"/>
    </w:rPr>
  </w:style>
  <w:style w:type="character" w:customStyle="1" w:styleId="FontStyle55">
    <w:name w:val="Font Style55"/>
    <w:rsid w:val="009463C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63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E7A9071E-1125-%204707-85AE-4B508DAC86D0" TargetMode="External"/><Relationship Id="rId12" Type="http://schemas.openxmlformats.org/officeDocument/2006/relationships/hyperlink" Target="http://www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online.ru/book/49836318-4D05-49FD-966C-38856786DB1F" TargetMode="External"/><Relationship Id="rId11" Type="http://schemas.openxmlformats.org/officeDocument/2006/relationships/hyperlink" Target="http://www.nalog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www.minfin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g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12695</Characters>
  <Application>Microsoft Office Word</Application>
  <DocSecurity>0</DocSecurity>
  <Lines>105</Lines>
  <Paragraphs>29</Paragraphs>
  <ScaleCrop>false</ScaleCrop>
  <Company>ZverDVD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2022-09-27T09:44:00Z</dcterms:created>
  <dcterms:modified xsi:type="dcterms:W3CDTF">2022-09-27T09:44:00Z</dcterms:modified>
</cp:coreProperties>
</file>