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3C" w:rsidRDefault="00A2473C" w:rsidP="00A2473C">
      <w:pPr>
        <w:jc w:val="right"/>
        <w:outlineLvl w:val="0"/>
        <w:rPr>
          <w:b/>
        </w:rPr>
      </w:pPr>
    </w:p>
    <w:p w:rsidR="008E3AE8" w:rsidRDefault="008E3AE8" w:rsidP="008E3AE8">
      <w:pPr>
        <w:jc w:val="center"/>
        <w:outlineLvl w:val="0"/>
      </w:pPr>
      <w:r>
        <w:t>МИНИСТЕРСТВО НАУКИ И ВЫСШЕГО ОБРАЗОВАНИЯ</w:t>
      </w:r>
    </w:p>
    <w:p w:rsidR="008E3AE8" w:rsidRDefault="008E3AE8" w:rsidP="008E3AE8">
      <w:pPr>
        <w:jc w:val="center"/>
        <w:outlineLvl w:val="0"/>
      </w:pPr>
      <w:r>
        <w:t>РОССИЙСКОЙ ФЕДЕРАЦИИ</w:t>
      </w:r>
    </w:p>
    <w:p w:rsidR="008E3AE8" w:rsidRDefault="008E3AE8" w:rsidP="008E3AE8">
      <w:pPr>
        <w:jc w:val="center"/>
      </w:pPr>
      <w:r>
        <w:t>Федеральное государственное бюджетное образовательное учреждение</w:t>
      </w:r>
    </w:p>
    <w:p w:rsidR="008E3AE8" w:rsidRDefault="008E3AE8" w:rsidP="008E3AE8">
      <w:pPr>
        <w:jc w:val="center"/>
      </w:pPr>
      <w:r>
        <w:t xml:space="preserve">высшего образования </w:t>
      </w:r>
    </w:p>
    <w:p w:rsidR="008E3AE8" w:rsidRDefault="008E3AE8" w:rsidP="008E3AE8">
      <w:pPr>
        <w:jc w:val="center"/>
      </w:pPr>
      <w:r>
        <w:t>«Забайкальский государственный университет»</w:t>
      </w:r>
    </w:p>
    <w:p w:rsidR="008E3AE8" w:rsidRDefault="008E3AE8" w:rsidP="008E3AE8">
      <w:pPr>
        <w:jc w:val="center"/>
        <w:outlineLvl w:val="0"/>
      </w:pPr>
      <w:r>
        <w:t>(ФГБОУ ВО «ЗабГУ»)</w:t>
      </w:r>
    </w:p>
    <w:p w:rsidR="008B0BDE" w:rsidRDefault="008B0BDE" w:rsidP="00A2473C">
      <w:pPr>
        <w:spacing w:line="360" w:lineRule="auto"/>
        <w:rPr>
          <w:sz w:val="28"/>
          <w:szCs w:val="28"/>
        </w:rPr>
      </w:pPr>
    </w:p>
    <w:p w:rsidR="008B0BDE" w:rsidRDefault="008B0BDE" w:rsidP="00A2473C">
      <w:pPr>
        <w:spacing w:line="360" w:lineRule="auto"/>
        <w:rPr>
          <w:sz w:val="28"/>
          <w:szCs w:val="28"/>
        </w:rPr>
      </w:pPr>
    </w:p>
    <w:p w:rsidR="008B0BDE" w:rsidRDefault="00A2473C" w:rsidP="00A2473C">
      <w:pPr>
        <w:spacing w:line="360" w:lineRule="auto"/>
        <w:rPr>
          <w:sz w:val="28"/>
          <w:szCs w:val="28"/>
        </w:rPr>
      </w:pPr>
      <w:r w:rsidRPr="00155169">
        <w:rPr>
          <w:sz w:val="28"/>
          <w:szCs w:val="28"/>
        </w:rPr>
        <w:t>Факультет</w:t>
      </w:r>
      <w:r w:rsidRPr="008B0BDE">
        <w:rPr>
          <w:sz w:val="28"/>
          <w:szCs w:val="28"/>
        </w:rPr>
        <w:t xml:space="preserve"> </w:t>
      </w:r>
      <w:r w:rsidR="008B0BDE">
        <w:rPr>
          <w:sz w:val="28"/>
          <w:szCs w:val="28"/>
        </w:rPr>
        <w:t xml:space="preserve"> </w:t>
      </w:r>
      <w:r w:rsidRPr="008B0BDE">
        <w:rPr>
          <w:sz w:val="28"/>
          <w:szCs w:val="28"/>
        </w:rPr>
        <w:t>экономики и управления</w:t>
      </w:r>
    </w:p>
    <w:p w:rsidR="00A2473C" w:rsidRDefault="00A2473C" w:rsidP="00A2473C">
      <w:pPr>
        <w:spacing w:line="360" w:lineRule="auto"/>
      </w:pPr>
      <w:r w:rsidRPr="00155169">
        <w:rPr>
          <w:sz w:val="28"/>
          <w:szCs w:val="28"/>
        </w:rPr>
        <w:t>Кафедра</w:t>
      </w:r>
      <w:r>
        <w:t xml:space="preserve"> </w:t>
      </w:r>
      <w:r w:rsidR="008B0BDE">
        <w:t xml:space="preserve"> </w:t>
      </w:r>
      <w:r w:rsidRPr="008B0BDE">
        <w:t>экономики и бухгалтерского учета</w:t>
      </w:r>
    </w:p>
    <w:p w:rsidR="008B0BDE" w:rsidRDefault="008B0BDE" w:rsidP="00A2473C">
      <w:pPr>
        <w:spacing w:line="360" w:lineRule="auto"/>
      </w:pPr>
    </w:p>
    <w:p w:rsidR="008B0BDE" w:rsidRPr="00381334" w:rsidRDefault="008B0BDE" w:rsidP="00A2473C">
      <w:pPr>
        <w:spacing w:line="360" w:lineRule="auto"/>
        <w:rPr>
          <w:u w:val="single"/>
        </w:rPr>
      </w:pPr>
    </w:p>
    <w:p w:rsidR="00A2473C" w:rsidRPr="00381334" w:rsidRDefault="00A2473C" w:rsidP="00A2473C">
      <w:pPr>
        <w:jc w:val="center"/>
        <w:outlineLvl w:val="0"/>
        <w:rPr>
          <w:u w:val="single"/>
        </w:rPr>
      </w:pPr>
    </w:p>
    <w:p w:rsidR="00A2473C" w:rsidRDefault="00A2473C" w:rsidP="00A2473C">
      <w:pPr>
        <w:jc w:val="center"/>
        <w:outlineLvl w:val="0"/>
        <w:rPr>
          <w:sz w:val="28"/>
          <w:szCs w:val="28"/>
        </w:rPr>
      </w:pPr>
    </w:p>
    <w:p w:rsidR="00A2473C" w:rsidRPr="00015B89" w:rsidRDefault="00A2473C" w:rsidP="00A2473C">
      <w:pPr>
        <w:jc w:val="center"/>
        <w:outlineLvl w:val="0"/>
        <w:rPr>
          <w:b/>
          <w:spacing w:val="24"/>
          <w:sz w:val="40"/>
          <w:szCs w:val="40"/>
        </w:rPr>
      </w:pPr>
      <w:r w:rsidRPr="00015B89">
        <w:rPr>
          <w:b/>
          <w:spacing w:val="24"/>
          <w:sz w:val="40"/>
          <w:szCs w:val="40"/>
        </w:rPr>
        <w:t xml:space="preserve">УЧЕБНЫЕ МАТЕРИАЛЫ </w:t>
      </w:r>
    </w:p>
    <w:p w:rsidR="00A2473C" w:rsidRDefault="00A2473C" w:rsidP="00A2473C">
      <w:pPr>
        <w:jc w:val="center"/>
        <w:outlineLvl w:val="0"/>
        <w:rPr>
          <w:b/>
          <w:spacing w:val="24"/>
          <w:sz w:val="28"/>
          <w:szCs w:val="28"/>
        </w:rPr>
      </w:pPr>
      <w:r>
        <w:rPr>
          <w:b/>
          <w:spacing w:val="24"/>
          <w:sz w:val="28"/>
          <w:szCs w:val="28"/>
        </w:rPr>
        <w:t>для студентов заочной формы обучения</w:t>
      </w:r>
    </w:p>
    <w:p w:rsidR="008B0BDE" w:rsidRPr="008B0BDE" w:rsidRDefault="008B0BDE" w:rsidP="00A2473C">
      <w:pPr>
        <w:jc w:val="center"/>
        <w:outlineLvl w:val="0"/>
        <w:rPr>
          <w:i/>
          <w:sz w:val="28"/>
          <w:szCs w:val="28"/>
        </w:rPr>
      </w:pPr>
      <w:r w:rsidRPr="008B0BDE">
        <w:rPr>
          <w:i/>
          <w:spacing w:val="24"/>
          <w:sz w:val="28"/>
          <w:szCs w:val="28"/>
        </w:rPr>
        <w:t xml:space="preserve">(с </w:t>
      </w:r>
      <w:r w:rsidR="00585F69">
        <w:rPr>
          <w:i/>
          <w:spacing w:val="24"/>
          <w:sz w:val="28"/>
          <w:szCs w:val="28"/>
        </w:rPr>
        <w:t>ускоренным</w:t>
      </w:r>
      <w:r w:rsidRPr="008B0BDE">
        <w:rPr>
          <w:i/>
          <w:spacing w:val="24"/>
          <w:sz w:val="28"/>
          <w:szCs w:val="28"/>
        </w:rPr>
        <w:t xml:space="preserve"> сроком обучения)</w:t>
      </w:r>
    </w:p>
    <w:p w:rsidR="00A2473C" w:rsidRDefault="00A2473C" w:rsidP="00A2473C">
      <w:pPr>
        <w:jc w:val="center"/>
        <w:outlineLvl w:val="0"/>
        <w:rPr>
          <w:sz w:val="28"/>
          <w:szCs w:val="28"/>
        </w:rPr>
      </w:pPr>
    </w:p>
    <w:p w:rsidR="008B0BDE" w:rsidRDefault="008B0BDE" w:rsidP="00A2473C">
      <w:pPr>
        <w:jc w:val="center"/>
        <w:outlineLvl w:val="0"/>
        <w:rPr>
          <w:sz w:val="28"/>
          <w:szCs w:val="28"/>
        </w:rPr>
      </w:pPr>
    </w:p>
    <w:p w:rsidR="008B0BDE" w:rsidRDefault="008B0BDE" w:rsidP="00A2473C">
      <w:pPr>
        <w:jc w:val="center"/>
        <w:outlineLvl w:val="0"/>
        <w:rPr>
          <w:sz w:val="28"/>
          <w:szCs w:val="28"/>
        </w:rPr>
      </w:pPr>
    </w:p>
    <w:p w:rsidR="00A2473C" w:rsidRPr="008B0BDE" w:rsidRDefault="00A2473C" w:rsidP="00A2473C">
      <w:pPr>
        <w:jc w:val="center"/>
        <w:rPr>
          <w:sz w:val="32"/>
          <w:szCs w:val="32"/>
        </w:rPr>
      </w:pPr>
      <w:r>
        <w:rPr>
          <w:sz w:val="32"/>
          <w:szCs w:val="32"/>
        </w:rPr>
        <w:t xml:space="preserve">по </w:t>
      </w:r>
      <w:r w:rsidR="008B0BDE">
        <w:rPr>
          <w:sz w:val="32"/>
          <w:szCs w:val="32"/>
        </w:rPr>
        <w:t>дисциплине «</w:t>
      </w:r>
      <w:r w:rsidRPr="008B0BDE">
        <w:rPr>
          <w:sz w:val="32"/>
          <w:szCs w:val="32"/>
        </w:rPr>
        <w:t>Налоги и налогообложение</w:t>
      </w:r>
      <w:r w:rsidR="008B0BDE" w:rsidRPr="008B0BDE">
        <w:rPr>
          <w:sz w:val="32"/>
          <w:szCs w:val="32"/>
        </w:rPr>
        <w:t>»</w:t>
      </w:r>
    </w:p>
    <w:p w:rsidR="008B0BDE" w:rsidRDefault="008B0BDE" w:rsidP="00A2473C">
      <w:pPr>
        <w:jc w:val="center"/>
        <w:rPr>
          <w:sz w:val="28"/>
          <w:szCs w:val="28"/>
        </w:rPr>
      </w:pPr>
    </w:p>
    <w:p w:rsidR="00A2473C" w:rsidRDefault="00A2473C" w:rsidP="00A2473C">
      <w:pPr>
        <w:spacing w:line="360" w:lineRule="auto"/>
        <w:jc w:val="both"/>
        <w:outlineLvl w:val="0"/>
        <w:rPr>
          <w:sz w:val="28"/>
          <w:szCs w:val="28"/>
        </w:rPr>
      </w:pPr>
      <w:r>
        <w:rPr>
          <w:sz w:val="28"/>
          <w:szCs w:val="28"/>
        </w:rPr>
        <w:t>для направления</w:t>
      </w:r>
      <w:r w:rsidRPr="00AB52D5">
        <w:rPr>
          <w:sz w:val="28"/>
          <w:szCs w:val="28"/>
        </w:rPr>
        <w:t xml:space="preserve"> подготовки </w:t>
      </w:r>
      <w:r w:rsidRPr="008B0BDE">
        <w:rPr>
          <w:sz w:val="28"/>
          <w:szCs w:val="28"/>
        </w:rPr>
        <w:t xml:space="preserve">38.03.01 </w:t>
      </w:r>
      <w:r w:rsidRPr="008B0BDE">
        <w:rPr>
          <w:rFonts w:eastAsia="SimSun"/>
          <w:sz w:val="28"/>
          <w:szCs w:val="28"/>
          <w:lang w:eastAsia="zh-CN"/>
        </w:rPr>
        <w:t>Экономика</w:t>
      </w:r>
    </w:p>
    <w:p w:rsidR="00A2473C" w:rsidRPr="00EE2293" w:rsidRDefault="008B0BDE" w:rsidP="008B0BDE">
      <w:pPr>
        <w:jc w:val="both"/>
        <w:outlineLvl w:val="0"/>
        <w:rPr>
          <w:sz w:val="28"/>
          <w:szCs w:val="28"/>
          <w:vertAlign w:val="superscript"/>
        </w:rPr>
      </w:pPr>
      <w:r>
        <w:rPr>
          <w:sz w:val="28"/>
          <w:szCs w:val="28"/>
        </w:rPr>
        <w:t xml:space="preserve">Направленность ОП: </w:t>
      </w:r>
      <w:r w:rsidR="001D6E81">
        <w:rPr>
          <w:sz w:val="28"/>
          <w:szCs w:val="28"/>
        </w:rPr>
        <w:t>Экономика предприятий и организаций</w:t>
      </w:r>
      <w:bookmarkStart w:id="0" w:name="_GoBack"/>
      <w:bookmarkEnd w:id="0"/>
    </w:p>
    <w:p w:rsidR="00A2473C" w:rsidRPr="00AB52D5" w:rsidRDefault="00A2473C" w:rsidP="00A2473C">
      <w:pPr>
        <w:jc w:val="both"/>
        <w:outlineLvl w:val="0"/>
        <w:rPr>
          <w:sz w:val="28"/>
          <w:szCs w:val="28"/>
        </w:rPr>
      </w:pPr>
    </w:p>
    <w:p w:rsidR="00A2473C" w:rsidRDefault="00A2473C" w:rsidP="00A2473C">
      <w:pPr>
        <w:ind w:firstLine="567"/>
        <w:rPr>
          <w:sz w:val="28"/>
          <w:szCs w:val="28"/>
        </w:rPr>
      </w:pPr>
    </w:p>
    <w:p w:rsidR="00A2473C" w:rsidRDefault="00A2473C" w:rsidP="00A2473C">
      <w:pPr>
        <w:ind w:firstLine="567"/>
        <w:rPr>
          <w:sz w:val="28"/>
          <w:szCs w:val="28"/>
        </w:rPr>
      </w:pPr>
      <w:r w:rsidRPr="00D760FC">
        <w:rPr>
          <w:sz w:val="28"/>
          <w:szCs w:val="28"/>
        </w:rPr>
        <w:t>Общая трудоемкость дисциплины</w:t>
      </w:r>
      <w:r>
        <w:rPr>
          <w:sz w:val="28"/>
          <w:szCs w:val="28"/>
        </w:rPr>
        <w:t xml:space="preserve"> (модуля)</w:t>
      </w:r>
      <w:r w:rsidRPr="00D760FC">
        <w:rPr>
          <w:sz w:val="28"/>
          <w:szCs w:val="28"/>
        </w:rPr>
        <w:t xml:space="preserve"> </w:t>
      </w:r>
      <w:r w:rsidR="000530F6">
        <w:rPr>
          <w:sz w:val="28"/>
          <w:szCs w:val="28"/>
        </w:rPr>
        <w:t>5</w:t>
      </w:r>
      <w:r w:rsidR="00982B96">
        <w:rPr>
          <w:sz w:val="28"/>
          <w:szCs w:val="28"/>
        </w:rPr>
        <w:t xml:space="preserve">  з.е./ 1</w:t>
      </w:r>
      <w:r w:rsidR="000530F6">
        <w:rPr>
          <w:sz w:val="28"/>
          <w:szCs w:val="28"/>
        </w:rPr>
        <w:t>80</w:t>
      </w:r>
      <w:r w:rsidR="00982B96">
        <w:rPr>
          <w:sz w:val="28"/>
          <w:szCs w:val="28"/>
        </w:rPr>
        <w:t xml:space="preserve"> час</w:t>
      </w:r>
      <w:r w:rsidR="000530F6">
        <w:rPr>
          <w:sz w:val="28"/>
          <w:szCs w:val="28"/>
        </w:rPr>
        <w:t>ов</w:t>
      </w:r>
    </w:p>
    <w:p w:rsidR="008B0BDE" w:rsidRDefault="008B0BDE" w:rsidP="00A2473C">
      <w:pPr>
        <w:ind w:firstLine="567"/>
        <w:rPr>
          <w:sz w:val="28"/>
          <w:szCs w:val="28"/>
        </w:rPr>
      </w:pPr>
      <w:r>
        <w:rPr>
          <w:sz w:val="28"/>
          <w:szCs w:val="28"/>
        </w:rPr>
        <w:t>Курсовая работа (курсовой проект) – нет</w:t>
      </w:r>
    </w:p>
    <w:p w:rsidR="008B0BDE" w:rsidRDefault="008B0BDE" w:rsidP="00A2473C">
      <w:pPr>
        <w:ind w:firstLine="567"/>
        <w:rPr>
          <w:sz w:val="28"/>
          <w:szCs w:val="28"/>
        </w:rPr>
      </w:pPr>
      <w:r>
        <w:rPr>
          <w:sz w:val="28"/>
          <w:szCs w:val="28"/>
        </w:rPr>
        <w:t>Форма промежуточного контроля в семестре - экзамен</w:t>
      </w:r>
    </w:p>
    <w:p w:rsidR="00A2473C" w:rsidRPr="00D760FC" w:rsidRDefault="00A2473C" w:rsidP="00A2473C">
      <w:pPr>
        <w:ind w:firstLine="567"/>
        <w:rPr>
          <w:sz w:val="28"/>
          <w:szCs w:val="28"/>
        </w:rPr>
      </w:pPr>
    </w:p>
    <w:p w:rsidR="00A2473C" w:rsidRPr="00253325" w:rsidRDefault="00A2473C" w:rsidP="00A2473C">
      <w:pPr>
        <w:spacing w:after="100" w:afterAutospacing="1" w:line="360" w:lineRule="auto"/>
        <w:jc w:val="center"/>
        <w:rPr>
          <w:b/>
        </w:rPr>
      </w:pPr>
      <w:r w:rsidRPr="00253325">
        <w:rPr>
          <w:b/>
        </w:rPr>
        <w:br w:type="page"/>
      </w:r>
      <w:r w:rsidRPr="00253325">
        <w:rPr>
          <w:b/>
        </w:rPr>
        <w:lastRenderedPageBreak/>
        <w:t>Краткое содержание курса</w:t>
      </w:r>
    </w:p>
    <w:p w:rsidR="00A2473C" w:rsidRPr="00253325" w:rsidRDefault="00A2473C" w:rsidP="00A2473C">
      <w:pPr>
        <w:pStyle w:val="21"/>
        <w:rPr>
          <w:szCs w:val="24"/>
        </w:rPr>
      </w:pPr>
      <w:r w:rsidRPr="00253325">
        <w:rPr>
          <w:szCs w:val="24"/>
        </w:rPr>
        <w:t>Введение в налогообложение. Теории налогообложения. Понятие налога и сбора.  Принципы налогообложения. Способы налогообложения. Механизм уплаты налогов и сборов. Оптимизация налогообложения. Налоговое планирование. Оффшорные центры,  свободные экономические зоны.</w:t>
      </w:r>
    </w:p>
    <w:p w:rsidR="00A2473C" w:rsidRPr="00253325" w:rsidRDefault="00A2473C" w:rsidP="00A2473C">
      <w:pPr>
        <w:pStyle w:val="21"/>
        <w:rPr>
          <w:szCs w:val="24"/>
        </w:rPr>
      </w:pPr>
      <w:r w:rsidRPr="00253325">
        <w:rPr>
          <w:szCs w:val="24"/>
        </w:rPr>
        <w:t xml:space="preserve">Функции налогов. Виды налогов. Федеральные, региональные и местные налоги. Источники уплаты налогов. Элементы налога. Экономическая сущность налогов. Классификация налогов. </w:t>
      </w:r>
    </w:p>
    <w:p w:rsidR="00A2473C" w:rsidRPr="00253325" w:rsidRDefault="00A2473C" w:rsidP="00A2473C">
      <w:pPr>
        <w:ind w:firstLine="720"/>
      </w:pPr>
      <w:r w:rsidRPr="00253325">
        <w:t>Налоговая система. Функции, задачи и структура налоговых органов РФ. Налоговый кодекс Российской Федерации. Налоговое законодательство. Участники налоговых отношений. Ответственность налогоплательщика за нарушения налогового законодательства. Изменение срока уплаты налогов и сборов.</w:t>
      </w:r>
    </w:p>
    <w:p w:rsidR="00A2473C" w:rsidRPr="00253325" w:rsidRDefault="00A2473C" w:rsidP="00A2473C">
      <w:pPr>
        <w:ind w:firstLine="720"/>
      </w:pPr>
      <w:r w:rsidRPr="00253325">
        <w:t>Налог на добавленную стоимость. Акцизы. Объекты обложения, плательщики и льготы по налогам. Ставки налогов. Другие косвенные налоги.</w:t>
      </w:r>
    </w:p>
    <w:p w:rsidR="00A2473C" w:rsidRPr="00253325" w:rsidRDefault="00A2473C" w:rsidP="00A2473C">
      <w:pPr>
        <w:ind w:firstLine="720"/>
      </w:pPr>
      <w:r w:rsidRPr="00253325">
        <w:t xml:space="preserve">Налог на прибыль предприятий. </w:t>
      </w:r>
    </w:p>
    <w:p w:rsidR="00A2473C" w:rsidRPr="00253325" w:rsidRDefault="00A2473C" w:rsidP="00A2473C">
      <w:pPr>
        <w:ind w:firstLine="720"/>
      </w:pPr>
      <w:r w:rsidRPr="00253325">
        <w:t>Взносы во внебюджетные фонды.</w:t>
      </w:r>
    </w:p>
    <w:p w:rsidR="00A2473C" w:rsidRPr="00253325" w:rsidRDefault="00A2473C" w:rsidP="00A2473C">
      <w:pPr>
        <w:ind w:firstLine="720"/>
      </w:pPr>
      <w:r w:rsidRPr="00253325">
        <w:t xml:space="preserve">Транспортный налог. Налог на имущество организаций. Земельный налог. Налог на имущество физических лиц. </w:t>
      </w:r>
    </w:p>
    <w:p w:rsidR="00A2473C" w:rsidRPr="00253325" w:rsidRDefault="00A2473C" w:rsidP="00A2473C">
      <w:pPr>
        <w:ind w:firstLine="720"/>
      </w:pPr>
      <w:r w:rsidRPr="00253325">
        <w:t>Водный налог. Налог на добычу полезных ископаемых. Сборы за пользование объектами животного мира и за пользование объектами водных биологических ресурсов.</w:t>
      </w:r>
    </w:p>
    <w:p w:rsidR="00A2473C" w:rsidRPr="00253325" w:rsidRDefault="00A2473C" w:rsidP="00A2473C">
      <w:pPr>
        <w:ind w:firstLine="720"/>
      </w:pPr>
      <w:r w:rsidRPr="00253325">
        <w:t xml:space="preserve">Налог на доходы физических лиц. </w:t>
      </w:r>
    </w:p>
    <w:p w:rsidR="00A2473C" w:rsidRPr="00253325" w:rsidRDefault="00A2473C" w:rsidP="00A2473C">
      <w:pPr>
        <w:ind w:firstLine="720"/>
      </w:pPr>
      <w:r w:rsidRPr="00253325">
        <w:t xml:space="preserve">Порядок уплаты налогов гражданами, осуществляющими предпринимательскую деятельность без образования юридического лица. Особенности налогообложения малых предприятий. </w:t>
      </w:r>
    </w:p>
    <w:p w:rsidR="00A2473C" w:rsidRPr="00253325" w:rsidRDefault="00A2473C" w:rsidP="00A2473C">
      <w:pPr>
        <w:ind w:firstLine="720"/>
      </w:pPr>
      <w:r w:rsidRPr="00253325">
        <w:t>Единый налог на вмененный доход. Упрощенная система налогообложения. Патентная система налогообложения. Единый сельскохозяйственный налог.</w:t>
      </w:r>
    </w:p>
    <w:p w:rsidR="00A2473C" w:rsidRPr="00253325" w:rsidRDefault="00A2473C" w:rsidP="00A2473C">
      <w:pPr>
        <w:spacing w:line="360" w:lineRule="auto"/>
        <w:ind w:firstLine="720"/>
        <w:jc w:val="center"/>
        <w:rPr>
          <w:b/>
        </w:rPr>
      </w:pPr>
    </w:p>
    <w:p w:rsidR="00A2473C" w:rsidRPr="00253325" w:rsidRDefault="00A2473C" w:rsidP="00A2473C">
      <w:pPr>
        <w:spacing w:line="360" w:lineRule="auto"/>
        <w:jc w:val="center"/>
        <w:rPr>
          <w:b/>
        </w:rPr>
      </w:pPr>
      <w:r w:rsidRPr="00253325">
        <w:rPr>
          <w:b/>
        </w:rPr>
        <w:t>Форма тек</w:t>
      </w:r>
      <w:r w:rsidR="008B0BDE" w:rsidRPr="00253325">
        <w:rPr>
          <w:b/>
        </w:rPr>
        <w:t>у</w:t>
      </w:r>
      <w:r w:rsidRPr="00253325">
        <w:rPr>
          <w:b/>
        </w:rPr>
        <w:t xml:space="preserve">щего контроля </w:t>
      </w:r>
      <w:r w:rsidR="000530F6" w:rsidRPr="00253325">
        <w:rPr>
          <w:b/>
        </w:rPr>
        <w:t>– контрольная работа</w:t>
      </w:r>
    </w:p>
    <w:p w:rsidR="008B0BDE" w:rsidRPr="008B0BDE" w:rsidRDefault="000530F6" w:rsidP="008B0BDE">
      <w:pPr>
        <w:tabs>
          <w:tab w:val="left" w:pos="1134"/>
        </w:tabs>
        <w:ind w:firstLine="709"/>
      </w:pPr>
      <w:r w:rsidRPr="008B0BDE">
        <w:t>Варианты контрольной работы выбираются по последней цифре</w:t>
      </w:r>
      <w:r w:rsidR="008B0BDE" w:rsidRPr="008B0BDE">
        <w:t xml:space="preserve"> номера </w:t>
      </w:r>
      <w:r w:rsidRPr="008B0BDE">
        <w:t>зачетной книжк</w:t>
      </w:r>
      <w:r w:rsidR="008B0BDE" w:rsidRPr="008B0BDE">
        <w:t>и</w:t>
      </w:r>
      <w:r w:rsidRPr="008B0BDE">
        <w:t xml:space="preserve"> </w:t>
      </w:r>
    </w:p>
    <w:p w:rsidR="000530F6" w:rsidRPr="008B0BDE" w:rsidRDefault="000530F6" w:rsidP="008B0BDE">
      <w:pPr>
        <w:tabs>
          <w:tab w:val="left" w:pos="1134"/>
        </w:tabs>
        <w:ind w:firstLine="709"/>
      </w:pPr>
      <w:r w:rsidRPr="008B0BDE">
        <w:t xml:space="preserve">Вариант 1 </w:t>
      </w:r>
    </w:p>
    <w:p w:rsidR="000530F6" w:rsidRPr="008B0BDE" w:rsidRDefault="000530F6" w:rsidP="008B0BDE">
      <w:pPr>
        <w:tabs>
          <w:tab w:val="left" w:pos="1134"/>
        </w:tabs>
      </w:pPr>
      <w:r w:rsidRPr="008B0BDE">
        <w:t xml:space="preserve">1. Понятие и определение налога. Виды государственных изъятий и платежей. </w:t>
      </w:r>
    </w:p>
    <w:p w:rsidR="000530F6" w:rsidRPr="008B0BDE" w:rsidRDefault="000530F6" w:rsidP="008B0BDE">
      <w:pPr>
        <w:tabs>
          <w:tab w:val="left" w:pos="1134"/>
        </w:tabs>
      </w:pPr>
      <w:r w:rsidRPr="008B0BDE">
        <w:t xml:space="preserve">2. Земельный налог: субъект, объект, налоговая база, ставки, порядок исчисления и уплаты. </w:t>
      </w:r>
    </w:p>
    <w:p w:rsidR="000530F6" w:rsidRPr="008B0BDE" w:rsidRDefault="000530F6" w:rsidP="008B0BDE">
      <w:pPr>
        <w:tabs>
          <w:tab w:val="left" w:pos="1134"/>
        </w:tabs>
      </w:pPr>
      <w:r w:rsidRPr="008B0BDE">
        <w:t xml:space="preserve">3. Задача. Средняя стоимость имущества ЗАО «Гефест», облагаемого налогом на имущество, составляет, в тыс. руб.: I квартал II квартал III квартал Год Средняя стоимость 1700 1800 2400 2200 Ставка налога на имущество 2,2%. </w:t>
      </w:r>
    </w:p>
    <w:p w:rsidR="000530F6" w:rsidRPr="008B0BDE" w:rsidRDefault="000530F6" w:rsidP="008B0BDE">
      <w:pPr>
        <w:tabs>
          <w:tab w:val="left" w:pos="1134"/>
        </w:tabs>
      </w:pPr>
      <w:r w:rsidRPr="008B0BDE">
        <w:t xml:space="preserve">Рассчитать суммы авансовых платежей по налогу на имущество за I, II, III кварталы. </w:t>
      </w:r>
    </w:p>
    <w:p w:rsidR="000530F6" w:rsidRPr="008B0BDE" w:rsidRDefault="000530F6" w:rsidP="008B0BDE">
      <w:pPr>
        <w:tabs>
          <w:tab w:val="left" w:pos="1134"/>
        </w:tabs>
      </w:pPr>
      <w:r w:rsidRPr="008B0BDE">
        <w:t xml:space="preserve">Рассчитать сумму платежа по налогу на имущество за налоговый период. 47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2 </w:t>
      </w:r>
    </w:p>
    <w:p w:rsidR="00CB15D2" w:rsidRPr="008B0BDE" w:rsidRDefault="000530F6" w:rsidP="008B0BDE">
      <w:pPr>
        <w:tabs>
          <w:tab w:val="left" w:pos="1134"/>
        </w:tabs>
      </w:pPr>
      <w:r w:rsidRPr="008B0BDE">
        <w:t xml:space="preserve">1. Основные направления развития налоговой системы. Функции налогов. </w:t>
      </w:r>
    </w:p>
    <w:p w:rsidR="00CB15D2" w:rsidRPr="008B0BDE" w:rsidRDefault="000530F6" w:rsidP="008B0BDE">
      <w:pPr>
        <w:tabs>
          <w:tab w:val="left" w:pos="1134"/>
        </w:tabs>
      </w:pPr>
      <w:r w:rsidRPr="008B0BDE">
        <w:t xml:space="preserve">2. Единый налог на вмененный доход. </w:t>
      </w:r>
    </w:p>
    <w:p w:rsidR="00CB15D2" w:rsidRPr="008B0BDE" w:rsidRDefault="000530F6" w:rsidP="008B0BDE">
      <w:pPr>
        <w:tabs>
          <w:tab w:val="left" w:pos="1134"/>
        </w:tabs>
      </w:pPr>
      <w:r w:rsidRPr="008B0BDE">
        <w:t xml:space="preserve">3. Задача. Декларируется ввозимый на территорию РФ товар – мясные полуфабрикаты в количестве 6000 тонн. Таможенная стоимость товара составляет 0.22 евро за 1 кг. Курс евро -40 руб. за 1 евро. Ставка таможенной пошлины – 12% таможенной стоимости. Рассчитать: </w:t>
      </w:r>
      <w:r w:rsidR="00CB15D2" w:rsidRPr="008B0BDE">
        <w:t>т</w:t>
      </w:r>
      <w:r w:rsidRPr="008B0BDE">
        <w:t>аможенную пошлину</w:t>
      </w:r>
      <w:r w:rsidR="00CB15D2" w:rsidRPr="008B0BDE">
        <w:t>,</w:t>
      </w:r>
      <w:r w:rsidRPr="008B0BDE">
        <w:t xml:space="preserve"> </w:t>
      </w:r>
      <w:r w:rsidR="00CB15D2" w:rsidRPr="008B0BDE">
        <w:t>н</w:t>
      </w:r>
      <w:r w:rsidRPr="008B0BDE">
        <w:t>алог на добавленную стоимость по ставке 10%</w:t>
      </w:r>
      <w:r w:rsidR="00CB15D2" w:rsidRPr="008B0BDE">
        <w:t>.</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3 </w:t>
      </w:r>
    </w:p>
    <w:p w:rsidR="00CB15D2" w:rsidRPr="008B0BDE" w:rsidRDefault="000530F6" w:rsidP="008B0BDE">
      <w:pPr>
        <w:tabs>
          <w:tab w:val="left" w:pos="1134"/>
        </w:tabs>
      </w:pPr>
      <w:r w:rsidRPr="008B0BDE">
        <w:t xml:space="preserve">1. Налоговая политика и налоговое законодательство. </w:t>
      </w:r>
    </w:p>
    <w:p w:rsidR="00CB15D2" w:rsidRPr="008B0BDE" w:rsidRDefault="000530F6" w:rsidP="008B0BDE">
      <w:pPr>
        <w:tabs>
          <w:tab w:val="left" w:pos="1134"/>
        </w:tabs>
      </w:pPr>
      <w:r w:rsidRPr="008B0BDE">
        <w:lastRenderedPageBreak/>
        <w:t>2. Налог на прибыль предприятий</w:t>
      </w:r>
    </w:p>
    <w:p w:rsidR="00CB15D2" w:rsidRPr="008B0BDE" w:rsidRDefault="000530F6" w:rsidP="008B0BDE">
      <w:pPr>
        <w:tabs>
          <w:tab w:val="left" w:pos="1134"/>
        </w:tabs>
      </w:pPr>
      <w:r w:rsidRPr="008B0BDE">
        <w:t xml:space="preserve">3. Задача. Рассчитать сумму акциза для производителя подакцизной продукции, </w:t>
      </w:r>
      <w:r w:rsidR="00CB15D2" w:rsidRPr="008B0BDE">
        <w:t>о</w:t>
      </w:r>
      <w:r w:rsidRPr="008B0BDE">
        <w:t>существляющего в период с 16 по 28 февраля розничную продажу следующих товаров:</w:t>
      </w:r>
    </w:p>
    <w:p w:rsidR="00CB15D2" w:rsidRPr="008B0BDE" w:rsidRDefault="00CB15D2" w:rsidP="008B0BDE">
      <w:pPr>
        <w:tabs>
          <w:tab w:val="left" w:pos="1134"/>
        </w:tabs>
      </w:pPr>
      <w:r w:rsidRPr="008B0BDE">
        <w:t>-</w:t>
      </w:r>
      <w:r w:rsidR="000530F6" w:rsidRPr="008B0BDE">
        <w:t xml:space="preserve"> алкогольный напиток с объемной долей содержания этилового спирта 18 % емкостью 0.5 л в количестве 753 шт.</w:t>
      </w:r>
      <w:r w:rsidRPr="008B0BDE">
        <w:t>;</w:t>
      </w:r>
      <w:r w:rsidR="000530F6" w:rsidRPr="008B0BDE">
        <w:t xml:space="preserve"> </w:t>
      </w:r>
    </w:p>
    <w:p w:rsidR="00CB15D2" w:rsidRPr="008B0BDE" w:rsidRDefault="00CB15D2" w:rsidP="008B0BDE">
      <w:pPr>
        <w:tabs>
          <w:tab w:val="left" w:pos="1134"/>
        </w:tabs>
      </w:pPr>
      <w:r w:rsidRPr="008B0BDE">
        <w:t>-</w:t>
      </w:r>
      <w:r w:rsidR="000530F6" w:rsidRPr="008B0BDE">
        <w:t xml:space="preserve"> вино натуральное емкостью 0.7 л в кол-ве 2500 бутылок</w:t>
      </w:r>
      <w:r w:rsidRPr="008B0BDE">
        <w:t>;</w:t>
      </w:r>
    </w:p>
    <w:p w:rsidR="00CB15D2" w:rsidRPr="008B0BDE" w:rsidRDefault="00CB15D2" w:rsidP="008B0BDE">
      <w:pPr>
        <w:tabs>
          <w:tab w:val="left" w:pos="1134"/>
        </w:tabs>
      </w:pPr>
      <w:r w:rsidRPr="008B0BDE">
        <w:t xml:space="preserve">- </w:t>
      </w:r>
      <w:r w:rsidR="000530F6" w:rsidRPr="008B0BDE">
        <w:t>пиво «Клинское» с объемной долей содержания этилового спирта 5.5% емкостью 1.5 л в кол-ве 2600 шт.</w:t>
      </w:r>
    </w:p>
    <w:p w:rsidR="00CB15D2" w:rsidRPr="008B0BDE" w:rsidRDefault="00CB15D2" w:rsidP="008B0BDE">
      <w:pPr>
        <w:tabs>
          <w:tab w:val="left" w:pos="1134"/>
        </w:tabs>
      </w:pPr>
      <w:r w:rsidRPr="008B0BDE">
        <w:t>С</w:t>
      </w:r>
      <w:r w:rsidR="000530F6" w:rsidRPr="008B0BDE">
        <w:t xml:space="preserve">тавки применить в соответствии с изменениями в 2013 г Указать срок уплаты акциза в бюджет.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4 </w:t>
      </w:r>
    </w:p>
    <w:p w:rsidR="00CB15D2" w:rsidRPr="008B0BDE" w:rsidRDefault="000530F6" w:rsidP="008B0BDE">
      <w:pPr>
        <w:tabs>
          <w:tab w:val="left" w:pos="1134"/>
        </w:tabs>
      </w:pPr>
      <w:r w:rsidRPr="008B0BDE">
        <w:t xml:space="preserve">1. Налоговая система как инструмент бюджетного регулирования. </w:t>
      </w:r>
    </w:p>
    <w:p w:rsidR="00CB15D2" w:rsidRPr="008B0BDE" w:rsidRDefault="000530F6" w:rsidP="008B0BDE">
      <w:pPr>
        <w:tabs>
          <w:tab w:val="left" w:pos="1134"/>
        </w:tabs>
      </w:pPr>
      <w:r w:rsidRPr="008B0BDE">
        <w:t>2. Страховые взносы во внебюджетные фонды: ПФ</w:t>
      </w:r>
      <w:r w:rsidR="00CB15D2" w:rsidRPr="008B0BDE">
        <w:t xml:space="preserve"> </w:t>
      </w:r>
      <w:r w:rsidRPr="008B0BDE">
        <w:t>Р</w:t>
      </w:r>
      <w:r w:rsidR="00CB15D2" w:rsidRPr="008B0BDE">
        <w:t>Ф</w:t>
      </w:r>
      <w:r w:rsidRPr="008B0BDE">
        <w:t xml:space="preserve">, ФСС, ФОМС. </w:t>
      </w:r>
    </w:p>
    <w:p w:rsidR="00CB15D2" w:rsidRPr="008B0BDE" w:rsidRDefault="000530F6" w:rsidP="008B0BDE">
      <w:pPr>
        <w:tabs>
          <w:tab w:val="left" w:pos="1134"/>
        </w:tabs>
      </w:pPr>
      <w:r w:rsidRPr="008B0BDE">
        <w:t xml:space="preserve">3. Задача ОАО «Гефест» занимается производством хлебобулочных изделий. Данные о финансовых результатах без НДС следующие: </w:t>
      </w:r>
    </w:p>
    <w:p w:rsidR="00CB15D2" w:rsidRPr="008B0BDE" w:rsidRDefault="00CB15D2" w:rsidP="008B0BDE">
      <w:pPr>
        <w:tabs>
          <w:tab w:val="left" w:pos="1134"/>
        </w:tabs>
      </w:pPr>
      <w:r w:rsidRPr="008B0BDE">
        <w:t>- в</w:t>
      </w:r>
      <w:r w:rsidR="000530F6" w:rsidRPr="008B0BDE">
        <w:t>сего было продано 90% произведенных хлебобулочных изделий на сумму 1000000 руб.</w:t>
      </w:r>
      <w:r w:rsidRPr="008B0BDE">
        <w:t>; -</w:t>
      </w:r>
      <w:r w:rsidR="000530F6" w:rsidRPr="008B0BDE">
        <w:t xml:space="preserve"> </w:t>
      </w:r>
      <w:r w:rsidRPr="008B0BDE">
        <w:t>в</w:t>
      </w:r>
      <w:r w:rsidR="000530F6" w:rsidRPr="008B0BDE">
        <w:t>сего на производство данных изделий было израсходовано муки, масла и прочих материалов на сумму 240000руб. ОАО дополнительно пришлось уплатить своим поставщикам штраф в размере 20000 руб. за несвоевременную оплату приобретенных материалов</w:t>
      </w:r>
      <w:r w:rsidRPr="008B0BDE">
        <w:t>;</w:t>
      </w:r>
      <w:r w:rsidR="000530F6" w:rsidRPr="008B0BDE">
        <w:t xml:space="preserve"> </w:t>
      </w:r>
    </w:p>
    <w:p w:rsidR="00CB15D2" w:rsidRPr="008B0BDE" w:rsidRDefault="00CB15D2" w:rsidP="008B0BDE">
      <w:pPr>
        <w:tabs>
          <w:tab w:val="left" w:pos="1134"/>
        </w:tabs>
      </w:pPr>
      <w:r w:rsidRPr="008B0BDE">
        <w:t>- р</w:t>
      </w:r>
      <w:r w:rsidR="000530F6" w:rsidRPr="008B0BDE">
        <w:t>аботникам, занятым производством хлебобулочных изделий, была начислена заработная плата в сумме 200000 руб.</w:t>
      </w:r>
      <w:r w:rsidRPr="008B0BDE">
        <w:t>;</w:t>
      </w:r>
      <w:r w:rsidR="000530F6" w:rsidRPr="008B0BDE">
        <w:t xml:space="preserve"> </w:t>
      </w:r>
    </w:p>
    <w:p w:rsidR="00CB15D2" w:rsidRPr="008B0BDE" w:rsidRDefault="00CB15D2" w:rsidP="008B0BDE">
      <w:pPr>
        <w:tabs>
          <w:tab w:val="left" w:pos="1134"/>
        </w:tabs>
      </w:pPr>
      <w:r w:rsidRPr="008B0BDE">
        <w:t>- с</w:t>
      </w:r>
      <w:r w:rsidR="000530F6" w:rsidRPr="008B0BDE">
        <w:t>умма страховых взносов во внебюджетные фонды составила 68000руб.</w:t>
      </w:r>
      <w:r w:rsidRPr="008B0BDE">
        <w:t>;</w:t>
      </w:r>
    </w:p>
    <w:p w:rsidR="00CB15D2" w:rsidRPr="008B0BDE" w:rsidRDefault="00CB15D2" w:rsidP="008B0BDE">
      <w:pPr>
        <w:tabs>
          <w:tab w:val="left" w:pos="1134"/>
        </w:tabs>
      </w:pPr>
      <w:r w:rsidRPr="008B0BDE">
        <w:t>-</w:t>
      </w:r>
      <w:r w:rsidR="000530F6" w:rsidRPr="008B0BDE">
        <w:t xml:space="preserve"> </w:t>
      </w:r>
      <w:r w:rsidRPr="008B0BDE">
        <w:t>а</w:t>
      </w:r>
      <w:r w:rsidR="000530F6" w:rsidRPr="008B0BDE">
        <w:t>дминистративному персоналу была начислена зарплата в сумму 60000 руб.</w:t>
      </w:r>
      <w:r w:rsidRPr="008B0BDE">
        <w:t>;</w:t>
      </w:r>
      <w:r w:rsidR="000530F6" w:rsidRPr="008B0BDE">
        <w:t xml:space="preserve"> </w:t>
      </w:r>
    </w:p>
    <w:p w:rsidR="00CB15D2" w:rsidRPr="008B0BDE" w:rsidRDefault="00CB15D2" w:rsidP="008B0BDE">
      <w:pPr>
        <w:tabs>
          <w:tab w:val="left" w:pos="1134"/>
        </w:tabs>
      </w:pPr>
      <w:r w:rsidRPr="008B0BDE">
        <w:t>-</w:t>
      </w:r>
      <w:r w:rsidR="000530F6" w:rsidRPr="008B0BDE">
        <w:t xml:space="preserve"> </w:t>
      </w:r>
      <w:r w:rsidRPr="008B0BDE">
        <w:t>с</w:t>
      </w:r>
      <w:r w:rsidR="000530F6" w:rsidRPr="008B0BDE">
        <w:t>траховые взносы во внебюджетные фонды составили 20400 руб.</w:t>
      </w:r>
      <w:r w:rsidRPr="008B0BDE">
        <w:t>;</w:t>
      </w:r>
      <w:r w:rsidR="000530F6" w:rsidRPr="008B0BDE">
        <w:t xml:space="preserve"> </w:t>
      </w:r>
    </w:p>
    <w:p w:rsidR="00CB15D2" w:rsidRPr="008B0BDE" w:rsidRDefault="00CB15D2" w:rsidP="008B0BDE">
      <w:pPr>
        <w:tabs>
          <w:tab w:val="left" w:pos="1134"/>
        </w:tabs>
      </w:pPr>
      <w:r w:rsidRPr="008B0BDE">
        <w:t>- а</w:t>
      </w:r>
      <w:r w:rsidR="000530F6" w:rsidRPr="008B0BDE">
        <w:t>мортизация оборудования по производству хлебобулочных изделий составила 120000 руб.</w:t>
      </w:r>
      <w:r w:rsidRPr="008B0BDE">
        <w:t>;</w:t>
      </w:r>
      <w:r w:rsidR="000530F6" w:rsidRPr="008B0BDE">
        <w:t xml:space="preserve"> </w:t>
      </w:r>
    </w:p>
    <w:p w:rsidR="00CB15D2" w:rsidRPr="008B0BDE" w:rsidRDefault="00CB15D2" w:rsidP="008B0BDE">
      <w:pPr>
        <w:tabs>
          <w:tab w:val="left" w:pos="1134"/>
        </w:tabs>
      </w:pPr>
      <w:r w:rsidRPr="008B0BDE">
        <w:t>- а</w:t>
      </w:r>
      <w:r w:rsidR="000530F6" w:rsidRPr="008B0BDE">
        <w:t>мортизация прочих основных средств общехозяйственного назначения 32000 руб.</w:t>
      </w:r>
      <w:r w:rsidRPr="008B0BDE">
        <w:t>;</w:t>
      </w:r>
    </w:p>
    <w:p w:rsidR="00CB15D2" w:rsidRPr="008B0BDE" w:rsidRDefault="00CB15D2" w:rsidP="008B0BDE">
      <w:pPr>
        <w:tabs>
          <w:tab w:val="left" w:pos="1134"/>
        </w:tabs>
      </w:pPr>
      <w:r w:rsidRPr="008B0BDE">
        <w:t xml:space="preserve">- </w:t>
      </w:r>
      <w:r w:rsidR="000530F6" w:rsidRPr="008B0BDE">
        <w:t xml:space="preserve"> </w:t>
      </w:r>
      <w:r w:rsidRPr="008B0BDE">
        <w:t>о</w:t>
      </w:r>
      <w:r w:rsidR="000530F6" w:rsidRPr="008B0BDE">
        <w:t xml:space="preserve">статков незавершенного производства и готовой продукции на начало периода у ОАО не было. </w:t>
      </w:r>
    </w:p>
    <w:p w:rsidR="00CB15D2" w:rsidRPr="008B0BDE" w:rsidRDefault="00CB15D2" w:rsidP="008B0BDE">
      <w:pPr>
        <w:tabs>
          <w:tab w:val="left" w:pos="1134"/>
        </w:tabs>
      </w:pPr>
      <w:r w:rsidRPr="008B0BDE">
        <w:t>- з</w:t>
      </w:r>
      <w:r w:rsidR="000530F6" w:rsidRPr="008B0BDE">
        <w:t>а год был начислен налог на имущество в сумме 5000 руб.</w:t>
      </w:r>
      <w:r w:rsidRPr="008B0BDE">
        <w:t>;</w:t>
      </w:r>
      <w:r w:rsidR="000530F6" w:rsidRPr="008B0BDE">
        <w:t xml:space="preserve"> </w:t>
      </w:r>
    </w:p>
    <w:p w:rsidR="00CB15D2" w:rsidRPr="008B0BDE" w:rsidRDefault="000530F6" w:rsidP="008B0BDE">
      <w:pPr>
        <w:tabs>
          <w:tab w:val="left" w:pos="1134"/>
        </w:tabs>
      </w:pPr>
      <w:r w:rsidRPr="008B0BDE">
        <w:t xml:space="preserve"> В прошлом году ОАО был получен убыток в размере 50000 руб. Составить расчет по налогу на прибыль за год и рассчитать н</w:t>
      </w:r>
      <w:r w:rsidR="00CB15D2" w:rsidRPr="008B0BDE">
        <w:t xml:space="preserve">алог на прибыль по ставке 20%.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5 </w:t>
      </w:r>
    </w:p>
    <w:p w:rsidR="00CB15D2" w:rsidRPr="008B0BDE" w:rsidRDefault="000530F6" w:rsidP="008B0BDE">
      <w:pPr>
        <w:tabs>
          <w:tab w:val="left" w:pos="1134"/>
        </w:tabs>
      </w:pPr>
      <w:r w:rsidRPr="008B0BDE">
        <w:t xml:space="preserve">1. Принципы налогообложения. </w:t>
      </w:r>
    </w:p>
    <w:p w:rsidR="00CB15D2" w:rsidRPr="008B0BDE" w:rsidRDefault="000530F6" w:rsidP="008B0BDE">
      <w:pPr>
        <w:tabs>
          <w:tab w:val="left" w:pos="1134"/>
        </w:tabs>
      </w:pPr>
      <w:r w:rsidRPr="008B0BDE">
        <w:t xml:space="preserve">2. Исчисление транспортного налога. </w:t>
      </w:r>
    </w:p>
    <w:p w:rsidR="00CB15D2" w:rsidRPr="008B0BDE" w:rsidRDefault="000530F6" w:rsidP="008B0BDE">
      <w:pPr>
        <w:tabs>
          <w:tab w:val="left" w:pos="1134"/>
        </w:tabs>
      </w:pPr>
      <w:r w:rsidRPr="008B0BDE">
        <w:t xml:space="preserve">3. Задача. Комбинат для исчисления НДС имеет следующие данные: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тоимость реализованного хлеба по оптовым ценам хлебокомбината – 620550 руб.</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реализованных тортов по ценам сделки – 320500 руб.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тоимость приобретенных для производственных целей, оплаченных по счету</w:t>
      </w:r>
      <w:r w:rsidR="00CB15D2" w:rsidRPr="008B0BDE">
        <w:t>-</w:t>
      </w:r>
      <w:r w:rsidRPr="008B0BDE">
        <w:t xml:space="preserve">фактуре поставщика и принятых на учет материальных ресурсов с учетом НДС – 330400 руб.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оплаченных нематериальных активов для производственных целей по счету-фактуре поставщика с учетом НДС и принятых на учет – 35400 руб.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олучен аванс в декабре прошлого года, по которому торты реализованы в январе текущего года – 28320 руб. </w:t>
      </w:r>
    </w:p>
    <w:p w:rsidR="00CB15D2" w:rsidRPr="008B0BDE" w:rsidRDefault="000530F6" w:rsidP="008B0BDE">
      <w:pPr>
        <w:tabs>
          <w:tab w:val="left" w:pos="1134"/>
        </w:tabs>
      </w:pPr>
      <w:r w:rsidRPr="008B0BDE">
        <w:t xml:space="preserve">Ставки НДС: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 изготовленным тортам – 18%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 выпечке хлеба –10% </w:t>
      </w:r>
    </w:p>
    <w:p w:rsidR="00CB15D2" w:rsidRPr="008B0BDE" w:rsidRDefault="000530F6" w:rsidP="008B0BDE">
      <w:pPr>
        <w:tabs>
          <w:tab w:val="left" w:pos="1134"/>
        </w:tabs>
      </w:pPr>
      <w:r w:rsidRPr="008B0BDE">
        <w:t xml:space="preserve">Определить расчеты организации с бюджетом по НДС. Указать срок уплаты авансовых платежей налога в бюджет. </w:t>
      </w:r>
    </w:p>
    <w:p w:rsidR="00CB15D2" w:rsidRPr="008B0BDE" w:rsidRDefault="00CB15D2" w:rsidP="008B0BDE">
      <w:pPr>
        <w:tabs>
          <w:tab w:val="left" w:pos="1134"/>
        </w:tabs>
      </w:pPr>
    </w:p>
    <w:p w:rsidR="00CB15D2" w:rsidRPr="008B0BDE" w:rsidRDefault="000530F6" w:rsidP="008B0BDE">
      <w:pPr>
        <w:tabs>
          <w:tab w:val="left" w:pos="1134"/>
        </w:tabs>
      </w:pPr>
      <w:r w:rsidRPr="008B0BDE">
        <w:t>Вариант 6</w:t>
      </w:r>
    </w:p>
    <w:p w:rsidR="00CB15D2" w:rsidRPr="008B0BDE" w:rsidRDefault="000530F6" w:rsidP="008B0BDE">
      <w:pPr>
        <w:tabs>
          <w:tab w:val="left" w:pos="1134"/>
        </w:tabs>
      </w:pPr>
      <w:r w:rsidRPr="008B0BDE">
        <w:t xml:space="preserve">1. Налоговое производство </w:t>
      </w:r>
    </w:p>
    <w:p w:rsidR="00CB15D2" w:rsidRPr="008B0BDE" w:rsidRDefault="00CB15D2" w:rsidP="008B0BDE">
      <w:pPr>
        <w:tabs>
          <w:tab w:val="left" w:pos="1134"/>
        </w:tabs>
      </w:pPr>
      <w:r w:rsidRPr="008B0BDE">
        <w:t>2</w:t>
      </w:r>
      <w:r w:rsidR="000530F6" w:rsidRPr="008B0BDE">
        <w:t xml:space="preserve">. Налог на доходы физических лиц (НДФЛ) </w:t>
      </w:r>
    </w:p>
    <w:p w:rsidR="005E5232" w:rsidRPr="008B0BDE" w:rsidRDefault="000530F6" w:rsidP="008B0BDE">
      <w:pPr>
        <w:tabs>
          <w:tab w:val="left" w:pos="1134"/>
        </w:tabs>
      </w:pPr>
      <w:r w:rsidRPr="008B0BDE">
        <w:t xml:space="preserve">3. Задача. </w:t>
      </w:r>
      <w:r w:rsidR="005E5232" w:rsidRPr="008B0BDE">
        <w:t xml:space="preserve">Вахрин В.В. владеет на праве собственности в г. Обнинске Калужской области следующим имуществом; двухкомнатной квартирой площадью 52,3 кв. м и кадастровой стоимостью 131 340 руб.. а также гаражом площадью 28 кв. м и кадастровой стоимостью 42040 руб., регистрация права собственности на который произведена 26 июня текущего года. </w:t>
      </w:r>
    </w:p>
    <w:p w:rsidR="005E5232" w:rsidRPr="008B0BDE" w:rsidRDefault="005E5232" w:rsidP="008B0BDE">
      <w:pPr>
        <w:tabs>
          <w:tab w:val="left" w:pos="1134"/>
        </w:tabs>
      </w:pPr>
      <w:r w:rsidRPr="008B0BDE">
        <w:t xml:space="preserve">Городская дума г. Обнинска установила следующие ставки налога на имущество: до 300 тыс. руб. — 0,1%, от 300 до 500 тыс. руб. — 0,2%, от 500 до 1000 тыс. руб. – 0,35%, от 1000 до 5000 тыс. руб. – 0,5%. Коэффициент-дефлятор на текущий период установлен в размере 1,147. </w:t>
      </w:r>
    </w:p>
    <w:p w:rsidR="005E5232" w:rsidRPr="008B0BDE" w:rsidRDefault="005E5232" w:rsidP="008B0BDE">
      <w:pPr>
        <w:tabs>
          <w:tab w:val="left" w:pos="1134"/>
        </w:tabs>
      </w:pPr>
      <w:r w:rsidRPr="008B0BDE">
        <w:t>Определите сумму налога на имущество, которая должны быть указана в налоговом уведомлении Вахрина В. В. за текущий налоговый период</w:t>
      </w:r>
      <w:r w:rsidR="000530F6" w:rsidRPr="008B0BDE">
        <w:t>.</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 Вариант 8 </w:t>
      </w:r>
    </w:p>
    <w:p w:rsidR="005E5232" w:rsidRPr="008B0BDE" w:rsidRDefault="000530F6" w:rsidP="008B0BDE">
      <w:pPr>
        <w:tabs>
          <w:tab w:val="left" w:pos="1134"/>
        </w:tabs>
      </w:pPr>
      <w:r w:rsidRPr="008B0BDE">
        <w:t xml:space="preserve">1. Международное двойное налогообложение </w:t>
      </w:r>
    </w:p>
    <w:p w:rsidR="005E5232" w:rsidRPr="008B0BDE" w:rsidRDefault="000530F6" w:rsidP="008B0BDE">
      <w:pPr>
        <w:tabs>
          <w:tab w:val="left" w:pos="1134"/>
        </w:tabs>
      </w:pPr>
      <w:r w:rsidRPr="008B0BDE">
        <w:t xml:space="preserve">2. Порядок исчисления акцизов </w:t>
      </w:r>
    </w:p>
    <w:p w:rsidR="005E5232" w:rsidRPr="008B0BDE" w:rsidRDefault="000530F6" w:rsidP="008B0BDE">
      <w:pPr>
        <w:tabs>
          <w:tab w:val="left" w:pos="1134"/>
        </w:tabs>
      </w:pPr>
      <w:r w:rsidRPr="008B0BDE">
        <w:t>3. Задача</w:t>
      </w:r>
      <w:r w:rsidR="005E5232" w:rsidRPr="008B0BDE">
        <w:t>.</w:t>
      </w:r>
      <w:r w:rsidRPr="008B0BDE">
        <w:t xml:space="preserve"> По состоянию на 01.01 201</w:t>
      </w:r>
      <w:r w:rsidR="005E5232" w:rsidRPr="008B0BDE">
        <w:t>7</w:t>
      </w:r>
      <w:r w:rsidRPr="008B0BDE">
        <w:t xml:space="preserve"> г. на балансе предприятия находились следующие транспортные средства: </w:t>
      </w:r>
      <w:r w:rsidRPr="008B0BDE">
        <w:sym w:font="Symbol" w:char="F02D"/>
      </w:r>
      <w:r w:rsidRPr="008B0BDE">
        <w:t xml:space="preserve"> легковой автомобиль с мощностью двигателя 180 л.с. </w:t>
      </w:r>
      <w:r w:rsidRPr="008B0BDE">
        <w:sym w:font="Symbol" w:char="F02D"/>
      </w:r>
      <w:r w:rsidRPr="008B0BDE">
        <w:t xml:space="preserve"> автобус с мощностью двигателя 165 л.с. </w:t>
      </w:r>
      <w:r w:rsidRPr="008B0BDE">
        <w:sym w:font="Symbol" w:char="F02D"/>
      </w:r>
      <w:r w:rsidRPr="008B0BDE">
        <w:t xml:space="preserve"> грузовой автомобиль с мощностью двигателя 140 л.с. </w:t>
      </w:r>
      <w:r w:rsidRPr="008B0BDE">
        <w:sym w:font="Symbol" w:char="F02D"/>
      </w:r>
      <w:r w:rsidRPr="008B0BDE">
        <w:t xml:space="preserve"> моторная лодка с мощностью двигателя 75 л.с. По решению собрания учредителей 12.03.201</w:t>
      </w:r>
      <w:r w:rsidR="005E5232" w:rsidRPr="008B0BDE">
        <w:t>7</w:t>
      </w:r>
      <w:r w:rsidRPr="008B0BDE">
        <w:t xml:space="preserve"> г. была продана моторная лодка, а 28.04.201</w:t>
      </w:r>
      <w:r w:rsidR="005E5232" w:rsidRPr="008B0BDE">
        <w:t>7</w:t>
      </w:r>
      <w:r w:rsidRPr="008B0BDE">
        <w:t xml:space="preserve">г. приобретен гусеничный трактор с мощностью двигателя 35 л.с. </w:t>
      </w:r>
    </w:p>
    <w:p w:rsidR="005E5232" w:rsidRPr="008B0BDE" w:rsidRDefault="000530F6" w:rsidP="008B0BDE">
      <w:pPr>
        <w:tabs>
          <w:tab w:val="left" w:pos="1134"/>
        </w:tabs>
      </w:pPr>
      <w:r w:rsidRPr="008B0BDE">
        <w:t>По итогам полугодового баланса администрация предприятия посчитала возможным приобрести яхту с мощностью двигателя 92 л.с., которая была поставлена на учет 19.09.201</w:t>
      </w:r>
      <w:r w:rsidR="005E5232" w:rsidRPr="008B0BDE">
        <w:t>7</w:t>
      </w:r>
      <w:r w:rsidRPr="008B0BDE">
        <w:t xml:space="preserve"> г. </w:t>
      </w:r>
    </w:p>
    <w:p w:rsidR="005E5232" w:rsidRPr="008B0BDE" w:rsidRDefault="000530F6" w:rsidP="008B0BDE">
      <w:pPr>
        <w:tabs>
          <w:tab w:val="left" w:pos="1134"/>
        </w:tabs>
      </w:pPr>
      <w:r w:rsidRPr="008B0BDE">
        <w:t xml:space="preserve">Определить сумму транспортного налога, подлежащего к уплате в бюджет за налоговый период. Указать сроки уплаты налога в бюджет. </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Вариант 9 </w:t>
      </w:r>
    </w:p>
    <w:p w:rsidR="005E5232" w:rsidRPr="008B0BDE" w:rsidRDefault="000530F6" w:rsidP="008B0BDE">
      <w:pPr>
        <w:tabs>
          <w:tab w:val="left" w:pos="1134"/>
        </w:tabs>
      </w:pPr>
      <w:r w:rsidRPr="008B0BDE">
        <w:t xml:space="preserve">1. Организация системы управления налогами </w:t>
      </w:r>
    </w:p>
    <w:p w:rsidR="005E5232" w:rsidRPr="008B0BDE" w:rsidRDefault="000530F6" w:rsidP="008B0BDE">
      <w:pPr>
        <w:tabs>
          <w:tab w:val="left" w:pos="1134"/>
        </w:tabs>
      </w:pPr>
      <w:r w:rsidRPr="008B0BDE">
        <w:t xml:space="preserve">2. Упрощенная система налогообложения. </w:t>
      </w:r>
    </w:p>
    <w:p w:rsidR="005E5232" w:rsidRPr="008B0BDE" w:rsidRDefault="000530F6" w:rsidP="008B0BDE">
      <w:pPr>
        <w:tabs>
          <w:tab w:val="left" w:pos="1134"/>
        </w:tabs>
      </w:pPr>
      <w:r w:rsidRPr="008B0BDE">
        <w:t>3. Задача</w:t>
      </w:r>
      <w:r w:rsidR="005E5232" w:rsidRPr="008B0BDE">
        <w:t>.</w:t>
      </w:r>
      <w:r w:rsidRPr="008B0BDE">
        <w:t xml:space="preserve"> Предприятие со среднесписочной численностью работников 54 человека произвело следующие начисления: </w:t>
      </w:r>
    </w:p>
    <w:p w:rsidR="005E5232" w:rsidRPr="008B0BDE" w:rsidRDefault="000530F6" w:rsidP="008B0BDE">
      <w:pPr>
        <w:tabs>
          <w:tab w:val="left" w:pos="1134"/>
        </w:tabs>
      </w:pPr>
      <w:r w:rsidRPr="008B0BDE">
        <w:sym w:font="Symbol" w:char="F02D"/>
      </w:r>
      <w:r w:rsidRPr="008B0BDE">
        <w:t xml:space="preserve"> По трудовым договорам-183600 рублей </w:t>
      </w:r>
    </w:p>
    <w:p w:rsidR="005E5232" w:rsidRPr="008B0BDE" w:rsidRDefault="000530F6" w:rsidP="008B0BDE">
      <w:pPr>
        <w:tabs>
          <w:tab w:val="left" w:pos="1134"/>
        </w:tabs>
      </w:pPr>
      <w:r w:rsidRPr="008B0BDE">
        <w:sym w:font="Symbol" w:char="F02D"/>
      </w:r>
      <w:r w:rsidRPr="008B0BDE">
        <w:t xml:space="preserve"> По договорам подряда-28200 рублей</w:t>
      </w:r>
    </w:p>
    <w:p w:rsidR="005E5232" w:rsidRPr="008B0BDE" w:rsidRDefault="000530F6" w:rsidP="008B0BDE">
      <w:pPr>
        <w:tabs>
          <w:tab w:val="left" w:pos="1134"/>
        </w:tabs>
      </w:pPr>
      <w:r w:rsidRPr="008B0BDE">
        <w:t xml:space="preserve"> </w:t>
      </w:r>
      <w:r w:rsidRPr="008B0BDE">
        <w:sym w:font="Symbol" w:char="F02D"/>
      </w:r>
      <w:r w:rsidRPr="008B0BDE">
        <w:t xml:space="preserve"> Пособий по временной нетрудоспособности -10850 рублей </w:t>
      </w:r>
    </w:p>
    <w:p w:rsidR="005E5232" w:rsidRPr="008B0BDE" w:rsidRDefault="000530F6" w:rsidP="008B0BDE">
      <w:pPr>
        <w:tabs>
          <w:tab w:val="left" w:pos="1134"/>
        </w:tabs>
      </w:pPr>
      <w:r w:rsidRPr="008B0BDE">
        <w:sym w:font="Symbol" w:char="F02D"/>
      </w:r>
      <w:r w:rsidRPr="008B0BDE">
        <w:t xml:space="preserve"> Дивидендов -35100 рублей </w:t>
      </w:r>
    </w:p>
    <w:p w:rsidR="005E5232" w:rsidRPr="008B0BDE" w:rsidRDefault="000530F6" w:rsidP="008B0BDE">
      <w:pPr>
        <w:tabs>
          <w:tab w:val="left" w:pos="1134"/>
        </w:tabs>
      </w:pPr>
      <w:r w:rsidRPr="008B0BDE">
        <w:sym w:font="Symbol" w:char="F02D"/>
      </w:r>
      <w:r w:rsidRPr="008B0BDE">
        <w:t xml:space="preserve"> Пособий по уходу за ребенком-3000 рублей </w:t>
      </w:r>
    </w:p>
    <w:p w:rsidR="005E5232" w:rsidRPr="008B0BDE" w:rsidRDefault="000530F6" w:rsidP="008B0BDE">
      <w:pPr>
        <w:tabs>
          <w:tab w:val="left" w:pos="1134"/>
        </w:tabs>
      </w:pPr>
      <w:r w:rsidRPr="008B0BDE">
        <w:sym w:font="Symbol" w:char="F02D"/>
      </w:r>
      <w:r w:rsidRPr="008B0BDE">
        <w:t xml:space="preserve"> Материальную помощь работнику в связи с выходом на пенсию -4500 рублей </w:t>
      </w:r>
    </w:p>
    <w:p w:rsidR="005E5232" w:rsidRPr="008B0BDE" w:rsidRDefault="000530F6" w:rsidP="008B0BDE">
      <w:pPr>
        <w:tabs>
          <w:tab w:val="left" w:pos="1134"/>
        </w:tabs>
      </w:pPr>
      <w:r w:rsidRPr="008B0BDE">
        <w:sym w:font="Symbol" w:char="F02D"/>
      </w:r>
      <w:r w:rsidRPr="008B0BDE">
        <w:t xml:space="preserve"> Премию по итогам года -74900 рублей </w:t>
      </w:r>
    </w:p>
    <w:p w:rsidR="005E5232" w:rsidRPr="008B0BDE" w:rsidRDefault="000530F6" w:rsidP="008B0BDE">
      <w:pPr>
        <w:tabs>
          <w:tab w:val="left" w:pos="1134"/>
        </w:tabs>
      </w:pPr>
      <w:r w:rsidRPr="008B0BDE">
        <w:sym w:font="Symbol" w:char="F02D"/>
      </w:r>
      <w:r w:rsidRPr="008B0BDE">
        <w:t xml:space="preserve"> Подарок на день рождения -2500 рублей</w:t>
      </w:r>
      <w:r w:rsidR="005E5232" w:rsidRPr="008B0BDE">
        <w:t>.</w:t>
      </w:r>
    </w:p>
    <w:p w:rsidR="005E5232" w:rsidRPr="008B0BDE" w:rsidRDefault="000530F6" w:rsidP="008B0BDE">
      <w:pPr>
        <w:tabs>
          <w:tab w:val="left" w:pos="1134"/>
        </w:tabs>
      </w:pPr>
      <w:r w:rsidRPr="008B0BDE">
        <w:t xml:space="preserve"> Определить величину налогооблагаемой базы страховых взносов во внебюджетные фонды и суммы начисленных взносов в ПФ</w:t>
      </w:r>
      <w:r w:rsidR="005E5232" w:rsidRPr="008B0BDE">
        <w:t xml:space="preserve"> </w:t>
      </w:r>
      <w:r w:rsidRPr="008B0BDE">
        <w:t>Р</w:t>
      </w:r>
      <w:r w:rsidR="005E5232" w:rsidRPr="008B0BDE">
        <w:t>Ф</w:t>
      </w:r>
      <w:r w:rsidRPr="008B0BDE">
        <w:t>, ФСС, ТФОМС, ФФОМС, исходя из ставок, применяемых в 201</w:t>
      </w:r>
      <w:r w:rsidR="005E5232" w:rsidRPr="008B0BDE">
        <w:t>7</w:t>
      </w:r>
      <w:r w:rsidRPr="008B0BDE">
        <w:t xml:space="preserve"> году. </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Вариант 0 </w:t>
      </w:r>
    </w:p>
    <w:p w:rsidR="005E5232" w:rsidRPr="008B0BDE" w:rsidRDefault="000530F6" w:rsidP="008B0BDE">
      <w:pPr>
        <w:tabs>
          <w:tab w:val="left" w:pos="1134"/>
        </w:tabs>
      </w:pPr>
      <w:r w:rsidRPr="008B0BDE">
        <w:t xml:space="preserve">1.Патентная система налогообложения </w:t>
      </w:r>
    </w:p>
    <w:p w:rsidR="005E5232" w:rsidRPr="008B0BDE" w:rsidRDefault="000530F6" w:rsidP="008B0BDE">
      <w:pPr>
        <w:tabs>
          <w:tab w:val="left" w:pos="1134"/>
        </w:tabs>
      </w:pPr>
      <w:r w:rsidRPr="008B0BDE">
        <w:t xml:space="preserve">2.Налог с имущества юридических лиц </w:t>
      </w:r>
    </w:p>
    <w:p w:rsidR="005E5232" w:rsidRPr="008B0BDE" w:rsidRDefault="000530F6" w:rsidP="008B0BDE">
      <w:pPr>
        <w:tabs>
          <w:tab w:val="left" w:pos="1134"/>
        </w:tabs>
      </w:pPr>
      <w:r w:rsidRPr="008B0BDE">
        <w:lastRenderedPageBreak/>
        <w:t>3. Задача</w:t>
      </w:r>
      <w:r w:rsidR="005E5232" w:rsidRPr="008B0BDE">
        <w:t>.</w:t>
      </w:r>
      <w:r w:rsidRPr="008B0BDE">
        <w:t xml:space="preserve"> Предприниматель оказывает услуги в сфере общественного питания. Он содержит ресторан высшей категории, общей площадью 120 кв. м. В ресторане работают 8 наемных работников, заработная плата которых составляет в месяц в среднем 96000 рублей (всех работников)</w:t>
      </w:r>
      <w:r w:rsidR="005E5232" w:rsidRPr="008B0BDE">
        <w:t>.</w:t>
      </w:r>
      <w:r w:rsidRPr="008B0BDE">
        <w:t xml:space="preserve"> Одному из работников было выплачено пособие по временной нетрудоспособности в размере 2400 рублей. Базовая доходность в месяц на единицу физического показателя - 1000 руб</w:t>
      </w:r>
      <w:r w:rsidR="005E5232" w:rsidRPr="008B0BDE">
        <w:t>.</w:t>
      </w:r>
      <w:r w:rsidRPr="008B0BDE">
        <w:t xml:space="preserve"> Физический показатель - площадь ресторана в кв.м 50  Коэффициент</w:t>
      </w:r>
      <w:r w:rsidR="005E5232" w:rsidRPr="008B0BDE">
        <w:t>-</w:t>
      </w:r>
      <w:r w:rsidRPr="008B0BDE">
        <w:t>дефлятор  К1= 1.569</w:t>
      </w:r>
      <w:r w:rsidR="005E5232" w:rsidRPr="008B0BDE">
        <w:t>.</w:t>
      </w:r>
      <w:r w:rsidRPr="008B0BDE">
        <w:t xml:space="preserve"> Коэффициент, учитывающий месторасположение ресторана (центр города) К2 =0,95 </w:t>
      </w:r>
    </w:p>
    <w:p w:rsidR="000530F6" w:rsidRDefault="000530F6" w:rsidP="008B0BDE">
      <w:pPr>
        <w:tabs>
          <w:tab w:val="left" w:pos="1134"/>
        </w:tabs>
      </w:pPr>
      <w:r w:rsidRPr="008B0BDE">
        <w:t>Рассчитать страховые взносы во внебюджетные фонды, уплачиваемые предпринимателем как налоговым агентом. Рассчитать страховые взносы во внебюджетные фонды, уплачиваемые предпринимателем за свое страхование за налоговый период. Рассчитать вмененный доход, сумму ЕНВД за налоговый период и сумму ЕНВД, уплаченную в бюджет.</w:t>
      </w:r>
    </w:p>
    <w:p w:rsidR="008B0BDE" w:rsidRDefault="008B0BDE" w:rsidP="008B0BDE">
      <w:pPr>
        <w:tabs>
          <w:tab w:val="left" w:pos="1134"/>
        </w:tabs>
      </w:pPr>
    </w:p>
    <w:p w:rsidR="008B0BDE" w:rsidRPr="008B0BDE" w:rsidRDefault="008B0BDE" w:rsidP="008B0BDE">
      <w:pPr>
        <w:tabs>
          <w:tab w:val="left" w:pos="1134"/>
        </w:tabs>
      </w:pPr>
    </w:p>
    <w:p w:rsidR="00A2473C" w:rsidRPr="008B0BDE" w:rsidRDefault="00A2473C" w:rsidP="008B0BDE">
      <w:pPr>
        <w:jc w:val="center"/>
        <w:rPr>
          <w:b/>
        </w:rPr>
      </w:pPr>
      <w:r w:rsidRPr="008B0BDE">
        <w:rPr>
          <w:b/>
        </w:rPr>
        <w:t xml:space="preserve">Форма промежуточного контроля  </w:t>
      </w:r>
      <w:r w:rsidR="005E5232" w:rsidRPr="008B0BDE">
        <w:rPr>
          <w:b/>
        </w:rPr>
        <w:t>- экзамен</w:t>
      </w:r>
    </w:p>
    <w:p w:rsidR="00A2473C" w:rsidRPr="008B0BDE" w:rsidRDefault="005E5232" w:rsidP="008B0BDE">
      <w:pPr>
        <w:spacing w:after="100" w:afterAutospacing="1"/>
        <w:jc w:val="center"/>
        <w:rPr>
          <w:b/>
          <w:color w:val="000000"/>
        </w:rPr>
      </w:pPr>
      <w:r w:rsidRPr="008B0BDE">
        <w:rPr>
          <w:b/>
          <w:color w:val="000000"/>
        </w:rPr>
        <w:t>Вопросы экзамен</w:t>
      </w:r>
      <w:r w:rsidR="008B0BDE">
        <w:rPr>
          <w:b/>
          <w:color w:val="000000"/>
        </w:rPr>
        <w:t>а</w:t>
      </w:r>
    </w:p>
    <w:p w:rsidR="005E5232" w:rsidRPr="005E5232" w:rsidRDefault="000530F6" w:rsidP="005E5232">
      <w:pPr>
        <w:pStyle w:val="a3"/>
        <w:numPr>
          <w:ilvl w:val="0"/>
          <w:numId w:val="8"/>
        </w:numPr>
        <w:spacing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Экономическое содержание и назначение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Функции налогов и их взаимосвязь.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Характеристика элементов налогообложения. Примеры.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Классические и современные принципы налогообложения, их содержание.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Методы налогообложения и способы уплаты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Понятие налогового механизма, его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Понятие налоговой системы государства, ее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Классические принципы налогообложения и их развитие на современном этапе.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Принципы построения налоговой системы Российской Федерации.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Классификация налогов и сборов.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Налоговое обязательство: определение, возникновение и исполнение обязанности по уплате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Формы изменений сроков уплаты налога. Порядок и условия предоставления отсрочки, рассрочки, инвестиционного налогового кредита.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Формы и методы проведения налогового контроля.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Виды налоговых проверок, цели и методы их проведения.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добавленную стоимость: налогоплательщики, условия освобождения от исполнения обязанностей налогоплательщика.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Характеристика объекта налогообложения по налогу на добавленную стоимость.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Сфера применения нулевой ставки по налогу на добавленную стоимость, порядок документального подтверждения.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Налоговая база по налогу на добавленную стоимость, особенности ее определения при реализации товаров (работ, услуг).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lastRenderedPageBreak/>
        <w:t xml:space="preserve">Налог на добавленную стоимость: порядок расчета суммы, подлежащей уплате в бюджет.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роль и значение налога в современной налоговой системе РФ, налогоплательщики.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объект налогообложения, его составные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Порядок определения и классификация доходов для целей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Состав и характеристика внереализационных доходов в целях налогообложения прибыли организаций</w:t>
      </w:r>
      <w:r w:rsidR="005E5232" w:rsidRPr="005E5232">
        <w:rPr>
          <w:rFonts w:ascii="Times New Roman" w:hAnsi="Times New Roman"/>
          <w:sz w:val="24"/>
          <w:szCs w:val="24"/>
        </w:rPr>
        <w:t>.</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Доходы, не учитываемые при определении налоговой базы по налогу на прибыль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Расходы организации, учитываемые для целей налогообложения прибыли, их группировка.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Состав и характеристика расходов, связанных с производством и реализацией, учитываемые для целей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состав и характеристика внереализационных расходов.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Состав расходов, не учитываемых в целях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налоговая база, особенности ее определения при реализации товаров (работ, услуг), при уступке права требования.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налоговые ставки, налоговый и отчетный периоды. Порядок переноса убытка на будущее.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имущество организаций: налогоплательщики, объект налогообложения, льготы.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имущество организаций: определение налоговой базы, порядок исчисления и сроки уплаты в бюджет авансовых платежей и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Транспортный налог: налогоплательщики, объект налогообложения, налоговая база, механизм исчисления, сроки уплаты в бюджет.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Земельный налог: налогоплательщики, объект налогообложения, налоговая база, налоговый и отчетный периоды, льготы, ставки, особенности исчисления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Упрощенная система налогообложения организаций: объект налогообложения, налоговая база, налоговый и отчетный периоды, ставки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Упрощенная система налогообложения организаций: порядок исчисления и сроки уплаты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lastRenderedPageBreak/>
        <w:t xml:space="preserve">Единый налог на вмененный доход для отдельных видов деятельности: сфера применения, объект налогообложения, налоговая база, роль корректирующих коэффициентов при расчете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доходы физических лиц: налогоплательщики и объект налогообложения.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Порядок и особенности формирования налоговой базы по налогу на доходы физических лиц.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Стандартные и социальные налоговые вычеты по налогу на доходы физических лиц: состав и условия предоставления.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Имущественные и профессиональные налоговые вычеты по налогу на доходы физических лиц: состав и условия предоставления.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Налоговые ставки по налогу на доходы физических лиц, условия их применения.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Механизм исчисления налога на доходы физических лиц налоговыми агентами.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Особенности исчисления и сроки уплаты налога на доходы физических лиц индивидуальными предпринимателями. </w:t>
      </w:r>
    </w:p>
    <w:p w:rsidR="000530F6"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Налогоплательщики и виды объектов налогообложения по налогам на имущество физических лиц, налоговая база, льготы, порядок исчисления и сроки уплаты.</w:t>
      </w:r>
    </w:p>
    <w:p w:rsidR="00A2473C" w:rsidRPr="00345CA5" w:rsidRDefault="00A2473C" w:rsidP="00A2473C">
      <w:pPr>
        <w:spacing w:before="100" w:beforeAutospacing="1" w:after="100" w:afterAutospacing="1" w:line="360" w:lineRule="auto"/>
        <w:ind w:firstLine="709"/>
        <w:jc w:val="both"/>
        <w:rPr>
          <w:b/>
          <w:sz w:val="28"/>
          <w:szCs w:val="28"/>
        </w:rPr>
      </w:pPr>
      <w:r>
        <w:rPr>
          <w:b/>
          <w:sz w:val="28"/>
          <w:szCs w:val="28"/>
        </w:rPr>
        <w:t xml:space="preserve">Оформление письменной работы согласно МИ 4.2-5/47-01-2013 </w:t>
      </w:r>
      <w:hyperlink r:id="rId6" w:tgtFrame="_blank" w:history="1">
        <w:r w:rsidRPr="00345CA5">
          <w:rPr>
            <w:rStyle w:val="a4"/>
            <w:sz w:val="28"/>
            <w:szCs w:val="28"/>
          </w:rPr>
          <w:t>Общие требования к построению и оформлению учебной текстовой документации</w:t>
        </w:r>
      </w:hyperlink>
    </w:p>
    <w:p w:rsidR="008B0BDE" w:rsidRDefault="008B0BDE" w:rsidP="00A2473C">
      <w:pPr>
        <w:spacing w:after="100" w:afterAutospacing="1" w:line="360" w:lineRule="auto"/>
        <w:ind w:right="-284" w:hanging="426"/>
        <w:jc w:val="center"/>
        <w:rPr>
          <w:b/>
          <w:sz w:val="32"/>
          <w:szCs w:val="32"/>
        </w:rPr>
      </w:pPr>
    </w:p>
    <w:p w:rsidR="00A2473C" w:rsidRDefault="00A2473C" w:rsidP="00A2473C">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A2473C" w:rsidRPr="00CE7578" w:rsidRDefault="00A2473C" w:rsidP="00A2473C">
      <w:pPr>
        <w:pStyle w:val="a3"/>
        <w:tabs>
          <w:tab w:val="left" w:pos="426"/>
        </w:tabs>
        <w:spacing w:after="0"/>
        <w:ind w:left="709"/>
        <w:outlineLvl w:val="1"/>
        <w:rPr>
          <w:rFonts w:ascii="Times New Roman" w:hAnsi="Times New Roman"/>
          <w:b/>
          <w:sz w:val="28"/>
          <w:szCs w:val="28"/>
        </w:rPr>
      </w:pPr>
      <w:r w:rsidRPr="00CE7578">
        <w:rPr>
          <w:rFonts w:ascii="Times New Roman" w:hAnsi="Times New Roman"/>
          <w:b/>
          <w:sz w:val="28"/>
          <w:szCs w:val="28"/>
        </w:rPr>
        <w:t>Основная литература</w:t>
      </w:r>
    </w:p>
    <w:p w:rsidR="008B0BDE" w:rsidRDefault="008B0BDE" w:rsidP="00A2473C">
      <w:pPr>
        <w:spacing w:line="360" w:lineRule="auto"/>
        <w:jc w:val="both"/>
      </w:pPr>
      <w:r>
        <w:t xml:space="preserve">1. Печатные издания </w:t>
      </w:r>
    </w:p>
    <w:p w:rsidR="008B0BDE" w:rsidRDefault="008B0BDE" w:rsidP="00A2473C">
      <w:pPr>
        <w:spacing w:line="360" w:lineRule="auto"/>
        <w:jc w:val="both"/>
      </w:pPr>
      <w:r>
        <w:t xml:space="preserve">1. Шпортько Ю. В.. Налоги и налогообложение: учеб. пособие / Шпортько Юлия Викторовна. - Чита : ЗабГУ, 2013. - 166 с. </w:t>
      </w:r>
    </w:p>
    <w:p w:rsidR="00253325" w:rsidRDefault="00253325" w:rsidP="00A2473C">
      <w:pPr>
        <w:spacing w:line="360" w:lineRule="auto"/>
        <w:jc w:val="both"/>
      </w:pPr>
    </w:p>
    <w:p w:rsidR="008B0BDE" w:rsidRDefault="008B0BDE" w:rsidP="00A2473C">
      <w:pPr>
        <w:spacing w:line="360" w:lineRule="auto"/>
        <w:jc w:val="both"/>
      </w:pPr>
      <w:r>
        <w:t xml:space="preserve">2. Издания из ЭБС </w:t>
      </w:r>
    </w:p>
    <w:p w:rsidR="008B0BDE" w:rsidRDefault="008B0BDE" w:rsidP="00A2473C">
      <w:pPr>
        <w:spacing w:line="360" w:lineRule="auto"/>
        <w:jc w:val="both"/>
      </w:pPr>
      <w:r>
        <w:t xml:space="preserve">1. Гончаренко Л. И. Налоги и налоговая система Российской Федерации : Учебник и практикум / Гончаренко Любовь Ивановна; Гончаренко Л.И. - Отв. ред. - М. : Издательство Юрайт, 2017. </w:t>
      </w:r>
      <w:hyperlink r:id="rId7" w:history="1">
        <w:r w:rsidRPr="00B71753">
          <w:rPr>
            <w:rStyle w:val="a4"/>
          </w:rPr>
          <w:t>http://www.biblio-online.ru/book/6FDDFEA2-11DB-4959-B5F9-0DA850B94289</w:t>
        </w:r>
      </w:hyperlink>
      <w:r>
        <w:t xml:space="preserve">  </w:t>
      </w:r>
    </w:p>
    <w:p w:rsidR="008B0BDE" w:rsidRDefault="008B0BDE" w:rsidP="00A2473C">
      <w:pPr>
        <w:spacing w:line="360" w:lineRule="auto"/>
        <w:jc w:val="both"/>
      </w:pPr>
      <w:r>
        <w:lastRenderedPageBreak/>
        <w:t xml:space="preserve">2. Мельникова Н. П. Налоги и налоговая система Российской Федерации. Практикум : Учебное пособие / Мельникова Надежда Петровна; Мельникова Н.П. - отв. ред. - М. : Издательство Юрайт, 2017. </w:t>
      </w:r>
      <w:hyperlink r:id="rId8" w:history="1">
        <w:r w:rsidRPr="008B0BDE">
          <w:rPr>
            <w:rStyle w:val="a4"/>
            <w:lang w:val="en-US"/>
          </w:rPr>
          <w:t>http://www.biblio-online.ru/book/42BFE919-D7FA-4671-BD28- 85DE160DEB68</w:t>
        </w:r>
      </w:hyperlink>
      <w:r w:rsidRPr="008B0BDE">
        <w:rPr>
          <w:lang w:val="en-US"/>
        </w:rPr>
        <w:t xml:space="preserve">  </w:t>
      </w:r>
    </w:p>
    <w:p w:rsidR="008B0BDE" w:rsidRDefault="008B0BDE" w:rsidP="00A2473C">
      <w:pPr>
        <w:spacing w:line="360" w:lineRule="auto"/>
        <w:jc w:val="both"/>
      </w:pPr>
      <w:r w:rsidRPr="008B0BDE">
        <w:t xml:space="preserve">3. </w:t>
      </w:r>
      <w:r>
        <w:t xml:space="preserve">Лыкова, Л.Н. Налоги и налогообложение: учебник и практикум для академического бакалавриата / Л. Н. Лыкова. — М. : Издательство Юрайт, 2017. </w:t>
      </w:r>
      <w:hyperlink r:id="rId9" w:history="1">
        <w:r w:rsidRPr="00B71753">
          <w:rPr>
            <w:rStyle w:val="a4"/>
          </w:rPr>
          <w:t>https://biblioonline.ru/book/345B9F69-231A-46F7-8FB1-B8845986CE2C</w:t>
        </w:r>
      </w:hyperlink>
      <w:r>
        <w:t xml:space="preserve">  </w:t>
      </w:r>
    </w:p>
    <w:p w:rsidR="008B0BDE" w:rsidRDefault="008B0BDE" w:rsidP="00A2473C">
      <w:pPr>
        <w:spacing w:line="360" w:lineRule="auto"/>
        <w:jc w:val="both"/>
      </w:pPr>
      <w:r>
        <w:t xml:space="preserve">4. Черник Д.Г. Налоги и налогообложение: учебник и практикум для академического бакалавриата / Д. Г. Черник [и др.] ; под ред. Д. Г. Черника, Ю. Д. Шмелева. — 3-е изд., перераб. и доп. — М. : Издательство Юрайт, 2017. https://biblio-online.ru/book/C0FD3302- E433-4956-BE59-C973F31DB5FE  </w:t>
      </w:r>
    </w:p>
    <w:p w:rsidR="008B0BDE" w:rsidRDefault="008B0BDE" w:rsidP="00A2473C">
      <w:pPr>
        <w:spacing w:line="360" w:lineRule="auto"/>
        <w:jc w:val="both"/>
      </w:pPr>
    </w:p>
    <w:p w:rsidR="008B0BDE" w:rsidRDefault="008B0BDE" w:rsidP="008B0BDE">
      <w:pPr>
        <w:spacing w:line="360" w:lineRule="auto"/>
        <w:ind w:firstLine="567"/>
        <w:jc w:val="both"/>
      </w:pPr>
      <w:r>
        <w:t xml:space="preserve"> </w:t>
      </w:r>
      <w:r w:rsidRPr="008B0BDE">
        <w:rPr>
          <w:b/>
        </w:rPr>
        <w:t>Дополнительная литература</w:t>
      </w:r>
      <w:r>
        <w:t xml:space="preserve"> </w:t>
      </w:r>
    </w:p>
    <w:p w:rsidR="008B0BDE" w:rsidRDefault="008B0BDE" w:rsidP="008B0BDE">
      <w:pPr>
        <w:spacing w:line="360" w:lineRule="auto"/>
        <w:jc w:val="both"/>
      </w:pPr>
      <w:r>
        <w:t xml:space="preserve">1. Печатные издания </w:t>
      </w:r>
    </w:p>
    <w:p w:rsidR="00253325" w:rsidRDefault="008B0BDE" w:rsidP="008B0BDE">
      <w:pPr>
        <w:spacing w:line="360" w:lineRule="auto"/>
        <w:jc w:val="both"/>
      </w:pPr>
      <w:r>
        <w:t xml:space="preserve">1. Шпортько Ю.В. Налогообложение физических лиц : учеб. пособие / Ю. В. Шпортько. - Чита : ЗабГУ, 2016. </w:t>
      </w:r>
    </w:p>
    <w:p w:rsidR="00253325" w:rsidRDefault="008B0BDE" w:rsidP="008B0BDE">
      <w:pPr>
        <w:spacing w:line="360" w:lineRule="auto"/>
        <w:jc w:val="both"/>
      </w:pPr>
      <w:r>
        <w:t xml:space="preserve"> 2. Налоги и налогообложение: учебник / под ред. И.А. Майбурова. - 3-е изд., перераб. и доп. - Москва: ЮНИТИ-ДАНА, 2009</w:t>
      </w:r>
    </w:p>
    <w:p w:rsidR="00253325" w:rsidRDefault="00253325" w:rsidP="008B0BDE">
      <w:pPr>
        <w:spacing w:line="360" w:lineRule="auto"/>
        <w:jc w:val="both"/>
      </w:pPr>
    </w:p>
    <w:p w:rsidR="00253325" w:rsidRDefault="008B0BDE" w:rsidP="008B0BDE">
      <w:pPr>
        <w:spacing w:line="360" w:lineRule="auto"/>
        <w:jc w:val="both"/>
      </w:pPr>
      <w:r>
        <w:t xml:space="preserve">2. Издания из ЭБС </w:t>
      </w:r>
    </w:p>
    <w:p w:rsidR="00253325" w:rsidRDefault="008B0BDE" w:rsidP="008B0BDE">
      <w:pPr>
        <w:spacing w:line="360" w:lineRule="auto"/>
        <w:jc w:val="both"/>
      </w:pPr>
      <w:r>
        <w:t>1. Пансков, В.Г. Налоги и налогообложение: теория и практика в 2 т. Том 1 : учебник и практикум для академического бакалавриата / В. Г. Пансков. — 5-е изд., перераб. и доп. — М. : Издательство Юрайт, 2017. https://biblio-online.ru/book/3BAFDEAF-59E1-4621-8496- 417490D4AD8F</w:t>
      </w:r>
      <w:r w:rsidR="00253325">
        <w:t xml:space="preserve"> </w:t>
      </w:r>
      <w:r>
        <w:t xml:space="preserve"> </w:t>
      </w:r>
    </w:p>
    <w:p w:rsidR="00253325" w:rsidRDefault="008B0BDE" w:rsidP="008B0BDE">
      <w:pPr>
        <w:spacing w:line="360" w:lineRule="auto"/>
        <w:jc w:val="both"/>
      </w:pPr>
      <w:r>
        <w:t xml:space="preserve">2. Налоги и налогообложение : учебник и практикум для академического бакалавриата / Г. Б. Поляк [и др.] ; под ред. Г. Б. Поляка. — 2-е изд., перераб. и доп. — М. : Издательство Юрайт, 2017. </w:t>
      </w:r>
      <w:hyperlink r:id="rId10" w:history="1">
        <w:r w:rsidR="00253325" w:rsidRPr="00B71753">
          <w:rPr>
            <w:rStyle w:val="a4"/>
          </w:rPr>
          <w:t>https://biblio-online.ru/book/6A6D1A28-F39B-45A2-9726-9B99832D791D</w:t>
        </w:r>
      </w:hyperlink>
      <w:r w:rsidR="00253325">
        <w:t xml:space="preserve"> </w:t>
      </w:r>
      <w:r>
        <w:t xml:space="preserve"> </w:t>
      </w:r>
    </w:p>
    <w:p w:rsidR="00253325" w:rsidRDefault="008B0BDE" w:rsidP="008B0BDE">
      <w:pPr>
        <w:spacing w:line="360" w:lineRule="auto"/>
        <w:jc w:val="both"/>
      </w:pPr>
      <w:r>
        <w:t xml:space="preserve">3. Маршавина, Л. Я. Налоги и налогообложение : учебник для прикладного бакалавриата / Л. Я. Маршавина, Л. А. Чайковская ; под ред. Л. Я. Маршавиной, Л. А. Чайковской. — М. : Издательство Юрайт, 2017. </w:t>
      </w:r>
      <w:hyperlink r:id="rId11" w:history="1">
        <w:r w:rsidR="00253325" w:rsidRPr="00B71753">
          <w:rPr>
            <w:rStyle w:val="a4"/>
          </w:rPr>
          <w:t>https://biblio-online.ru/book/44E49321-438A-44AC-95A2-5CDE886E98B3</w:t>
        </w:r>
      </w:hyperlink>
      <w:r w:rsidR="00253325">
        <w:t xml:space="preserve"> </w:t>
      </w:r>
      <w:r>
        <w:t xml:space="preserve"> </w:t>
      </w:r>
    </w:p>
    <w:p w:rsidR="00253325" w:rsidRDefault="00253325" w:rsidP="00253325">
      <w:pPr>
        <w:spacing w:line="360" w:lineRule="auto"/>
        <w:ind w:firstLine="851"/>
        <w:jc w:val="both"/>
        <w:rPr>
          <w:b/>
        </w:rPr>
      </w:pPr>
    </w:p>
    <w:p w:rsidR="00253325" w:rsidRPr="00253325" w:rsidRDefault="008B0BDE" w:rsidP="00253325">
      <w:pPr>
        <w:spacing w:line="360" w:lineRule="auto"/>
        <w:ind w:firstLine="851"/>
        <w:jc w:val="both"/>
        <w:rPr>
          <w:b/>
        </w:rPr>
      </w:pPr>
      <w:r w:rsidRPr="00253325">
        <w:rPr>
          <w:b/>
        </w:rPr>
        <w:t xml:space="preserve">Базы данных, информационно-справочные и поисковые системы </w:t>
      </w:r>
    </w:p>
    <w:p w:rsidR="00253325" w:rsidRDefault="008B0BDE" w:rsidP="008B0BDE">
      <w:pPr>
        <w:spacing w:line="360" w:lineRule="auto"/>
        <w:jc w:val="both"/>
      </w:pPr>
      <w:r>
        <w:t xml:space="preserve">1. Информационно-правовой портал «КонсультантПлюс» (адрес доступа: </w:t>
      </w:r>
      <w:hyperlink r:id="rId12" w:history="1">
        <w:r w:rsidR="00253325" w:rsidRPr="00B71753">
          <w:rPr>
            <w:rStyle w:val="a4"/>
          </w:rPr>
          <w:t>http://www.consultant.ru</w:t>
        </w:r>
      </w:hyperlink>
      <w:r>
        <w:t xml:space="preserve">) </w:t>
      </w:r>
    </w:p>
    <w:p w:rsidR="00253325" w:rsidRDefault="008B0BDE" w:rsidP="008B0BDE">
      <w:pPr>
        <w:spacing w:line="360" w:lineRule="auto"/>
        <w:jc w:val="both"/>
      </w:pPr>
      <w:r>
        <w:lastRenderedPageBreak/>
        <w:t xml:space="preserve">2. Информационно-правовой портал «ГАРАНТ.РУ» (адрес доступа: http://www.garant.ru ) 3. eLIBRARY – режим доступа: </w:t>
      </w:r>
      <w:hyperlink r:id="rId13" w:history="1">
        <w:r w:rsidR="00253325" w:rsidRPr="00B71753">
          <w:rPr>
            <w:rStyle w:val="a4"/>
          </w:rPr>
          <w:t>http://www.elibraru.ru</w:t>
        </w:r>
      </w:hyperlink>
      <w:r>
        <w:t xml:space="preserve"> </w:t>
      </w:r>
    </w:p>
    <w:p w:rsidR="00253325" w:rsidRDefault="008B0BDE" w:rsidP="008B0BDE">
      <w:pPr>
        <w:spacing w:line="360" w:lineRule="auto"/>
        <w:jc w:val="both"/>
      </w:pPr>
      <w:r>
        <w:t xml:space="preserve">4. ЭБС «Юрайт» - режим доступа: </w:t>
      </w:r>
      <w:hyperlink r:id="rId14" w:history="1">
        <w:r w:rsidR="00253325" w:rsidRPr="00B71753">
          <w:rPr>
            <w:rStyle w:val="a4"/>
          </w:rPr>
          <w:t>http://www.biblio-jnline.ru</w:t>
        </w:r>
      </w:hyperlink>
      <w:r>
        <w:t xml:space="preserve"> </w:t>
      </w:r>
    </w:p>
    <w:p w:rsidR="00253325" w:rsidRDefault="008B0BDE" w:rsidP="008B0BDE">
      <w:pPr>
        <w:spacing w:line="360" w:lineRule="auto"/>
        <w:jc w:val="both"/>
      </w:pPr>
      <w:r>
        <w:t xml:space="preserve">5. Официальный сайт ФНС Забайкальского края - режим доступа: </w:t>
      </w:r>
      <w:hyperlink r:id="rId15" w:history="1">
        <w:r w:rsidR="00253325" w:rsidRPr="00B71753">
          <w:rPr>
            <w:rStyle w:val="a4"/>
          </w:rPr>
          <w:t>www.r75.nalog.ru</w:t>
        </w:r>
      </w:hyperlink>
      <w:r>
        <w:t xml:space="preserve"> </w:t>
      </w:r>
    </w:p>
    <w:p w:rsidR="00A2473C" w:rsidRPr="00FC0E77" w:rsidRDefault="008B0BDE" w:rsidP="008B0BDE">
      <w:pPr>
        <w:spacing w:line="360" w:lineRule="auto"/>
        <w:jc w:val="both"/>
        <w:rPr>
          <w:sz w:val="28"/>
          <w:szCs w:val="28"/>
        </w:rPr>
      </w:pPr>
      <w:r>
        <w:t>6. Официальный сайт ФНС РФ - режим доступа: www.nalog.ru</w:t>
      </w:r>
    </w:p>
    <w:p w:rsidR="00A2473C" w:rsidRDefault="00A2473C" w:rsidP="00A2473C">
      <w:pPr>
        <w:spacing w:line="360" w:lineRule="auto"/>
        <w:jc w:val="both"/>
        <w:rPr>
          <w:sz w:val="28"/>
          <w:szCs w:val="28"/>
        </w:rPr>
      </w:pPr>
    </w:p>
    <w:p w:rsidR="00253325" w:rsidRDefault="00253325" w:rsidP="00A2473C">
      <w:pPr>
        <w:spacing w:line="360" w:lineRule="auto"/>
        <w:jc w:val="both"/>
        <w:rPr>
          <w:sz w:val="28"/>
          <w:szCs w:val="28"/>
        </w:rPr>
      </w:pPr>
    </w:p>
    <w:p w:rsidR="00253325" w:rsidRDefault="00253325" w:rsidP="00A2473C">
      <w:pPr>
        <w:spacing w:line="360" w:lineRule="auto"/>
        <w:jc w:val="both"/>
        <w:rPr>
          <w:sz w:val="28"/>
          <w:szCs w:val="28"/>
        </w:rPr>
      </w:pPr>
    </w:p>
    <w:p w:rsidR="00A2473C" w:rsidRPr="00FC0E77" w:rsidRDefault="00A2473C" w:rsidP="00A2473C">
      <w:pPr>
        <w:spacing w:line="360" w:lineRule="auto"/>
        <w:jc w:val="both"/>
        <w:rPr>
          <w:sz w:val="28"/>
          <w:szCs w:val="28"/>
        </w:rPr>
      </w:pPr>
      <w:r w:rsidRPr="00FC0E77">
        <w:rPr>
          <w:sz w:val="28"/>
          <w:szCs w:val="28"/>
        </w:rPr>
        <w:t xml:space="preserve">Ведущий преподаватель             </w:t>
      </w:r>
      <w:r w:rsidR="00253325">
        <w:rPr>
          <w:sz w:val="28"/>
          <w:szCs w:val="28"/>
        </w:rPr>
        <w:t xml:space="preserve">                                   </w:t>
      </w:r>
      <w:r w:rsidRPr="00FC0E77">
        <w:rPr>
          <w:sz w:val="28"/>
          <w:szCs w:val="28"/>
        </w:rPr>
        <w:t xml:space="preserve"> </w:t>
      </w:r>
      <w:r w:rsidR="00253325">
        <w:rPr>
          <w:sz w:val="28"/>
          <w:szCs w:val="28"/>
        </w:rPr>
        <w:t>Баранова О.А.</w:t>
      </w:r>
      <w:r w:rsidRPr="00FC0E77">
        <w:rPr>
          <w:sz w:val="28"/>
          <w:szCs w:val="28"/>
        </w:rPr>
        <w:t xml:space="preserve">                 </w:t>
      </w:r>
      <w:r>
        <w:rPr>
          <w:sz w:val="28"/>
          <w:szCs w:val="28"/>
        </w:rPr>
        <w:t xml:space="preserve">  </w:t>
      </w:r>
    </w:p>
    <w:p w:rsidR="00A2473C" w:rsidRDefault="00A2473C" w:rsidP="00A2473C">
      <w:pPr>
        <w:spacing w:line="360" w:lineRule="auto"/>
        <w:jc w:val="both"/>
      </w:pPr>
    </w:p>
    <w:p w:rsidR="00253325" w:rsidRDefault="00253325" w:rsidP="00A2473C">
      <w:pPr>
        <w:spacing w:line="360" w:lineRule="auto"/>
        <w:jc w:val="both"/>
      </w:pPr>
    </w:p>
    <w:p w:rsidR="00A2473C" w:rsidRPr="00FC0E77" w:rsidRDefault="00A2473C" w:rsidP="00A2473C">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w:t>
      </w:r>
      <w:r w:rsidR="00253325">
        <w:rPr>
          <w:sz w:val="28"/>
          <w:szCs w:val="28"/>
        </w:rPr>
        <w:t xml:space="preserve">                                     </w:t>
      </w:r>
      <w:r>
        <w:rPr>
          <w:sz w:val="28"/>
          <w:szCs w:val="28"/>
        </w:rPr>
        <w:t>Гонин В.Н.</w:t>
      </w:r>
    </w:p>
    <w:p w:rsidR="00A2473C" w:rsidRDefault="00A2473C" w:rsidP="00A2473C"/>
    <w:p w:rsidR="000B2B17" w:rsidRDefault="000B2B17"/>
    <w:sectPr w:rsidR="000B2B17" w:rsidSect="00774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399"/>
    <w:multiLevelType w:val="hybridMultilevel"/>
    <w:tmpl w:val="844CD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5C03E6"/>
    <w:multiLevelType w:val="hybridMultilevel"/>
    <w:tmpl w:val="DA42B206"/>
    <w:lvl w:ilvl="0" w:tplc="6DEC5E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34558F"/>
    <w:multiLevelType w:val="hybridMultilevel"/>
    <w:tmpl w:val="342CF7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330DA"/>
    <w:multiLevelType w:val="singleLevel"/>
    <w:tmpl w:val="0419000F"/>
    <w:lvl w:ilvl="0">
      <w:start w:val="1"/>
      <w:numFmt w:val="decimal"/>
      <w:lvlText w:val="%1."/>
      <w:lvlJc w:val="left"/>
      <w:pPr>
        <w:tabs>
          <w:tab w:val="num" w:pos="1070"/>
        </w:tabs>
        <w:ind w:left="1070" w:hanging="360"/>
      </w:pPr>
    </w:lvl>
  </w:abstractNum>
  <w:abstractNum w:abstractNumId="4">
    <w:nsid w:val="403869E2"/>
    <w:multiLevelType w:val="hybridMultilevel"/>
    <w:tmpl w:val="C53AFEE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42EC1C37"/>
    <w:multiLevelType w:val="hybridMultilevel"/>
    <w:tmpl w:val="AF3E67B0"/>
    <w:lvl w:ilvl="0" w:tplc="F1BA0FF0">
      <w:start w:val="1"/>
      <w:numFmt w:val="decimal"/>
      <w:lvlText w:val="%1."/>
      <w:lvlJc w:val="left"/>
      <w:pPr>
        <w:ind w:left="1488" w:hanging="360"/>
      </w:pPr>
      <w:rPr>
        <w:rFonts w:ascii="Calibri" w:hAnsi="Calibri"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
    <w:nsid w:val="6D1A5A58"/>
    <w:multiLevelType w:val="hybridMultilevel"/>
    <w:tmpl w:val="6F52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7B0651"/>
    <w:multiLevelType w:val="hybridMultilevel"/>
    <w:tmpl w:val="9702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2"/>
  </w:compat>
  <w:rsids>
    <w:rsidRoot w:val="00A2473C"/>
    <w:rsid w:val="000530F6"/>
    <w:rsid w:val="00071AFE"/>
    <w:rsid w:val="000B2B17"/>
    <w:rsid w:val="001D6E81"/>
    <w:rsid w:val="00253325"/>
    <w:rsid w:val="00414F06"/>
    <w:rsid w:val="00585F69"/>
    <w:rsid w:val="005E5232"/>
    <w:rsid w:val="007469A5"/>
    <w:rsid w:val="00774A4F"/>
    <w:rsid w:val="008B0BDE"/>
    <w:rsid w:val="008E3AE8"/>
    <w:rsid w:val="008E4CA7"/>
    <w:rsid w:val="00982B96"/>
    <w:rsid w:val="00A2473C"/>
    <w:rsid w:val="00CB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473C"/>
    <w:pPr>
      <w:keepNext/>
      <w:spacing w:before="240" w:after="60"/>
      <w:ind w:firstLine="720"/>
      <w:jc w:val="both"/>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73C"/>
    <w:rPr>
      <w:rFonts w:ascii="Arial" w:eastAsia="Times New Roman" w:hAnsi="Arial" w:cs="Times New Roman"/>
      <w:b/>
      <w:i/>
      <w:sz w:val="24"/>
      <w:szCs w:val="20"/>
      <w:lang w:eastAsia="ru-RU"/>
    </w:rPr>
  </w:style>
  <w:style w:type="paragraph" w:styleId="a3">
    <w:name w:val="List Paragraph"/>
    <w:basedOn w:val="a"/>
    <w:uiPriority w:val="99"/>
    <w:qFormat/>
    <w:rsid w:val="00A2473C"/>
    <w:pPr>
      <w:spacing w:after="200" w:line="276" w:lineRule="auto"/>
      <w:ind w:left="720"/>
      <w:contextualSpacing/>
    </w:pPr>
    <w:rPr>
      <w:rFonts w:ascii="Calibri" w:hAnsi="Calibri"/>
      <w:sz w:val="22"/>
      <w:szCs w:val="22"/>
    </w:rPr>
  </w:style>
  <w:style w:type="character" w:styleId="a4">
    <w:name w:val="Hyperlink"/>
    <w:rsid w:val="00A2473C"/>
    <w:rPr>
      <w:color w:val="0000FF"/>
      <w:u w:val="single"/>
    </w:rPr>
  </w:style>
  <w:style w:type="paragraph" w:styleId="21">
    <w:name w:val="Body Text Indent 2"/>
    <w:basedOn w:val="a"/>
    <w:link w:val="22"/>
    <w:rsid w:val="00A2473C"/>
    <w:pPr>
      <w:ind w:firstLine="720"/>
      <w:jc w:val="both"/>
    </w:pPr>
    <w:rPr>
      <w:szCs w:val="20"/>
    </w:rPr>
  </w:style>
  <w:style w:type="character" w:customStyle="1" w:styleId="22">
    <w:name w:val="Основной текст с отступом 2 Знак"/>
    <w:basedOn w:val="a0"/>
    <w:link w:val="21"/>
    <w:rsid w:val="00A2473C"/>
    <w:rPr>
      <w:rFonts w:ascii="Times New Roman" w:eastAsia="Times New Roman" w:hAnsi="Times New Roman" w:cs="Times New Roman"/>
      <w:sz w:val="24"/>
      <w:szCs w:val="20"/>
      <w:lang w:eastAsia="ru-RU"/>
    </w:rPr>
  </w:style>
  <w:style w:type="paragraph" w:styleId="a5">
    <w:name w:val="annotation text"/>
    <w:basedOn w:val="a"/>
    <w:link w:val="a6"/>
    <w:semiHidden/>
    <w:rsid w:val="00A2473C"/>
    <w:rPr>
      <w:sz w:val="20"/>
      <w:szCs w:val="20"/>
    </w:rPr>
  </w:style>
  <w:style w:type="character" w:customStyle="1" w:styleId="a6">
    <w:name w:val="Текст примечания Знак"/>
    <w:basedOn w:val="a0"/>
    <w:link w:val="a5"/>
    <w:semiHidden/>
    <w:rsid w:val="00A2473C"/>
    <w:rPr>
      <w:rFonts w:ascii="Times New Roman" w:eastAsia="Times New Roman" w:hAnsi="Times New Roman" w:cs="Times New Roman"/>
      <w:sz w:val="20"/>
      <w:szCs w:val="20"/>
      <w:lang w:eastAsia="ru-RU"/>
    </w:rPr>
  </w:style>
  <w:style w:type="character" w:styleId="a7">
    <w:name w:val="Strong"/>
    <w:basedOn w:val="a0"/>
    <w:uiPriority w:val="22"/>
    <w:qFormat/>
    <w:rsid w:val="00A24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473C"/>
    <w:pPr>
      <w:keepNext/>
      <w:spacing w:before="240" w:after="60"/>
      <w:ind w:firstLine="720"/>
      <w:jc w:val="both"/>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73C"/>
    <w:rPr>
      <w:rFonts w:ascii="Arial" w:eastAsia="Times New Roman" w:hAnsi="Arial" w:cs="Times New Roman"/>
      <w:b/>
      <w:i/>
      <w:sz w:val="24"/>
      <w:szCs w:val="20"/>
      <w:lang w:eastAsia="ru-RU"/>
    </w:rPr>
  </w:style>
  <w:style w:type="paragraph" w:styleId="a3">
    <w:name w:val="List Paragraph"/>
    <w:basedOn w:val="a"/>
    <w:uiPriority w:val="99"/>
    <w:qFormat/>
    <w:rsid w:val="00A2473C"/>
    <w:pPr>
      <w:spacing w:after="200" w:line="276" w:lineRule="auto"/>
      <w:ind w:left="720"/>
      <w:contextualSpacing/>
    </w:pPr>
    <w:rPr>
      <w:rFonts w:ascii="Calibri" w:hAnsi="Calibri"/>
      <w:sz w:val="22"/>
      <w:szCs w:val="22"/>
    </w:rPr>
  </w:style>
  <w:style w:type="character" w:styleId="a4">
    <w:name w:val="Hyperlink"/>
    <w:rsid w:val="00A2473C"/>
    <w:rPr>
      <w:color w:val="0000FF"/>
      <w:u w:val="single"/>
    </w:rPr>
  </w:style>
  <w:style w:type="paragraph" w:styleId="21">
    <w:name w:val="Body Text Indent 2"/>
    <w:basedOn w:val="a"/>
    <w:link w:val="22"/>
    <w:rsid w:val="00A2473C"/>
    <w:pPr>
      <w:ind w:firstLine="720"/>
      <w:jc w:val="both"/>
    </w:pPr>
    <w:rPr>
      <w:szCs w:val="20"/>
    </w:rPr>
  </w:style>
  <w:style w:type="character" w:customStyle="1" w:styleId="22">
    <w:name w:val="Основной текст с отступом 2 Знак"/>
    <w:basedOn w:val="a0"/>
    <w:link w:val="21"/>
    <w:rsid w:val="00A2473C"/>
    <w:rPr>
      <w:rFonts w:ascii="Times New Roman" w:eastAsia="Times New Roman" w:hAnsi="Times New Roman" w:cs="Times New Roman"/>
      <w:sz w:val="24"/>
      <w:szCs w:val="20"/>
      <w:lang w:eastAsia="ru-RU"/>
    </w:rPr>
  </w:style>
  <w:style w:type="paragraph" w:styleId="a5">
    <w:name w:val="annotation text"/>
    <w:basedOn w:val="a"/>
    <w:link w:val="a6"/>
    <w:semiHidden/>
    <w:rsid w:val="00A2473C"/>
    <w:rPr>
      <w:sz w:val="20"/>
      <w:szCs w:val="20"/>
    </w:rPr>
  </w:style>
  <w:style w:type="character" w:customStyle="1" w:styleId="a6">
    <w:name w:val="Текст примечания Знак"/>
    <w:basedOn w:val="a0"/>
    <w:link w:val="a5"/>
    <w:semiHidden/>
    <w:rsid w:val="00A2473C"/>
    <w:rPr>
      <w:rFonts w:ascii="Times New Roman" w:eastAsia="Times New Roman" w:hAnsi="Times New Roman" w:cs="Times New Roman"/>
      <w:sz w:val="20"/>
      <w:szCs w:val="20"/>
      <w:lang w:eastAsia="ru-RU"/>
    </w:rPr>
  </w:style>
  <w:style w:type="character" w:styleId="a7">
    <w:name w:val="Strong"/>
    <w:basedOn w:val="a0"/>
    <w:uiPriority w:val="22"/>
    <w:qFormat/>
    <w:rsid w:val="00A2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2BFE919-D7FA-4671-BD28-%2085DE160DEB68" TargetMode="External"/><Relationship Id="rId13" Type="http://schemas.openxmlformats.org/officeDocument/2006/relationships/hyperlink" Target="http://www.elibraru.ru" TargetMode="External"/><Relationship Id="rId3" Type="http://schemas.microsoft.com/office/2007/relationships/stylesWithEffects" Target="stylesWithEffects.xml"/><Relationship Id="rId7" Type="http://schemas.openxmlformats.org/officeDocument/2006/relationships/hyperlink" Target="http://www.biblio-online.ru/book/6FDDFEA2-11DB-4959-B5F9-0DA850B94289" TargetMode="Externa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1" Type="http://schemas.openxmlformats.org/officeDocument/2006/relationships/hyperlink" Target="https://biblio-online.ru/book/44E49321-438A-44AC-95A2-5CDE886E98B3" TargetMode="External"/><Relationship Id="rId5" Type="http://schemas.openxmlformats.org/officeDocument/2006/relationships/webSettings" Target="webSettings.xml"/><Relationship Id="rId15" Type="http://schemas.openxmlformats.org/officeDocument/2006/relationships/hyperlink" Target="http://www.r75.nalog.ru" TargetMode="External"/><Relationship Id="rId10" Type="http://schemas.openxmlformats.org/officeDocument/2006/relationships/hyperlink" Target="https://biblio-online.ru/book/6A6D1A28-F39B-45A2-9726-9B99832D791D" TargetMode="External"/><Relationship Id="rId4" Type="http://schemas.openxmlformats.org/officeDocument/2006/relationships/settings" Target="settings.xml"/><Relationship Id="rId9" Type="http://schemas.openxmlformats.org/officeDocument/2006/relationships/hyperlink" Target="https://biblioonline.ru/book/345B9F69-231A-46F7-8FB1-B8845986CE2C" TargetMode="External"/><Relationship Id="rId14" Type="http://schemas.openxmlformats.org/officeDocument/2006/relationships/hyperlink" Target="http://www.biblio-j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Лиханова Анжелика Анатольевна</cp:lastModifiedBy>
  <cp:revision>9</cp:revision>
  <dcterms:created xsi:type="dcterms:W3CDTF">2015-10-08T06:18:00Z</dcterms:created>
  <dcterms:modified xsi:type="dcterms:W3CDTF">2018-12-26T06:31:00Z</dcterms:modified>
</cp:coreProperties>
</file>