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F" w:rsidRDefault="006632F3" w:rsidP="001B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B543E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1B543E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C50205">
        <w:rPr>
          <w:rFonts w:ascii="Times New Roman" w:hAnsi="Times New Roman" w:cs="Times New Roman"/>
          <w:sz w:val="28"/>
          <w:szCs w:val="28"/>
          <w:u w:val="single"/>
        </w:rPr>
        <w:t>Статистике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205">
        <w:rPr>
          <w:rFonts w:ascii="Times New Roman" w:hAnsi="Times New Roman" w:cs="Times New Roman"/>
          <w:sz w:val="28"/>
          <w:szCs w:val="28"/>
          <w:u w:val="single"/>
        </w:rPr>
        <w:t>38.03.01 Экономика</w:t>
      </w:r>
    </w:p>
    <w:p w:rsidR="005B7EEF" w:rsidRPr="00C50205" w:rsidRDefault="00C50205" w:rsidP="005B7E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bookmarkStart w:id="0" w:name="_GoBack"/>
      <w:bookmarkEnd w:id="0"/>
      <w:r w:rsidR="00AC4536">
        <w:rPr>
          <w:rFonts w:ascii="Times New Roman" w:hAnsi="Times New Roman" w:cs="Times New Roman"/>
          <w:sz w:val="28"/>
          <w:szCs w:val="28"/>
        </w:rPr>
        <w:t xml:space="preserve"> </w:t>
      </w:r>
      <w:r w:rsidR="005B7E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7EEF" w:rsidRPr="00C50205">
        <w:rPr>
          <w:rFonts w:ascii="Times New Roman" w:hAnsi="Times New Roman" w:cs="Times New Roman"/>
          <w:sz w:val="28"/>
          <w:szCs w:val="28"/>
          <w:u w:val="single"/>
        </w:rPr>
        <w:t>Бу</w:t>
      </w:r>
      <w:r w:rsidR="00AC4536">
        <w:rPr>
          <w:rFonts w:ascii="Times New Roman" w:hAnsi="Times New Roman" w:cs="Times New Roman"/>
          <w:sz w:val="28"/>
          <w:szCs w:val="28"/>
          <w:u w:val="single"/>
        </w:rPr>
        <w:t>хгалтерский учет, анализ и аудит</w:t>
      </w:r>
    </w:p>
    <w:p w:rsidR="00C50205" w:rsidRPr="00C50205" w:rsidRDefault="00C50205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Общая трудоемкость дисциплины  –  8 зачетных единиц.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1 семестр обучения - зачет , 2 семестр обучения  – экзамен.                    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36" w:rsidRDefault="00AC453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A1A21" w:rsidRDefault="00C40A17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6B9D">
        <w:rPr>
          <w:rFonts w:ascii="Times New Roman" w:hAnsi="Times New Roman" w:cs="Times New Roman"/>
          <w:sz w:val="24"/>
          <w:szCs w:val="24"/>
        </w:rPr>
        <w:t>2</w:t>
      </w:r>
      <w:r w:rsidR="004A1A21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9D5B60" w:rsidRDefault="009D5B60" w:rsidP="009D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Статистическое наблюдение.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наглядного представления статистических данных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показатели.</w:t>
      </w:r>
    </w:p>
    <w:p w:rsidR="009D5B60" w:rsidRDefault="009D5B60" w:rsidP="009D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Средние величины 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вариации в статистике 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 наблюдение в статистике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Ряды динамики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Индексы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A21" w:rsidRPr="00C40A17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2D6B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Определение, предмет, методы  социально-экономической  статистики.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Население  как  объект  статистического  изучения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Изучение  движения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Демографический  прогноз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рынка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Занятость  и  безработица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Рабочее  время  и  его  использование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Оплата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 и  классификация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A21">
        <w:rPr>
          <w:rFonts w:ascii="Times New Roman" w:hAnsi="Times New Roman" w:cs="Times New Roman"/>
          <w:sz w:val="24"/>
          <w:szCs w:val="24"/>
        </w:rPr>
        <w:t xml:space="preserve"> Статистика  основных  фондов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Статистические  методы  исследования  уровня  жизни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Доходы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Анализ  эффективности  функционирования  предприятий  и  организаций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финансов  предприятий  (организаций)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продукции  отраслей  экономики.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Исчисление  показателей  продукции  промышленности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A21">
        <w:rPr>
          <w:rFonts w:ascii="Times New Roman" w:hAnsi="Times New Roman" w:cs="Times New Roman"/>
          <w:sz w:val="24"/>
          <w:szCs w:val="24"/>
        </w:rPr>
        <w:t>Общественный  продукт  и  национальный  доход</w:t>
      </w:r>
    </w:p>
    <w:p w:rsidR="00C40A17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A21">
        <w:rPr>
          <w:rFonts w:ascii="Times New Roman" w:hAnsi="Times New Roman" w:cs="Times New Roman"/>
          <w:sz w:val="24"/>
          <w:szCs w:val="24"/>
        </w:rPr>
        <w:t xml:space="preserve"> Валовой  внутренний  продукт, валовой  национальный  продукт  и  другие </w:t>
      </w:r>
      <w:r>
        <w:rPr>
          <w:rFonts w:ascii="Times New Roman" w:hAnsi="Times New Roman" w:cs="Times New Roman"/>
          <w:sz w:val="24"/>
          <w:szCs w:val="24"/>
        </w:rPr>
        <w:t xml:space="preserve"> макроэкономические  показатели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1, 9, 15, 25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8, 13, 23, 30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2, 10, 16, 26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4, 12, 18, 28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7, 9, 20, 31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3, 10, 17, 31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2, 11, 22, 33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5, 13, 19, 29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4, 14, 20, 26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8, 12, 18, 29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1, 13, 17, 30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3, 14, 18, 31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1, 9, 17, 23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6, 14, 19, 30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4, 13, 21, 25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7, 12, 22, 33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5, 9, 22, 26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3, 11, 17, 27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   6, 10, 23, 27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5, 14, 16, 34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2, 12, 18, 31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7, 11, 23, 29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6, 9, 17, 34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8, 10, 21, 32</w:t>
            </w:r>
          </w:p>
        </w:tc>
      </w:tr>
    </w:tbl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4"/>
        <w:gridCol w:w="2087"/>
        <w:gridCol w:w="1959"/>
        <w:gridCol w:w="2087"/>
        <w:gridCol w:w="1981"/>
      </w:tblGrid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C40A17" w:rsidRPr="00C40A17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одного рабочего,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C40A17" w:rsidRPr="00C40A17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C40A17" w:rsidRPr="00C40A17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Расход материала (единиц)</w:t>
            </w:r>
          </w:p>
        </w:tc>
      </w:tr>
      <w:tr w:rsidR="00C40A17" w:rsidRPr="00C40A17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все изделия</w:t>
            </w:r>
          </w:p>
        </w:tc>
      </w:tr>
      <w:tr w:rsidR="00C40A17" w:rsidRPr="00C40A17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0A17" w:rsidRPr="00C40A17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40A17" w:rsidRPr="00C40A17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40A17" w:rsidRPr="00C40A17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40A17" w:rsidRPr="00C40A17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944B60" w:rsidRDefault="00C40A17" w:rsidP="00944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EB0466" w:rsidRDefault="00EB0466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C40A17" w:rsidRPr="00C40A17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Число работников, чел.</w:t>
            </w:r>
          </w:p>
        </w:tc>
      </w:tr>
      <w:tr w:rsidR="00C40A17" w:rsidRPr="00C40A17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C40A17" w:rsidRPr="00C40A17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средний стаж работы; коэффициенты вариации: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рабочих,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служащих.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Сравните полученные результаты.</w:t>
      </w:r>
    </w:p>
    <w:p w:rsidR="00C40A17" w:rsidRPr="00C40A17" w:rsidRDefault="00C40A17" w:rsidP="00C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C40A17" w:rsidRPr="00C40A17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6"/>
        <w:gridCol w:w="1935"/>
        <w:gridCol w:w="1784"/>
        <w:gridCol w:w="234"/>
        <w:gridCol w:w="1935"/>
        <w:gridCol w:w="1952"/>
      </w:tblGrid>
      <w:tr w:rsidR="00C40A17" w:rsidRPr="00C40A17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продукции, тыс.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времени на всю продукцию,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тыс.ч.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Определить средние затраты времени на единицу продукции в каждом периоде. Дать обоснование применению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393"/>
      </w:tblGrid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сколько времени потребуется бригаде на формирование заказа. Какой вид расчета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необходимо применить?</w:t>
      </w:r>
    </w:p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товарооборот -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издержки обращения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EB0466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количество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валовую продукцию: всего и в среднем на одно предприятие.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C40A17" w:rsidRDefault="00EB0466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EB0466" w:rsidRPr="00C40A17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EB0466" w:rsidRPr="00C40A17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0466" w:rsidRPr="00C40A17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зависимости между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электровооруженностью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и выработкой продукции сгруппируйте рабочих по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электровооруженности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труда, образовав 4 группы с равными интервалами. По каждой группе и в целом по совокупности рабочих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работников;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рабочих;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среднюю выработку продукции на одного рабочего.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Задача12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133"/>
        <w:gridCol w:w="1684"/>
        <w:gridCol w:w="919"/>
        <w:gridCol w:w="2133"/>
        <w:gridCol w:w="1684"/>
      </w:tblGrid>
      <w:tr w:rsidR="00C40A17" w:rsidRPr="00C40A17" w:rsidTr="000E5022">
        <w:tc>
          <w:tcPr>
            <w:tcW w:w="114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каждой группе и совокупности заводов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стоимость валовой продукции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.  Результаты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представьте в виде групповой аналитической таблицы.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593"/>
        <w:gridCol w:w="1608"/>
        <w:gridCol w:w="1583"/>
        <w:gridCol w:w="1593"/>
        <w:gridCol w:w="1608"/>
      </w:tblGrid>
      <w:tr w:rsidR="00C40A17" w:rsidRPr="00C40A17" w:rsidTr="000E5022"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40A17" w:rsidRPr="00C40A17" w:rsidTr="000E5022">
        <w:trPr>
          <w:trHeight w:val="278"/>
        </w:trPr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 целью изучения связи между объемом произведенной продукц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произведенной продукции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общую сумму затрат;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себестоимость единицы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Средние товарные запасы и товарооборот 20 магазинов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горкоопторга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C40A17" w:rsidRPr="00C40A17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C40A17" w:rsidRPr="00C40A17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40A17" w:rsidRPr="00C40A17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 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размер торговой площади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заводов:</w:t>
      </w: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C40A17" w:rsidRPr="00C40A17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40A17" w:rsidRPr="00C40A17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44B60" w:rsidRDefault="00944B60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стоимость ОПФ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товарную продукцию – всего и в среднем на 1 завод.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C40A17" w:rsidRPr="00C40A17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Реализовано, тыс. ед.</w:t>
            </w:r>
          </w:p>
        </w:tc>
      </w:tr>
      <w:tr w:rsidR="00C40A17" w:rsidRPr="00C40A17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1)общий индекс цен;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физического объема товарооборота;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товарооборота.</w:t>
      </w:r>
    </w:p>
    <w:p w:rsid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944B60" w:rsidRPr="00C40A17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C40A17" w:rsidRPr="00C40A17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C40A17" w:rsidRPr="00C40A17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затрат на все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себестоимости единицы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6"/>
        <w:gridCol w:w="1700"/>
        <w:gridCol w:w="235"/>
        <w:gridCol w:w="1916"/>
        <w:gridCol w:w="3828"/>
      </w:tblGrid>
      <w:tr w:rsidR="00C40A17" w:rsidRPr="00C40A17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себестоимости единицы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2)общий индекс затрат на производство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произведенной 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Имеются данные  об изменении цен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proofErr w:type="gramStart"/>
      <w:r w:rsidRPr="00C40A17">
        <w:rPr>
          <w:rFonts w:ascii="Times New Roman" w:hAnsi="Times New Roman" w:cs="Times New Roman"/>
          <w:sz w:val="24"/>
          <w:szCs w:val="24"/>
        </w:rPr>
        <w:t>., %: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C40A17" w:rsidRPr="00C40A17" w:rsidTr="000E5022">
        <w:trPr>
          <w:trHeight w:val="820"/>
        </w:trPr>
        <w:tc>
          <w:tcPr>
            <w:tcW w:w="9439" w:type="dxa"/>
          </w:tcPr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1. Рассчитайте индекс потребительских цен (ИПЦ рассчитывается по формуле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Лайспейреса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>)  в области  за 2008г., если структура потребительской корзины следующая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платные услуги                                41,0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продовольственные товары           31,8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непродовольственные товары       27,2 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2. Определите величину перерасхода средств населения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из-за роста цен, если известно, что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C40A17" w:rsidRPr="00C40A17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как в среднем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увеличились цены на проданные товары и сколько население переплатило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за счет этого.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C40A17" w:rsidRPr="00C40A17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сравнению с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40A17" w:rsidRPr="00C40A17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абсолютную сумму экономии (перерасхода)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олученную от изменения себестоимости;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6"/>
        <w:gridCol w:w="1915"/>
        <w:gridCol w:w="1914"/>
        <w:gridCol w:w="1914"/>
        <w:gridCol w:w="1912"/>
      </w:tblGrid>
      <w:tr w:rsidR="00C40A17" w:rsidRPr="00C40A17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C40A17" w:rsidRPr="00C40A17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40A17" w:rsidRPr="00C40A17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40A17" w:rsidRPr="00C40A17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C40A17" w:rsidRPr="00C40A17" w:rsidTr="000E5022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C40A17" w:rsidRPr="00C40A17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C40A17" w:rsidRPr="00C40A17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0A17" w:rsidRPr="00C40A17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индивидуальные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 в действующих ценах;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2528,0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2689,0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2747,4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2747,7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2750,5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2747,9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этим данным: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нанесите на график динамику ряда.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средний уровень каждого рядя;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2)среднегодовой темп роста вложений всего и в том числе по видам;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следующего года</w:t>
            </w:r>
          </w:p>
        </w:tc>
      </w:tr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40A17" w:rsidRPr="00C40A17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C40A17" w:rsidRPr="00C40A17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C40A17" w:rsidRPr="00C40A17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на основе индекса сезонности;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применяя графический метод.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Отмечен официальный курс рубля к немецкой марке и объем продаж валюты на торгах ММВБ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C40A17" w:rsidRPr="00C40A17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Курс немецкой марки, руб. за 1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продаж,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 w:cs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Постройте графики изменения курсов и объемов продаж.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среднегодовое производство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</w:t>
      </w:r>
      <w:smartTag w:uri="urn:schemas-microsoft-com:office:smarttags" w:element="metricconverter">
        <w:smartTagPr>
          <w:attr w:name="ProductID" w:val="2010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 на 1 января </w:t>
      </w:r>
      <w:smartTag w:uri="urn:schemas-microsoft-com:office:smarttags" w:element="metricconverter">
        <w:smartTagPr>
          <w:attr w:name="ProductID" w:val="2011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Остатки вкладов, млн. руб.</w:t>
            </w:r>
          </w:p>
        </w:tc>
      </w:tr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прямой);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40A17" w:rsidRPr="00C40A17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40A17" w:rsidRPr="00C40A17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зерновых культур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валовой сбор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валового сбора зерновых культур в </w:t>
      </w:r>
      <w:smartTag w:uri="urn:schemas-microsoft-com:office:smarttags" w:element="metricconverter">
        <w:smartTagPr>
          <w:attr w:name="ProductID" w:val="2012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Введено общей площади, тыс. м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ввода  жилых домов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ввод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ввода жилых домов в </w:t>
      </w:r>
      <w:smartTag w:uri="urn:schemas-microsoft-com:office:smarttags" w:element="metricconverter">
        <w:smartTagPr>
          <w:attr w:name="ProductID" w:val="2015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ввода жилых домов на графике.</w:t>
      </w:r>
    </w:p>
    <w:p w:rsidR="00C40A17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Потребительские цены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декабрем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45"/>
        <w:gridCol w:w="222"/>
        <w:gridCol w:w="2525"/>
        <w:gridCol w:w="2290"/>
        <w:gridCol w:w="222"/>
        <w:gridCol w:w="2134"/>
      </w:tblGrid>
      <w:tr w:rsidR="00C40A17" w:rsidRPr="00C40A17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населению</w:t>
            </w:r>
          </w:p>
        </w:tc>
      </w:tr>
      <w:tr w:rsidR="00C40A17" w:rsidRPr="00C40A17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данным, характеризующим групповые индексы цен, 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в каком полугодии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инфляция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была выше и по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группе товаров и услуг цены  росли быстрее;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полугодия выделяется максимальным ростом цен.</w:t>
      </w:r>
    </w:p>
    <w:p w:rsidR="00C40A17" w:rsidRPr="00C40A17" w:rsidRDefault="00C40A17" w:rsidP="00EB046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D6B9D">
        <w:rPr>
          <w:rFonts w:ascii="Times New Roman" w:hAnsi="Times New Roman" w:cs="Times New Roman"/>
          <w:b/>
          <w:sz w:val="24"/>
          <w:szCs w:val="24"/>
        </w:rPr>
        <w:t>2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Группировка. </w:t>
      </w:r>
      <w:proofErr w:type="spellStart"/>
      <w:r w:rsidRPr="00C40A17">
        <w:rPr>
          <w:szCs w:val="24"/>
        </w:rPr>
        <w:t>Группировочные</w:t>
      </w:r>
      <w:proofErr w:type="spellEnd"/>
      <w:r w:rsidRPr="00C40A17">
        <w:rPr>
          <w:szCs w:val="24"/>
        </w:rPr>
        <w:t xml:space="preserve"> признаки, их выбор, классификации группировок.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4A1A21" w:rsidRDefault="00C40A17" w:rsidP="00EB0466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EB0466" w:rsidRPr="00EB0466" w:rsidRDefault="00EB0466" w:rsidP="00EB0466">
      <w:pPr>
        <w:pStyle w:val="a6"/>
        <w:tabs>
          <w:tab w:val="left" w:pos="1080"/>
        </w:tabs>
        <w:spacing w:after="0"/>
        <w:ind w:left="0" w:firstLine="0"/>
        <w:rPr>
          <w:szCs w:val="24"/>
        </w:rPr>
      </w:pP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Контрольная работа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8,  18, 28,36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10,  20,  26,32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</w:tbl>
    <w:p w:rsidR="004A1A21" w:rsidRPr="00B64CA9" w:rsidRDefault="004A1A21" w:rsidP="004A1A21"/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характеризуется  следующими  данными: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начало  года  660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 в  том  числе  женщин  в возрасте  от  15  до  49  лет  200 тыс.чел;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конец  года  680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в  том  числе  женщин  от  15  до  49  лет  201 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естественного  прироста  18‰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жизненности  4‰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 коэффициенты  рождаемости, смертности  и  специальный  коэффициент  рождаемости,  коэффициенты  общего  и  механического  прироста  населения.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данные  по  регионам  одного из   федеральных  округов: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27"/>
        <w:gridCol w:w="3686"/>
      </w:tblGrid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   октябрь  2008 г., тыс. чел.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 естественного  прироста  в  2007 году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-0,944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-1,066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-1,133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Определите  вероятную  численность  населения  этих  областей  на  1  января  2004  года, предположив  отсутствие  миграции  и  сохранение  коэффициента  естественного  прироста  (убыли)  на  уровне  2007 года.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 о  движении  населения  области  в  2009  году  (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EB04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начало 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 том  числе  женщин  в  возрасте  15-49 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  конец  года  женщин в возрасте  15-49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умерло детей до 1 года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Прибыло на постоянное  место 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Убыло на постоянное место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Всего занято в экономике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трудоспособных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не занятых трудовой деятельностью (учащиеся, домохозяйки и др.)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1 Численность  населения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2009 года.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 Среднегодовую  численность  населения  и  среднегодовую  численность  женщин  в  возрасте  15-49 лет.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3.Коэффициент  воспроизводства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естественного, механического, общего прироста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  начало  года  численности  постоянного  населения  района  составила  280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в  том  числе  женщин в  возрасте  от  15  до  49 лет  70  тыс.чел. На  конец  года  численность   постоянного  населения  составила  310 тыс.чел., в  том  числе  женщин  от  15  до  49 лет  94 тыс.чел. Численность  наличного  населения  на  начало  года  290 тыс.чел., на  конец  года  316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ел.; в течение  года  родилось  6 тыс.чел., в том  числе  у  постоянного  населения  5,8  тыс.чел., а  умерло 3 тыс.чел., в том числе  из  числа  постоянного  населения 2,9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Коэффициенты  рождаемости, смертности, плодовитости, естественного  прироста: 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постоянного  населения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наличного  населения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населённом  пункте  на  1  сентября  2006  года  численность  детей  в  возрасте  10-12  лет  составляла: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Десятилетних – 15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одиннадцатилетних – 16 тыс., двенадцатилетних – 14  тыс.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Определить  возможный  контингент  учащихся  9-11 классов  на  1  сентября  2010  года, если  известно, что  коэффициент  смертности  для  детей  10 лет – 0,6‰; 11 лет-0,5‰; 12-0,4‰; 13 лет-0,7‰; 14 лет-0,8‰; 15-1,0‰.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6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Совокупность  населения  составляет  100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ел. родившихся,  дожило  до  41  года  90310  человек,  до  42 – 90070;  до  43 – 89800; до  44 – 89530. Число  человеко-лет, прожитых  совокупностью  до  возраста  45  лет  и  кончая  предельным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возрастом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составило  2980600  лет. Определить  среднюю  продолжительность  предстоящей  жизни  для  лиц  в  возрасте  41,42,43  и  44 года.</w:t>
      </w:r>
    </w:p>
    <w:p w:rsidR="00EB0466" w:rsidRPr="00EB0466" w:rsidRDefault="00EB0466" w:rsidP="0094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Механическое  движение  населения 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Среднегодовая  численность  населения – 145200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Прибыло  в  РФ – 187,2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Выбыло  из  РФ – 103,5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миграционный  прирост  (чистую  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объём  миграции  (брутто-миграцию);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прибытия;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выбытия;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общий  коэффициент  интенсивности  миграции;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интенсивности  миграционного  оборота;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эффективности  миграции.</w:t>
      </w:r>
    </w:p>
    <w:p w:rsidR="004A1A21" w:rsidRPr="00EB0466" w:rsidRDefault="004A1A21" w:rsidP="00EB04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Естественное  движение  населения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начало  года - 143954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33697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конец  года - 145182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39066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Родилось – 398,9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– 693,5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детей  в  возрасте  до  1  года – 18407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 среднегодовую  численность  населения; и  среднегодовую  численность  женщин  в  возрасте  15-49  лет;</w:t>
      </w:r>
    </w:p>
    <w:p w:rsidR="004A1A21" w:rsidRPr="00EB0466" w:rsidRDefault="004A1A21" w:rsidP="00EB04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коэффициенты  естественного  движения  (воспроизводства)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  прироста (убыли);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  (фертильности);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 коэффициент  оборота  населения;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4) коэффициент  эффективности  воспроизводства  населения.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9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 данным  переписи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Численность  детей  до  1  года  1996 чел, однолетних – 1804,  двухлетних – 1660, трёхлетних – 1555, четырёхлетних – 1475.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Известно, что  коэффициенты  дожития  составляли  соответственно: для  детей до  1  года – 0,98986; 1 год – 0,99105;  2-х лет- 0,99216; 3-х лет – 0,99365; 4-х лет – 0,99438; 5-ти лет – 0,99497, 6-ти лет – 0,99592, 7 лет – 0,99684; 8 лет – 0,99608.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Используя  метод  передвижки  возрастов  определить:  перспективную  численность  детей  через  4  года;  абсолютный  прирост  числа  детей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; число  детей  в  дошкольном  возрасте.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 региона  (в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046"/>
      </w:tblGrid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февраль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март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апрель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май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июнь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август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сентябрь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1  октябрь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ноябрь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декабрь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</w:tr>
    </w:tbl>
    <w:p w:rsid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Вычислить  среднюю  численность  населения  региона  за  каждый  квартал,  каждое  полугодие  и  в  целом  за  год.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11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на  начало  2011  года  насчитывало  758106  человек. 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  родилось  19341  человек,  умерло  6308  человек, прибыло  31948  человек, выбыло  27110  чел.  Рассчитать  коэффициент  общего  прироста  и  перспективную  численность  населения  через  2  года, 4 года, 10 лет.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следующие  данные  на  конец  2011  года  по  одному из  регионов,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– 36675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Экономически  активное  население – 16885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Безработные  всего, из  них – 2225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Зарегистрированные  в  службе  занятости – 483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экономически  активного  населения;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занятости;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безработицы;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зарегистрированных  безработных;</w:t>
      </w:r>
    </w:p>
    <w:p w:rsidR="004A1A21" w:rsidRPr="00944B60" w:rsidRDefault="004A1A21" w:rsidP="00944B6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нагрузки  на  одного  занятого  в  экономике.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13</w:t>
      </w:r>
    </w:p>
    <w:p w:rsidR="004A1A21" w:rsidRPr="00EB0466" w:rsidRDefault="007A4019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7A401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732.7pt,144.95pt" to="732.7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" o:allowincell="f" strokeweight=".25pt">
            <w10:wrap anchorx="margin"/>
          </v:line>
        </w:pict>
      </w:r>
      <w:r w:rsidR="004A1A21"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о распределении безработных по продолжительности поиска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  <w:gridCol w:w="4048"/>
      </w:tblGrid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безработных, чел.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6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</w:tbl>
    <w:p w:rsidR="004A1A21" w:rsidRPr="00EB0466" w:rsidRDefault="004A1A21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</w:t>
      </w:r>
    </w:p>
    <w:p w:rsidR="004A1A21" w:rsidRPr="00EB0466" w:rsidRDefault="004A1A21" w:rsidP="00EB0466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среднюю продолжительность безработицы;</w:t>
      </w:r>
    </w:p>
    <w:p w:rsidR="004A1A21" w:rsidRPr="00A472C1" w:rsidRDefault="004A1A21" w:rsidP="00A472C1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медианную продолжительность безработицы.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14</w:t>
      </w:r>
    </w:p>
    <w:p w:rsidR="00EB0466" w:rsidRPr="00EB0466" w:rsidRDefault="004A1A21" w:rsidP="00A4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одной  из  стран  коэффициент  фертильности  составлял  87‰, доля  женщин  в  возрасте  от 15 до 49  лет  в  общей  численности  женщин  составила  48%, а доля  женщин  в  общей  численности  населения -54%. Определить общий коэффициент  рождаемости для этой стран.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Рынок труда в  двух  областях  характеризуется  следующими  данными: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1029"/>
        <w:gridCol w:w="2700"/>
        <w:gridCol w:w="1557"/>
        <w:gridCol w:w="1560"/>
        <w:gridCol w:w="1563"/>
      </w:tblGrid>
      <w:tr w:rsidR="004A1A21" w:rsidRPr="00EB0466" w:rsidTr="000E5022">
        <w:tc>
          <w:tcPr>
            <w:tcW w:w="951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2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4680" w:type="dxa"/>
            <w:gridSpan w:val="3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                                                 на  начало   года, чел.</w:t>
            </w:r>
          </w:p>
        </w:tc>
      </w:tr>
      <w:tr w:rsidR="004A1A21" w:rsidRPr="00EB0466" w:rsidTr="000E5022">
        <w:tc>
          <w:tcPr>
            <w:tcW w:w="951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75626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74971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148704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148673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148366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92300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151670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151630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151380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  по  общей численности  населения  и  по  экономически  активному  населению  по  каждой  области  абсолютные  приросты, темпы  динамики; долю  экономически активного населения в  общей  численности населения.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16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предприятию за сентябрь имеются следующие данные: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Отработанное время,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……………………………..3490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Целодневные простои,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…………………………….10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рабочие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…………………………….40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выходные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…………………………1260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Число рабочих дней …………………………………………..22</w:t>
      </w:r>
    </w:p>
    <w:p w:rsidR="004A1A21" w:rsidRPr="00EB0466" w:rsidRDefault="004A1A21" w:rsidP="00A472C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 среднюю списочную и среднюю явочную численность работников в сентябре.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На основании нижеприведенных данных по предприятию, которое начало производственную деятельность с 20 сентября текущего года,  требуется исчислить среднемесячное число рабочих за сентябрь, за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0466">
        <w:rPr>
          <w:rFonts w:ascii="Times New Roman" w:hAnsi="Times New Roman" w:cs="Times New Roman"/>
          <w:sz w:val="24"/>
          <w:szCs w:val="24"/>
        </w:rPr>
        <w:t xml:space="preserve"> и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0466">
        <w:rPr>
          <w:rFonts w:ascii="Times New Roman" w:hAnsi="Times New Roman" w:cs="Times New Roman"/>
          <w:sz w:val="24"/>
          <w:szCs w:val="24"/>
        </w:rPr>
        <w:t xml:space="preserve"> квартал и за второе полугодие.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410"/>
        <w:gridCol w:w="2389"/>
        <w:gridCol w:w="2395"/>
      </w:tblGrid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 понедельник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26, пятница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23, вторник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27, суббота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24, среда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28,воскресенье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25, четверг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29, понедельник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30, вторник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Кроме того, известна численность рабочих (число человек) на 1 октября – 1130; на 1 ноября – 1140; на 1 декабря – 1149; на 1 января следующего года – 1150.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18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Данные о движении кадров на предприятии за два периода характеризуется следующими данными: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985"/>
        <w:gridCol w:w="2126"/>
      </w:tblGrid>
      <w:tr w:rsidR="004A1A21" w:rsidRPr="00EB0466" w:rsidTr="000E5022">
        <w:trPr>
          <w:cantSplit/>
        </w:trPr>
        <w:tc>
          <w:tcPr>
            <w:tcW w:w="506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rPr>
          <w:cantSplit/>
        </w:trPr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lastRenderedPageBreak/>
              <w:t xml:space="preserve"> Численность работников на начало года 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61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Принято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Уволено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том числе</w:t>
            </w:r>
          </w:p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сокращением численности персонала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собственному желанию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уходом на пенсию, призывом в армию, на учебу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 численность работников на конец каждого года, абсолютные и относительные показатели движения кадров за каждый год.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19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14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отчетном году по заводу средняя фактическая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продолжительность рабочего дня составила 7,98 часа, число дней 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на одного среднесписочного рабочего – 236, среднесписоч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>ное число рабочих – 860.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базисном году средняя продолжительность рабочего дня со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ставила 7,86 часа, число дней работы на одного среднесписочного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рабочего – 240, среднесписочное число рабочих – 790.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Определите общее изменение числа отработанных </w:t>
      </w:r>
      <w:r w:rsidRPr="00EB04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человеко-дней и проанализируйте влияние факторов: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продолжительность рабочего дня;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 дней работы на одного рабочего;</w:t>
      </w:r>
    </w:p>
    <w:p w:rsidR="004A1A21" w:rsidRPr="00A472C1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среднесписочное число рабочих.</w:t>
      </w:r>
    </w:p>
    <w:p w:rsidR="00A472C1" w:rsidRPr="00EB0466" w:rsidRDefault="00A472C1" w:rsidP="00A472C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Имеются данные о производстве однородной продукции и затратах рабочего времени на двух предприятиях, входящих в объединение:</w:t>
      </w:r>
    </w:p>
    <w:p w:rsidR="004A1A21" w:rsidRPr="00EB0466" w:rsidRDefault="004A1A21" w:rsidP="00EB0466">
      <w:pPr>
        <w:pStyle w:val="a4"/>
        <w:ind w:left="705"/>
        <w:jc w:val="left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1984"/>
        <w:gridCol w:w="1843"/>
        <w:gridCol w:w="1701"/>
        <w:gridCol w:w="1843"/>
      </w:tblGrid>
      <w:tr w:rsidR="004A1A21" w:rsidRPr="00EB0466" w:rsidTr="000E5022">
        <w:trPr>
          <w:cantSplit/>
          <w:trHeight w:val="632"/>
        </w:trPr>
        <w:tc>
          <w:tcPr>
            <w:tcW w:w="1805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 квартал</w:t>
            </w:r>
          </w:p>
        </w:tc>
      </w:tr>
      <w:tr w:rsidR="004A1A21" w:rsidRPr="00EB0466" w:rsidTr="000E5022">
        <w:trPr>
          <w:cantSplit/>
          <w:trHeight w:val="1544"/>
        </w:trPr>
        <w:tc>
          <w:tcPr>
            <w:tcW w:w="1805" w:type="dxa"/>
            <w:vMerge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tabs>
          <w:tab w:val="left" w:pos="1080"/>
        </w:tabs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540"/>
          <w:tab w:val="left" w:pos="1080"/>
        </w:tabs>
        <w:ind w:left="0" w:firstLine="705"/>
        <w:rPr>
          <w:sz w:val="24"/>
          <w:szCs w:val="24"/>
        </w:rPr>
      </w:pPr>
      <w:r w:rsidRPr="00EB0466">
        <w:rPr>
          <w:sz w:val="24"/>
          <w:szCs w:val="24"/>
        </w:rPr>
        <w:t>уровни производительности труда по отдельным предприятиям и в целом по объединению за каждый период;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каждому предприятию;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объединению (индексы производительности труда переменного, постоянного состава и структурных сдвигов).</w:t>
      </w:r>
    </w:p>
    <w:p w:rsidR="004A1A21" w:rsidRPr="00EB0466" w:rsidRDefault="004A1A21" w:rsidP="00EB04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по торговому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товаропотока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таможне млн. руб.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6500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7200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48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  производительность труда одного работника в базисном и отчётном периодах;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 абсолютный прирост товарооборота, в том числе за счёт увеличения числа работников и изменения производительности труда.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944B60" w:rsidRPr="00EB0466" w:rsidRDefault="00944B60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Распределение работников промышленности по размерам начисленной заработной платы характеризуется данными.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552"/>
        <w:gridCol w:w="2268"/>
      </w:tblGrid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Менее 5 000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10 001 – 11 000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5 000 – 6 000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11 001 – 12 000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6 001 – 7 000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12 001 – 13 000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7 001 – 8 000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13 001 – 14 000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8 001 – 9 000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14 001 – 15 000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9 001 – 10 000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15 000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Для характеристики дифференциации заработной платы работников промышленности определите следующие показатели: 1) среднюю заработную плату; 2) коэффициент вариации; 3) модальное и медианное значение заработной платы данного ряда распределения. 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 (тыс. 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активной части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(в сопоставимых ценах)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84500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123700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1)индекс динамики фондоотдачи основных производительных фондов, исчисленный по всему объёму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2)индекс динамики объёма выполненных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3)индекс динамики стоимости основных производственных фондов;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4)взаимосвязь между исчисленными показателями;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5)индекс динамики фондоотдачи, исчисленный по активной части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двум предприятиям за отчетный период имеются следующие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2153"/>
        <w:gridCol w:w="2410"/>
      </w:tblGrid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</w:t>
            </w: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фондов,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рабочих,  чел.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1). Показатели использования основных производственных фондов;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2). Показатели вооруженности труда рабочих основными производственными фондами;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3). Прирост объема валовой продукции за счет изменения: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фондоотдачи;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стоимости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следующим условным данным об объёме производства и затратах на предприятии определить среднюю часовую, среднюю дневную и среднюю выработку одного рабочего, среднюю месячную выработку одного работающего, а также динамику данных показателей и их взаимосвязь.</w:t>
      </w:r>
    </w:p>
    <w:p w:rsidR="00944B60" w:rsidRPr="00EB0466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0"/>
        <w:gridCol w:w="2803"/>
      </w:tblGrid>
      <w:tr w:rsidR="004A1A21" w:rsidRPr="00EB0466" w:rsidTr="000E5022">
        <w:tc>
          <w:tcPr>
            <w:tcW w:w="370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6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70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Доля рабочих в общей численности работающих, %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 рабочими: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99200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812000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786500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983"/>
      </w:tblGrid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рабочих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показатели использования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фондовооружённости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труда рабочих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прирост объёма продукции за счёт изменения показателя их использования;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Проанализируйте полученные результаты.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A21" w:rsidRPr="00EB0466" w:rsidTr="000E5022">
        <w:tc>
          <w:tcPr>
            <w:tcW w:w="3189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189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рабочих, человек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Отработано: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A472C1" w:rsidRDefault="004A1A2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  <w:r w:rsidRPr="00A472C1">
        <w:rPr>
          <w:rFonts w:ascii="Times New Roman" w:hAnsi="Times New Roman"/>
          <w:sz w:val="24"/>
          <w:szCs w:val="24"/>
        </w:rPr>
        <w:t>среднюю фактическую продолжительность рабочего дня, среднее число дней и среднее число часов работы одного рабочего и их динамику.</w:t>
      </w:r>
    </w:p>
    <w:p w:rsidR="00A472C1" w:rsidRPr="00A472C1" w:rsidRDefault="00A472C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по промышленному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985"/>
        <w:gridCol w:w="1984"/>
        <w:gridCol w:w="1985"/>
      </w:tblGrid>
      <w:tr w:rsidR="004A1A21" w:rsidRPr="00EB0466" w:rsidTr="000E5022">
        <w:tc>
          <w:tcPr>
            <w:tcW w:w="141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ц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производство всей продукции, тыс.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</w:p>
        </w:tc>
      </w:tr>
      <w:tr w:rsidR="004A1A21" w:rsidRPr="00EB0466" w:rsidTr="000E5022">
        <w:tc>
          <w:tcPr>
            <w:tcW w:w="141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динамику производительности труда по каждому виду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агрегатный и средневзвешенный индекс производительности труда и индекс трудоёмкости по двум видам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экономию рабочего времени, полученную в результате роста производительности труда, при производстве каждого вида продукции и в целом по двум видам продукции вместе.</w:t>
      </w:r>
    </w:p>
    <w:p w:rsidR="004A1A21" w:rsidRPr="00EB0466" w:rsidRDefault="004A1A21" w:rsidP="00A4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29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5268"/>
        <w:gridCol w:w="1962"/>
        <w:gridCol w:w="2126"/>
      </w:tblGrid>
      <w:tr w:rsidR="004A1A21" w:rsidRPr="00EB0466" w:rsidTr="000E5022"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5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1. Среднесписочное число рабочих, человек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Отработано: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A472C1" w:rsidRPr="00944B60" w:rsidRDefault="004A1A21" w:rsidP="00944B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среднюю фактическую продолжительность рабочего дня, среднее число дней (продолжительность рабочего периода) и среднее число часов работы одного рабочего и их динамику.</w:t>
      </w:r>
    </w:p>
    <w:p w:rsidR="00A472C1" w:rsidRDefault="00A472C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предприятиям, вырабатывающим однородную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874"/>
        <w:gridCol w:w="1991"/>
        <w:gridCol w:w="1874"/>
        <w:gridCol w:w="1885"/>
      </w:tblGrid>
      <w:tr w:rsidR="004A1A21" w:rsidRPr="00EB0466" w:rsidTr="000E5022">
        <w:tc>
          <w:tcPr>
            <w:tcW w:w="1732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65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75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732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индивидуальные индексы себестоимости продукции на каждом предприятии;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индексы себестоимости продукции по двум предприятиям вместе: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переменного состава;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б) постоянного состава;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Объяснить причину расхождения между величинами индексов себестоимости продукции переменного и постоянного состава.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об оплате труда и численности рабочих предприятий за месяц: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1600"/>
        <w:gridCol w:w="1628"/>
        <w:gridCol w:w="1600"/>
        <w:gridCol w:w="1523"/>
      </w:tblGrid>
      <w:tr w:rsidR="004A1A21" w:rsidRPr="00EB0466" w:rsidTr="000E5022">
        <w:tc>
          <w:tcPr>
            <w:tcW w:w="2990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Группы рабочих</w:t>
            </w:r>
          </w:p>
        </w:tc>
        <w:tc>
          <w:tcPr>
            <w:tcW w:w="3236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человек</w:t>
            </w:r>
          </w:p>
        </w:tc>
        <w:tc>
          <w:tcPr>
            <w:tcW w:w="3130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</w:tr>
      <w:tr w:rsidR="004A1A21" w:rsidRPr="00EB0466" w:rsidTr="000E5022">
        <w:tc>
          <w:tcPr>
            <w:tcW w:w="2990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  индексы оплаты труда переменного, постоянного состава, инде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уктурных сдвигов.                          </w:t>
      </w:r>
      <w:r w:rsidRPr="00EB0466">
        <w:rPr>
          <w:rFonts w:ascii="Times New Roman" w:hAnsi="Times New Roman" w:cs="Times New Roman"/>
          <w:sz w:val="24"/>
          <w:szCs w:val="24"/>
        </w:rPr>
        <w:tab/>
        <w:t>Проанализируйте полученные данные.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 абсолютное изменение фонда оплаты труда за счёт: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а) изменения среднемесячной оплаты труда;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б) изменения среднесписочного числа рабочих.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32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Исходя из имеющихся условных данных о численности и оплате труда работников по двум предприятиям: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1985"/>
        <w:gridCol w:w="1984"/>
        <w:gridCol w:w="2027"/>
      </w:tblGrid>
      <w:tr w:rsidR="004A1A21" w:rsidRPr="00EB0466" w:rsidTr="000E5022">
        <w:tc>
          <w:tcPr>
            <w:tcW w:w="166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человек</w:t>
            </w:r>
          </w:p>
        </w:tc>
        <w:tc>
          <w:tcPr>
            <w:tcW w:w="401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руб.</w:t>
            </w:r>
          </w:p>
        </w:tc>
      </w:tr>
      <w:tr w:rsidR="004A1A21" w:rsidRPr="00EB0466" w:rsidTr="000E5022">
        <w:tc>
          <w:tcPr>
            <w:tcW w:w="166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229600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1) динамику среднего уровня оплаты труда по каждому предприятию отдельно в абсолютных и относительных величинах;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изменение динамики среднего уровня оплаты труда в целом по двум предприятиям с помощью системы общих индексов: постоянного, переменного состава и структурных сдвигов;</w:t>
      </w:r>
    </w:p>
    <w:p w:rsidR="004A1A21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 влияние отдельных факторов на изменение фонда оплаты труда работников на каждом предприятии и в целом по двум вместе.</w:t>
      </w:r>
    </w:p>
    <w:p w:rsidR="00A472C1" w:rsidRPr="00EB0466" w:rsidRDefault="00A472C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33</w:t>
      </w: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Данные по двум предприятиям за два периода: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71"/>
        <w:gridCol w:w="1559"/>
        <w:gridCol w:w="1701"/>
        <w:gridCol w:w="1985"/>
      </w:tblGrid>
      <w:tr w:rsidR="004A1A21" w:rsidRPr="00EB0466" w:rsidTr="000E5022">
        <w:trPr>
          <w:cantSplit/>
        </w:trPr>
        <w:tc>
          <w:tcPr>
            <w:tcW w:w="2340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330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Численность работников, чел., за период</w:t>
            </w:r>
          </w:p>
        </w:tc>
        <w:tc>
          <w:tcPr>
            <w:tcW w:w="3686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Средняя заработная плата, руб., за период</w:t>
            </w:r>
          </w:p>
        </w:tc>
      </w:tr>
      <w:tr w:rsidR="004A1A21" w:rsidRPr="00EB0466" w:rsidTr="000E5022">
        <w:trPr>
          <w:cantSplit/>
        </w:trPr>
        <w:tc>
          <w:tcPr>
            <w:tcW w:w="2340" w:type="dxa"/>
            <w:vMerge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2840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3256</w:t>
            </w:r>
          </w:p>
        </w:tc>
      </w:tr>
      <w:tr w:rsidR="004A1A21" w:rsidRPr="00EB0466" w:rsidTr="000E5022">
        <w:trPr>
          <w:trHeight w:val="221"/>
        </w:trPr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3087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3528</w:t>
            </w:r>
          </w:p>
        </w:tc>
      </w:tr>
    </w:tbl>
    <w:p w:rsidR="00A472C1" w:rsidRDefault="00A472C1" w:rsidP="00EB0466">
      <w:pPr>
        <w:pStyle w:val="a4"/>
        <w:ind w:firstLine="360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фонда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численности работников;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 xml:space="preserve">      4)  абсолютный размер изменения фонда заработной платы – всего, в том числе за счет изменения заработной платы и численности работников.</w:t>
      </w:r>
    </w:p>
    <w:p w:rsidR="004A1A21" w:rsidRPr="00EB0466" w:rsidRDefault="004A1A21" w:rsidP="00EB0466">
      <w:pPr>
        <w:pStyle w:val="a4"/>
        <w:ind w:left="360"/>
        <w:rPr>
          <w:sz w:val="24"/>
          <w:szCs w:val="24"/>
        </w:rPr>
      </w:pPr>
      <w:r w:rsidRPr="00EB0466">
        <w:rPr>
          <w:sz w:val="24"/>
          <w:szCs w:val="24"/>
        </w:rPr>
        <w:t xml:space="preserve">Покажите взаимосвязь индексов.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распределении населения региона по уровню среднемесячного душевого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Среднемесячный душевой доход, руб.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8000 – 9000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9000 – 10000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10000 –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1)среднемесячный душевой доход в целом по региону;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2)моду;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3)медиану;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4)среднее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5)коэффициент вариации;</w:t>
      </w:r>
    </w:p>
    <w:p w:rsidR="004A1A21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6)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коэффициент дифференциации доходов.</w:t>
      </w:r>
    </w:p>
    <w:p w:rsidR="00A472C1" w:rsidRPr="00EB0466" w:rsidRDefault="00A472C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35</w:t>
      </w: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по предприятию:</w:t>
      </w:r>
    </w:p>
    <w:tbl>
      <w:tblPr>
        <w:tblW w:w="958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94"/>
        <w:gridCol w:w="2399"/>
        <w:gridCol w:w="3237"/>
      </w:tblGrid>
      <w:tr w:rsidR="004A1A21" w:rsidRPr="00EB0466" w:rsidTr="000E5022">
        <w:trPr>
          <w:jc w:val="center"/>
        </w:trPr>
        <w:tc>
          <w:tcPr>
            <w:tcW w:w="1850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продукции</w:t>
            </w:r>
          </w:p>
        </w:tc>
        <w:tc>
          <w:tcPr>
            <w:tcW w:w="4493" w:type="dxa"/>
            <w:gridSpan w:val="2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затрат на производство, тыс. руб.</w:t>
            </w:r>
          </w:p>
        </w:tc>
        <w:tc>
          <w:tcPr>
            <w:tcW w:w="3237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себестоимости в текущем периоде по сравнению с </w:t>
            </w:r>
            <w:proofErr w:type="gramStart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базисным</w:t>
            </w:r>
            <w:proofErr w:type="gramEnd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период</w:t>
            </w:r>
          </w:p>
        </w:tc>
        <w:tc>
          <w:tcPr>
            <w:tcW w:w="3237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 1) общий индекс затрат на производство продукции; 2) общий индекс себестоимости продукции; 3) сумму экономии (перерасхода), полученную в отчетном периоде, за счет изменения себестоимости продукции.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численности населения и ВВП.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14"/>
        <w:gridCol w:w="1914"/>
        <w:gridCol w:w="1914"/>
        <w:gridCol w:w="1809"/>
      </w:tblGrid>
      <w:tr w:rsidR="004A1A21" w:rsidRPr="00EB0466" w:rsidTr="000E5022">
        <w:tc>
          <w:tcPr>
            <w:tcW w:w="1805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828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млн. чел.</w:t>
            </w:r>
          </w:p>
        </w:tc>
        <w:tc>
          <w:tcPr>
            <w:tcW w:w="372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ВВП, млрд. долларов</w:t>
            </w:r>
          </w:p>
        </w:tc>
      </w:tr>
      <w:tr w:rsidR="004A1A21" w:rsidRPr="00EB0466" w:rsidTr="000E5022">
        <w:tc>
          <w:tcPr>
            <w:tcW w:w="1805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249,91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265,45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5743,8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7265,4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1155,30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1221,50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148,14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967,3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процент изменения численности населения;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процент изменения ВВП;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ВВП на душу населения и процент его изменения;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 Соотношение показателей ВВП на душу населении.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текущих ценах составила в базисном году 8840 руб., в отчетном  9390 руб., потребительские цены повысились в отчётном году по сравнению с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в 1,35 раза.,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индекс номинальной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 реальной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индекс покупательной способности денег.</w:t>
      </w:r>
    </w:p>
    <w:p w:rsidR="004A1A21" w:rsidRPr="00EB0466" w:rsidRDefault="004A1A21" w:rsidP="00EB0466">
      <w:pPr>
        <w:pStyle w:val="a6"/>
        <w:tabs>
          <w:tab w:val="left" w:pos="1080"/>
        </w:tabs>
        <w:spacing w:after="0"/>
        <w:ind w:left="709" w:firstLine="0"/>
        <w:rPr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 - </w:t>
      </w:r>
      <w:r w:rsidR="002D6B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Объект, предмет и задачи статистики населения. Источники информации о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Перепись населения. Категории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Специальные показатели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механического движения населения. Виды миграции.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Расчет среднегодовой численности населения. Методы определения перспективной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трудовых ресурсов. Баланс трудовых ресурсов.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активного населения. Понятие занятых и безработных.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неактивного населения. Показатели состояния рынка рабочей силы.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численности персонала предприятия. Расчет среднесписочной численности работников предприятия.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 рабочего времени. Показатели использования рабочего времени.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Производительность труда: понятие, задачи статистического изучения, показатели, определение уровня.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динамики производительности труда. Оценка влияния производительности труда на производственные результаты.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фонда заработной платы. Состав затрат предприятия на рабочую силу.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уровня и динамики заработной платы. Анализ соотношения динамики производительности труда и заработной платы.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национального богатства. Определение и признаки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Виды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стоимостная оценка основных фондов. Методы переоценки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Балансы основных фондов. Показатели состояния и движения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использования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оборудования.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показатели использования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оборачиваемости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обеспеченности материальными ресурсами.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методы исчисления ВВП.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Оценка ВВП в постоянных ценах. Методы переоценки стоимостных показателей в сопоставимые цены.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Предмет и метод статистики финансов. Основы финансово-экономических расчетов.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lastRenderedPageBreak/>
        <w:t>Понятие и система показателей уровня жизни населения. Расчет индекса развития человеческого потенциала.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Интегральные индикаторы социального развития и уровня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личных доходов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расходов и потребления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дифференциации населения по уровню жизни.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Социальные индикаторы качества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Статистическое изучение динамики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Методы расчета средних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кредита, методы их расчета.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статистики денежного обращения.</w:t>
      </w:r>
    </w:p>
    <w:p w:rsidR="00A472C1" w:rsidRPr="00D47B9F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069C" w:rsidRPr="00675B5B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Статистика: учебник для бакалавров / под ред. И.И. Елисеевой.- МО и Н РФ.- 3-е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70069C" w:rsidRPr="006C5EA2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C34">
        <w:rPr>
          <w:rFonts w:ascii="Times New Roman" w:hAnsi="Times New Roman" w:cs="Times New Roman"/>
          <w:sz w:val="24"/>
          <w:szCs w:val="24"/>
        </w:rPr>
        <w:t xml:space="preserve">. Ефимова М.Р.  Общая теория статистика: учебник / М.Р. Ефимова, Е.В. Петрова, Н.М. Румянцев. – 2-е изд., </w:t>
      </w:r>
      <w:proofErr w:type="spellStart"/>
      <w:r w:rsidRPr="00906C3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6C34">
        <w:rPr>
          <w:rFonts w:ascii="Times New Roman" w:hAnsi="Times New Roman" w:cs="Times New Roman"/>
          <w:sz w:val="24"/>
          <w:szCs w:val="24"/>
        </w:rPr>
        <w:t>. и доп.–М.: ИНФРА-М, 2010 –416 с.</w:t>
      </w:r>
    </w:p>
    <w:p w:rsidR="0070069C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3. Елисеева И.И.  Общая теория статистики: учебник./ Елисеева И.И.,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 М.М.; под ред. И.И. Елисеевой. - 5-е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>. и доп. - М.:   Финансы и статистика, 2010. - 656с.</w:t>
      </w:r>
    </w:p>
    <w:p w:rsidR="004A1A21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4. Статистика: учебное пособие /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В.Н.Салин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, Э.Ю.Чурилова, Е.П.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.- 6–е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 и доп.- М.: КНОРУС, 2014.-296 </w:t>
      </w:r>
      <w:proofErr w:type="gramStart"/>
      <w:r w:rsidRPr="00700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69C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 (электронная версия)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5. Экономическая статистика: учебник. / Ю.Н. Иванов. –2-е изд. доп. – М.: ИНФРА-М, 2009. – 480 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6.</w:t>
      </w:r>
      <w:r w:rsidRPr="00EB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А.М.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Общая теория статистики: учебник. / А.М.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, 2008. - 535с.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       7. Социально-экономическая статистика: практикум: учебное пособие /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Салина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, Е.П.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Шпаковской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>. – М.: Финансы и статистика, 2009. – 192 с.</w:t>
      </w:r>
    </w:p>
    <w:p w:rsidR="004A1A21" w:rsidRPr="00EB0466" w:rsidRDefault="00D74F55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F96" w:rsidRPr="00923F96" w:rsidRDefault="00923F96" w:rsidP="00923F9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Елисеева И.И. Статистика. Практикум. Учебное пособие для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академического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(Электронный ресурс).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Юрайт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, 2014.</w:t>
      </w:r>
    </w:p>
    <w:p w:rsidR="004A1A21" w:rsidRPr="00A472C1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Руденко В.И.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: учеб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В. И. Руденко. - 6-е изд., </w:t>
      </w:r>
      <w:proofErr w:type="spell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Дашков и К, 2010. - 188с. </w:t>
      </w:r>
    </w:p>
    <w:p w:rsidR="004A1A21" w:rsidRPr="00923F96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3. Гусаров В.М.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 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Гусаров В.М., Кузнецова Е.И. - 2-е изд.,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Юнити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Дана, 2008. - 479с. </w:t>
      </w:r>
    </w:p>
    <w:p w:rsidR="00923F96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23F96" w:rsidRPr="00906C34">
        <w:rPr>
          <w:rFonts w:ascii="Times New Roman" w:hAnsi="Times New Roman" w:cs="Times New Roman"/>
          <w:bCs/>
          <w:color w:val="000000"/>
          <w:sz w:val="24"/>
          <w:szCs w:val="24"/>
        </w:rPr>
        <w:t>. Ефимова М.Р.</w:t>
      </w:r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Практикум по общей теории статистики : учеб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 / Ефимова М.Р.,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Ганченко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О.И., Петрова Е.В. - 2-е изд.,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 : Финансы и статистика, 2011. - 368с. 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Голуб Л.А. Социально-экономическая 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студ.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высш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учеб.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заведениий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Гуманит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 изд. центр ВЛАДОС, 2009. – 272 с.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70069C" w:rsidRPr="006629C0" w:rsidRDefault="007A4019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статистики;</w:t>
      </w:r>
    </w:p>
    <w:p w:rsidR="0070069C" w:rsidRPr="006629C0" w:rsidRDefault="0070069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9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 xml:space="preserve"> – портал статистических данных;</w:t>
      </w:r>
    </w:p>
    <w:p w:rsidR="0070069C" w:rsidRPr="006629C0" w:rsidRDefault="007A4019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chita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4A1A21" w:rsidRDefault="004A1A21" w:rsidP="004A1A21">
      <w:pPr>
        <w:tabs>
          <w:tab w:val="left" w:pos="1080"/>
        </w:tabs>
        <w:jc w:val="center"/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 w:rsidSect="006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0"/>
  </w:num>
  <w:num w:numId="8">
    <w:abstractNumId w:val="28"/>
  </w:num>
  <w:num w:numId="9">
    <w:abstractNumId w:val="27"/>
  </w:num>
  <w:num w:numId="10">
    <w:abstractNumId w:val="5"/>
  </w:num>
  <w:num w:numId="11">
    <w:abstractNumId w:val="16"/>
  </w:num>
  <w:num w:numId="12">
    <w:abstractNumId w:val="26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24"/>
  </w:num>
  <w:num w:numId="19">
    <w:abstractNumId w:val="15"/>
  </w:num>
  <w:num w:numId="20">
    <w:abstractNumId w:val="11"/>
  </w:num>
  <w:num w:numId="21">
    <w:abstractNumId w:val="7"/>
  </w:num>
  <w:num w:numId="22">
    <w:abstractNumId w:val="31"/>
  </w:num>
  <w:num w:numId="23">
    <w:abstractNumId w:val="25"/>
  </w:num>
  <w:num w:numId="24">
    <w:abstractNumId w:val="22"/>
  </w:num>
  <w:num w:numId="25">
    <w:abstractNumId w:val="8"/>
  </w:num>
  <w:num w:numId="26">
    <w:abstractNumId w:val="21"/>
  </w:num>
  <w:num w:numId="27">
    <w:abstractNumId w:val="0"/>
  </w:num>
  <w:num w:numId="28">
    <w:abstractNumId w:val="9"/>
  </w:num>
  <w:num w:numId="29">
    <w:abstractNumId w:val="3"/>
  </w:num>
  <w:num w:numId="30">
    <w:abstractNumId w:val="30"/>
  </w:num>
  <w:num w:numId="31">
    <w:abstractNumId w:val="6"/>
    <w:lvlOverride w:ilvl="0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8C3"/>
    <w:rsid w:val="000E5022"/>
    <w:rsid w:val="001670C6"/>
    <w:rsid w:val="001B543E"/>
    <w:rsid w:val="001C4470"/>
    <w:rsid w:val="002D6B9D"/>
    <w:rsid w:val="0036445D"/>
    <w:rsid w:val="00436A66"/>
    <w:rsid w:val="004652D8"/>
    <w:rsid w:val="004A1A21"/>
    <w:rsid w:val="004F68C3"/>
    <w:rsid w:val="00527239"/>
    <w:rsid w:val="005B7EEF"/>
    <w:rsid w:val="006626AD"/>
    <w:rsid w:val="006632F3"/>
    <w:rsid w:val="006A23D8"/>
    <w:rsid w:val="006A3C81"/>
    <w:rsid w:val="0070069C"/>
    <w:rsid w:val="007701B5"/>
    <w:rsid w:val="007A4019"/>
    <w:rsid w:val="007F3F4D"/>
    <w:rsid w:val="008202D8"/>
    <w:rsid w:val="009161CF"/>
    <w:rsid w:val="00923F96"/>
    <w:rsid w:val="00944B60"/>
    <w:rsid w:val="009507B5"/>
    <w:rsid w:val="009D5B60"/>
    <w:rsid w:val="00A472C1"/>
    <w:rsid w:val="00AC102C"/>
    <w:rsid w:val="00AC4536"/>
    <w:rsid w:val="00C40A17"/>
    <w:rsid w:val="00C50205"/>
    <w:rsid w:val="00CD337F"/>
    <w:rsid w:val="00D47B9F"/>
    <w:rsid w:val="00D74F55"/>
    <w:rsid w:val="00DC4181"/>
    <w:rsid w:val="00E240C1"/>
    <w:rsid w:val="00E52D59"/>
    <w:rsid w:val="00EB0466"/>
    <w:rsid w:val="00F333C2"/>
    <w:rsid w:val="00F8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8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7820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52296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</cp:lastModifiedBy>
  <cp:revision>7</cp:revision>
  <dcterms:created xsi:type="dcterms:W3CDTF">2015-10-08T04:19:00Z</dcterms:created>
  <dcterms:modified xsi:type="dcterms:W3CDTF">2020-12-01T10:24:00Z</dcterms:modified>
</cp:coreProperties>
</file>