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1418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1418D">
        <w:rPr>
          <w:rFonts w:ascii="Times New Roman" w:hAnsi="Times New Roman" w:cs="Times New Roman"/>
          <w:sz w:val="28"/>
          <w:szCs w:val="28"/>
        </w:rPr>
        <w:t>»)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строительства и экологии</w:t>
      </w: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техносферной безопасности</w:t>
      </w:r>
    </w:p>
    <w:p w:rsidR="00D1418D" w:rsidRDefault="00D1418D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05974" w:rsidRPr="00D1418D" w:rsidRDefault="00705974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18D">
        <w:rPr>
          <w:rFonts w:ascii="Times New Roman" w:hAnsi="Times New Roman" w:cs="Times New Roman"/>
          <w:b/>
          <w:sz w:val="44"/>
          <w:szCs w:val="44"/>
        </w:rPr>
        <w:t>УЧЕБНЫЕ МАТЕРИАЛЫ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8D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1E487E" w:rsidRDefault="001E487E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18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 xml:space="preserve"> дисциплине 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26E5">
        <w:rPr>
          <w:rFonts w:ascii="Times New Roman" w:hAnsi="Times New Roman" w:cs="Times New Roman"/>
          <w:iCs/>
          <w:sz w:val="28"/>
          <w:szCs w:val="28"/>
          <w:u w:val="single"/>
        </w:rPr>
        <w:t>Природообустройство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1418D">
        <w:rPr>
          <w:rFonts w:ascii="Times New Roman" w:hAnsi="Times New Roman" w:cs="Times New Roman"/>
          <w:sz w:val="18"/>
          <w:szCs w:val="18"/>
        </w:rPr>
        <w:t xml:space="preserve">наименование дисциплины (модуля)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D0178" w:rsidRDefault="00D1418D" w:rsidP="004D017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для направлен</w:t>
      </w:r>
      <w:r w:rsidR="001E487E">
        <w:rPr>
          <w:rFonts w:ascii="Times New Roman" w:hAnsi="Times New Roman" w:cs="Times New Roman"/>
          <w:sz w:val="28"/>
          <w:szCs w:val="28"/>
        </w:rPr>
        <w:t xml:space="preserve">ия </w:t>
      </w:r>
      <w:r w:rsidR="004D0178">
        <w:rPr>
          <w:rFonts w:ascii="Times New Roman" w:hAnsi="Times New Roman" w:cs="Times New Roman"/>
          <w:sz w:val="28"/>
          <w:szCs w:val="28"/>
        </w:rPr>
        <w:t>подготовки (специальности)</w:t>
      </w:r>
    </w:p>
    <w:p w:rsidR="00D1418D" w:rsidRPr="004D0178" w:rsidRDefault="004D0178" w:rsidP="004D017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>20.03.01</w:t>
      </w:r>
      <w:r w:rsidR="001E487E"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18D"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>Техносферная</w:t>
      </w:r>
      <w:proofErr w:type="spellEnd"/>
      <w:r w:rsidRPr="004D01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безопасность </w:t>
      </w:r>
      <w:bookmarkStart w:id="0" w:name="_GoBack"/>
      <w:bookmarkEnd w:id="0"/>
    </w:p>
    <w:p w:rsidR="00FD43B0" w:rsidRDefault="00FD43B0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C42" w:rsidRDefault="00752C42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C42" w:rsidRDefault="00752C42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86" w:rsidRDefault="00693EDC" w:rsidP="00693ED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1532"/>
        <w:gridCol w:w="992"/>
      </w:tblGrid>
      <w:tr w:rsidR="00F12715" w:rsidRPr="00F12715" w:rsidTr="004D017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2715" w:rsidRPr="00F12715" w:rsidTr="004D017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9C404F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9C404F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15" w:rsidRPr="00F12715" w:rsidTr="004D017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2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2B7627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2B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12715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текущего контроля в семестре*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224FC" w:rsidRPr="00F12715" w:rsidTr="004D0178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D0178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178" w:rsidRDefault="004D0178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4" w:rsidRDefault="00705974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4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CA2486" w:rsidRPr="00705974" w:rsidRDefault="00CA248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4" w:rsidRPr="00705974" w:rsidRDefault="00705974" w:rsidP="00752C42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05974">
        <w:rPr>
          <w:rFonts w:ascii="Times New Roman" w:hAnsi="Times New Roman" w:cs="Times New Roman"/>
          <w:sz w:val="28"/>
          <w:szCs w:val="28"/>
        </w:rPr>
        <w:t>Дисциплина включает следующие разделы.</w:t>
      </w:r>
    </w:p>
    <w:p w:rsidR="00705974" w:rsidRPr="00F15362" w:rsidRDefault="00705974" w:rsidP="00752C42">
      <w:pPr>
        <w:tabs>
          <w:tab w:val="left" w:pos="851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15362">
        <w:rPr>
          <w:rFonts w:ascii="Times New Roman" w:hAnsi="Times New Roman" w:cs="Times New Roman"/>
          <w:i/>
          <w:sz w:val="28"/>
          <w:szCs w:val="28"/>
        </w:rPr>
        <w:t xml:space="preserve">Семестр </w:t>
      </w:r>
      <w:r w:rsidR="007F1A0A">
        <w:rPr>
          <w:rFonts w:ascii="Times New Roman" w:hAnsi="Times New Roman" w:cs="Times New Roman"/>
          <w:i/>
          <w:sz w:val="28"/>
          <w:szCs w:val="28"/>
        </w:rPr>
        <w:t>3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Теоретические основы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 xml:space="preserve">Основы теории систем. </w:t>
      </w:r>
      <w:proofErr w:type="spellStart"/>
      <w:r w:rsidRPr="00DC2D6C">
        <w:rPr>
          <w:rFonts w:ascii="Times New Roman" w:hAnsi="Times New Roman" w:cs="Times New Roman"/>
          <w:sz w:val="28"/>
          <w:szCs w:val="28"/>
        </w:rPr>
        <w:t>Геосистемный</w:t>
      </w:r>
      <w:proofErr w:type="spellEnd"/>
      <w:r w:rsidRPr="00DC2D6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752C42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Природа, геосферы, компоненты</w:t>
      </w:r>
      <w:r w:rsidR="00752C42">
        <w:rPr>
          <w:rFonts w:ascii="Times New Roman" w:hAnsi="Times New Roman" w:cs="Times New Roman"/>
          <w:sz w:val="28"/>
          <w:szCs w:val="28"/>
        </w:rPr>
        <w:t xml:space="preserve"> </w:t>
      </w:r>
      <w:r w:rsidRPr="00752C42">
        <w:rPr>
          <w:rFonts w:ascii="Times New Roman" w:hAnsi="Times New Roman" w:cs="Times New Roman"/>
          <w:sz w:val="28"/>
          <w:szCs w:val="28"/>
        </w:rPr>
        <w:t xml:space="preserve">природы, </w:t>
      </w:r>
      <w:proofErr w:type="spellStart"/>
      <w:r w:rsidRPr="00752C42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="00752C42" w:rsidRP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Свойства компонентов природы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Природно-техногенные комплексы (ПТК)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Природная и техногенная составляющая ПТК. Функциональный состав техногенного блока ПТК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Создание и функционирование ПТК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Прогнозирование, моделирование и мониторинг ПТК природообустройства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Устойчивость природных и природно-техногенных комплексов, методы ее повышения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B71536" w:rsidRPr="00DC2D6C" w:rsidRDefault="00DC2D6C" w:rsidP="00752C4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ПТК природообустройства с правовых, нормативных и экономических позиций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4224FC" w:rsidRPr="00F15362" w:rsidRDefault="004224FC" w:rsidP="00752C42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362">
        <w:rPr>
          <w:rFonts w:ascii="Times New Roman" w:hAnsi="Times New Roman" w:cs="Times New Roman"/>
          <w:i/>
          <w:sz w:val="28"/>
          <w:szCs w:val="28"/>
        </w:rPr>
        <w:t xml:space="preserve">Семестр </w:t>
      </w:r>
      <w:r w:rsidR="007F1A0A">
        <w:rPr>
          <w:rFonts w:ascii="Times New Roman" w:hAnsi="Times New Roman" w:cs="Times New Roman"/>
          <w:i/>
          <w:sz w:val="28"/>
          <w:szCs w:val="28"/>
        </w:rPr>
        <w:t>4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Культурные ландшафты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Особо охраняемые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Природообустройство городов. Экологические проблемы крупных</w:t>
      </w:r>
      <w:r w:rsidR="00752C42">
        <w:rPr>
          <w:rFonts w:ascii="Times New Roman" w:hAnsi="Times New Roman" w:cs="Times New Roman"/>
          <w:sz w:val="28"/>
          <w:szCs w:val="28"/>
        </w:rPr>
        <w:t xml:space="preserve"> </w:t>
      </w:r>
      <w:r w:rsidRPr="00DC2D6C">
        <w:rPr>
          <w:rFonts w:ascii="Times New Roman" w:hAnsi="Times New Roman" w:cs="Times New Roman"/>
          <w:sz w:val="28"/>
          <w:szCs w:val="28"/>
        </w:rPr>
        <w:t>городов.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Озеленение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Городская канализация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Видеоэкология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Мелиорация земель – соста</w:t>
      </w:r>
      <w:r w:rsidR="00752C42">
        <w:rPr>
          <w:rFonts w:ascii="Times New Roman" w:hAnsi="Times New Roman" w:cs="Times New Roman"/>
          <w:sz w:val="28"/>
          <w:szCs w:val="28"/>
        </w:rPr>
        <w:t xml:space="preserve">вная часть природообустройства. </w:t>
      </w:r>
      <w:r w:rsidRPr="00DC2D6C">
        <w:rPr>
          <w:rFonts w:ascii="Times New Roman" w:hAnsi="Times New Roman" w:cs="Times New Roman"/>
          <w:sz w:val="28"/>
          <w:szCs w:val="28"/>
        </w:rPr>
        <w:t>Определение, классификация, назначение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Общие сведения о водных мелиорациях земель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Основные принципы и понятия научного производства в мелиоративной отрасли.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D6C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DC2D6C">
        <w:rPr>
          <w:rFonts w:ascii="Times New Roman" w:hAnsi="Times New Roman" w:cs="Times New Roman"/>
          <w:sz w:val="28"/>
          <w:szCs w:val="28"/>
        </w:rPr>
        <w:t xml:space="preserve"> и организация земельных угодий.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Воздействие сельскохозяйственного производства на основные компоненты биосферы: воздействие на атмосферу.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Воздействие на литосферу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DC2D6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Воздействие на гидросферу</w:t>
      </w:r>
      <w:r w:rsidR="00752C42">
        <w:rPr>
          <w:rFonts w:ascii="Times New Roman" w:hAnsi="Times New Roman" w:cs="Times New Roman"/>
          <w:sz w:val="28"/>
          <w:szCs w:val="28"/>
        </w:rPr>
        <w:t>.</w:t>
      </w:r>
    </w:p>
    <w:p w:rsidR="004224FC" w:rsidRPr="00DC2D6C" w:rsidRDefault="00DC2D6C" w:rsidP="00752C42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D6C">
        <w:rPr>
          <w:rFonts w:ascii="Times New Roman" w:hAnsi="Times New Roman" w:cs="Times New Roman"/>
          <w:sz w:val="28"/>
          <w:szCs w:val="28"/>
        </w:rPr>
        <w:t>Рациональное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6C">
        <w:rPr>
          <w:rFonts w:ascii="Times New Roman" w:hAnsi="Times New Roman" w:cs="Times New Roman"/>
          <w:sz w:val="28"/>
          <w:szCs w:val="28"/>
        </w:rPr>
        <w:t>водных ресурсов в сельском хозяйстве.</w:t>
      </w:r>
    </w:p>
    <w:p w:rsidR="00DC2D6C" w:rsidRDefault="00DC2D6C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42" w:rsidRDefault="00752C42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36" w:rsidRPr="001F0E00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lastRenderedPageBreak/>
        <w:t>Форма текущего контроля</w:t>
      </w:r>
    </w:p>
    <w:p w:rsidR="00B71536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B71536" w:rsidRPr="00F15362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362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</w:p>
    <w:p w:rsidR="00331462" w:rsidRPr="00F15362" w:rsidRDefault="009C404F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3,4</w:t>
      </w:r>
      <w:r w:rsidR="004224FC" w:rsidRPr="00F15362">
        <w:rPr>
          <w:rFonts w:ascii="Times New Roman" w:hAnsi="Times New Roman" w:cs="Times New Roman"/>
          <w:i/>
          <w:sz w:val="28"/>
          <w:szCs w:val="28"/>
        </w:rPr>
        <w:t xml:space="preserve"> семестр</w:t>
      </w:r>
    </w:p>
    <w:p w:rsidR="00331462" w:rsidRPr="00331462" w:rsidRDefault="00331462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1462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331462" w:rsidRPr="00331462" w:rsidRDefault="00331462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1536" w:rsidRDefault="00331462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1462">
        <w:rPr>
          <w:rFonts w:ascii="Times New Roman" w:hAnsi="Times New Roman" w:cs="Times New Roman"/>
          <w:sz w:val="28"/>
          <w:szCs w:val="28"/>
        </w:rPr>
        <w:t>Контрольная работа включ</w:t>
      </w:r>
      <w:r w:rsidR="002A3425">
        <w:rPr>
          <w:rFonts w:ascii="Times New Roman" w:hAnsi="Times New Roman" w:cs="Times New Roman"/>
          <w:sz w:val="28"/>
          <w:szCs w:val="28"/>
        </w:rPr>
        <w:t>ает в себя письменные ответы на</w:t>
      </w:r>
      <w:r w:rsidRPr="00331462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2A3425">
        <w:rPr>
          <w:rFonts w:ascii="Times New Roman" w:hAnsi="Times New Roman" w:cs="Times New Roman"/>
          <w:sz w:val="28"/>
          <w:szCs w:val="28"/>
        </w:rPr>
        <w:t xml:space="preserve">е </w:t>
      </w:r>
      <w:r w:rsidRPr="00331462">
        <w:rPr>
          <w:rFonts w:ascii="Times New Roman" w:hAnsi="Times New Roman" w:cs="Times New Roman"/>
          <w:sz w:val="28"/>
          <w:szCs w:val="28"/>
        </w:rPr>
        <w:t>вопрос</w:t>
      </w:r>
      <w:r w:rsidR="002A3425">
        <w:rPr>
          <w:rFonts w:ascii="Times New Roman" w:hAnsi="Times New Roman" w:cs="Times New Roman"/>
          <w:sz w:val="28"/>
          <w:szCs w:val="28"/>
        </w:rPr>
        <w:t>ы</w:t>
      </w:r>
      <w:r w:rsidRPr="00331462">
        <w:rPr>
          <w:rFonts w:ascii="Times New Roman" w:hAnsi="Times New Roman" w:cs="Times New Roman"/>
          <w:sz w:val="28"/>
          <w:szCs w:val="28"/>
        </w:rPr>
        <w:t xml:space="preserve">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Рекомендуемый объем ответа на каждый контрольный вопрос - 4...5 страниц машинописного текста. Выполненная работа сдается для проверки на кафедру </w:t>
      </w:r>
      <w:r>
        <w:rPr>
          <w:rFonts w:ascii="Times New Roman" w:hAnsi="Times New Roman" w:cs="Times New Roman"/>
          <w:sz w:val="28"/>
          <w:szCs w:val="28"/>
        </w:rPr>
        <w:t>ТБ</w:t>
      </w:r>
      <w:r w:rsidRPr="0033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462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331462">
        <w:rPr>
          <w:rFonts w:ascii="Times New Roman" w:hAnsi="Times New Roman" w:cs="Times New Roman"/>
          <w:sz w:val="28"/>
          <w:szCs w:val="28"/>
        </w:rPr>
        <w:t>. Предложенный в пособии список литературы рекомендуется использовать в первую очередь при подготовке к зачету или экзамену, а также для выполнения контрольной работы. В конце работы ставится подпись студента и дата.</w:t>
      </w:r>
    </w:p>
    <w:p w:rsidR="00B71536" w:rsidRDefault="00B71536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31462" w:rsidRDefault="00331462" w:rsidP="00F15362">
      <w:pPr>
        <w:tabs>
          <w:tab w:val="left" w:pos="851"/>
        </w:tabs>
        <w:autoSpaceDE w:val="0"/>
        <w:autoSpaceDN w:val="0"/>
        <w:adjustRightInd w:val="0"/>
        <w:spacing w:before="34" w:after="0" w:line="240" w:lineRule="auto"/>
        <w:ind w:left="-426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Номера контрольных вопросов к выполнению контрольной работы</w:t>
      </w:r>
    </w:p>
    <w:p w:rsidR="00331462" w:rsidRPr="00331462" w:rsidRDefault="00331462" w:rsidP="00331462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3"/>
        <w:gridCol w:w="2863"/>
        <w:gridCol w:w="2693"/>
      </w:tblGrid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Номер варианта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Контрольные вопросы</w:t>
            </w:r>
          </w:p>
          <w:p w:rsidR="002A3425" w:rsidRPr="002A3425" w:rsidRDefault="009C404F" w:rsidP="002A342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425" w:rsidRPr="002A342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Контрольные вопросы</w:t>
            </w:r>
          </w:p>
          <w:p w:rsidR="002A3425" w:rsidRPr="002A3425" w:rsidRDefault="009C404F" w:rsidP="002A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425" w:rsidRPr="002A342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C5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1, 11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21, 31,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1, 11</w:t>
            </w:r>
          </w:p>
        </w:tc>
      </w:tr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2, 12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22, 32, 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2, 12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3, 13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23, 33, 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3, 13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C5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4, 14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24, 34, 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4, 14</w:t>
            </w:r>
          </w:p>
        </w:tc>
      </w:tr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5, 15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25, 35, 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5, 15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6, 16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26, 36, 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6, 16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7, 17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27, 37, 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7, 17</w:t>
            </w:r>
          </w:p>
        </w:tc>
      </w:tr>
      <w:tr w:rsidR="002A3425" w:rsidRPr="002A3425" w:rsidTr="002A3425">
        <w:trPr>
          <w:trHeight w:val="296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8, 18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28, 38, 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8, 18</w:t>
            </w:r>
          </w:p>
        </w:tc>
      </w:tr>
      <w:tr w:rsidR="002A3425" w:rsidRPr="002A3425" w:rsidTr="002A3425">
        <w:trPr>
          <w:trHeight w:val="278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9, 19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29, 39,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9, 19</w:t>
            </w:r>
          </w:p>
        </w:tc>
      </w:tr>
      <w:tr w:rsidR="002A3425" w:rsidRPr="002A3425" w:rsidTr="002A3425">
        <w:trPr>
          <w:trHeight w:val="352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425" w:rsidRPr="002A3425" w:rsidRDefault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3425" w:rsidRPr="002A3425" w:rsidRDefault="002A3425" w:rsidP="003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</w:t>
            </w: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, 30, 40, 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3425" w:rsidRPr="002A3425" w:rsidRDefault="002A3425" w:rsidP="002A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25">
              <w:rPr>
                <w:rFonts w:ascii="Times New Roman" w:hAnsi="Times New Roman" w:cs="Times New Roman"/>
                <w:sz w:val="24"/>
                <w:szCs w:val="24"/>
              </w:rPr>
              <w:t>10, 20</w:t>
            </w:r>
          </w:p>
        </w:tc>
      </w:tr>
    </w:tbl>
    <w:p w:rsidR="00331462" w:rsidRPr="005B19BE" w:rsidRDefault="00331462" w:rsidP="00B71536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BE" w:rsidRPr="005B19BE" w:rsidRDefault="005B19BE" w:rsidP="00F15362">
      <w:pPr>
        <w:tabs>
          <w:tab w:val="left" w:pos="993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BE">
        <w:rPr>
          <w:rFonts w:ascii="Times New Roman" w:hAnsi="Times New Roman" w:cs="Times New Roman"/>
          <w:b/>
          <w:sz w:val="28"/>
          <w:szCs w:val="28"/>
        </w:rPr>
        <w:t>Перечень контрольных вопросов по дисциплине «Природообустройство»</w:t>
      </w:r>
    </w:p>
    <w:p w:rsidR="005B19BE" w:rsidRPr="002A3425" w:rsidRDefault="009C404F" w:rsidP="00DD7CF7">
      <w:pPr>
        <w:tabs>
          <w:tab w:val="left" w:pos="567"/>
        </w:tabs>
        <w:spacing w:after="0"/>
        <w:ind w:left="142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2A3425" w:rsidRPr="002A3425">
        <w:rPr>
          <w:rFonts w:ascii="Times New Roman" w:hAnsi="Times New Roman" w:cs="Times New Roman"/>
          <w:i/>
          <w:sz w:val="28"/>
          <w:szCs w:val="28"/>
        </w:rPr>
        <w:t>семестр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Влияние загрязнения атмосферного воздуха на развитие заболеваний у жителей 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Загрязнение атмосферного воздуха в городах и его влияние на здоровье детей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Медико-экологическая характеристика территории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современного состояния и развития парковых территорий городов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 природоохранной деятельности и осуществление производственного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экологического контроля на предприятии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Система управления отходами в городах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термической переработки твердых бытовых отходов (ТБО).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Обеспечение экологической безопасности на муниципальном уровне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Экологические условия внедрения элементов </w:t>
      </w:r>
      <w:proofErr w:type="spell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экодизайна</w:t>
      </w:r>
      <w:proofErr w:type="spell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инфраструктуру городов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Влияние автотранспорта на окружающую среду в условиях 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Эколого-геохимическое состояние древесной растительности в мегаполисах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Эколого-геохимическое состояние почвенного покрова городов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Утилизация снега в мегаполисах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Загрязнение атмосферного воздуха автотранспортом в крупных городах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Внедрение системы экологического менеджмента на предприятии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Государственная политика в области </w:t>
      </w:r>
      <w:proofErr w:type="gram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контроля за</w:t>
      </w:r>
      <w:proofErr w:type="gram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использованием и охраной водных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объектов современной России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Стандартизация в области обращения с отходами на предприятии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Влияние состояния окружающей среды на здоровье человека в регионах России и пути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решения проблем региональными органами исполнительной власти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Экологизация</w:t>
      </w:r>
      <w:proofErr w:type="spell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технологий процесса очистки и подготовки питьевой воды в условиях города-мегаполиса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Усовершенствование очистки сточных вод путем установки ливневых канализаций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эффективности очистки сточных вод различного генезиса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правовой базы в области акустического воздействия автотранспорта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Роль экологического аудита в повышении эффективности экологического менеджмента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Организация и управление особо охраняемых природных территорий регионального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значения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Анализ состояния растительности при комплексной оценке экологического состояния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территории.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Проблемы экологической безопасности автотранспорта при использовании различных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видов топлива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изменения содержания СО</w:t>
      </w:r>
      <w:proofErr w:type="gram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proofErr w:type="gram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атмосферном воздухе на урбанизированных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территориях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Биологические методы очистки городских сточных вод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утилизации твердых бытовых отходов путем сжигания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Государственный мониторинг водных ресурсов регионов России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сохранения биоразнообразия на региональном уровне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Эвтрофирование</w:t>
      </w:r>
      <w:proofErr w:type="spellEnd"/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озер в результате антропогенного и рекреационного влияния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Экологическое состояние пресноводных озер России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Антропогенное воздействие шума на человека в условиях города-мегаполиса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Эколого-экономический анализ применения современных видов топлива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Сортировка и утилизация твердых бытовых отходов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Экологическая оценка альтернативных видов топлива для нужд автотранспорта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Изучение роли биосферных заповедников в сохранении биологического разнообразия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современного состояния и эффективность государственного контроля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 и охраны водных объектов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охраны окружающей среды от акустического загрязнения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строительстве и эксплуатации зданий и сооружений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Рассеивание выбросов загрязняющих веществ от предприятий и влияние их на компоненты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биосферы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Мониторинг радиационной обстановки территории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технологии и качества очистки сточных вод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Экологический мониторинг как элемент системы управления предприятием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Социально-экологическое управление как элемент системы управления современным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мегаполисом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Устойчивое развитие и использование природных ресурсов региона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антропогенного воздействия на компоненты экосистем лесопарковых территорий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Региональные особенности воздействия питьевой воды на здоровье жителей города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развития ресурсного потенциала территорий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Экологическая оценка состояния почвенного покрова территорий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Регулирование кислотности почв на урбанизированных территориях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производства лакокрасочных материалов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Обеспечение экологической безопасности в современном мегаполисе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деятельности общественных экологических организаций в РФ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Экологические аспекты деятельности мусоросжигательных заводов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C56205" w:rsidRPr="00C56205" w:rsidRDefault="00C56205" w:rsidP="00DD7CF7">
      <w:pPr>
        <w:numPr>
          <w:ilvl w:val="0"/>
          <w:numId w:val="4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62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Разработка нормативов предельно допустимых выбросов предприятия</w:t>
      </w:r>
      <w:r w:rsid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A63FA" w:rsidRDefault="006A63FA" w:rsidP="00C5620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A3425" w:rsidRPr="005B19BE" w:rsidRDefault="002A3425" w:rsidP="002A3425">
      <w:pPr>
        <w:tabs>
          <w:tab w:val="left" w:pos="993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BE">
        <w:rPr>
          <w:rFonts w:ascii="Times New Roman" w:hAnsi="Times New Roman" w:cs="Times New Roman"/>
          <w:b/>
          <w:sz w:val="28"/>
          <w:szCs w:val="28"/>
        </w:rPr>
        <w:t>Перечень контрольных вопросов по дисциплине «Природообустройство»</w:t>
      </w:r>
    </w:p>
    <w:p w:rsidR="002A3425" w:rsidRDefault="009C404F" w:rsidP="002A3425">
      <w:pPr>
        <w:tabs>
          <w:tab w:val="left" w:pos="567"/>
        </w:tabs>
        <w:spacing w:after="0"/>
        <w:ind w:left="-284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2A3425" w:rsidRPr="002A3425">
        <w:rPr>
          <w:rFonts w:ascii="Times New Roman" w:hAnsi="Times New Roman" w:cs="Times New Roman"/>
          <w:i/>
          <w:sz w:val="28"/>
          <w:szCs w:val="28"/>
        </w:rPr>
        <w:t xml:space="preserve"> семестр</w:t>
      </w:r>
    </w:p>
    <w:p w:rsidR="002A3425" w:rsidRDefault="002A3425" w:rsidP="00C5620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Нормативная база 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Природообустройство и геоинформационные системы.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Принципы рационального природопользования в природообустройстве.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История развития природообустройства: основные этапы.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Основные технико-экономические показатели эффективности</w:t>
      </w:r>
      <w:r w:rsid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Роль мелиоративных систем в обеспечении 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Территории со специальным режимом природопользования.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Почвы – основные типы, факторы плодородия и зональность.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Агротехнические методы природообустройства.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Орошение земель – основные виды, способы, технологии.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Оросительная сеть – основные элементы и схемы.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12.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Засоление земель – основные причины, виды и способы </w:t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рассоления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13.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Удобрение земель.</w:t>
      </w:r>
      <w:r w:rsidR="00DD7CF7" w:rsidRP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7CF7"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Эрозия почв. Основные причины, виды и способы мелиорации</w:t>
      </w:r>
      <w:r w:rsid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14.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Биотехнологическое </w:t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природообустройство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15.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Водоохранные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лесные зоны.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16.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Эродированные земли. Основные причины, виды и способы мелиорации.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Особо охраняемые территории и их природное обустройство.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18.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proofErr w:type="spellStart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Природообустроительное</w:t>
      </w:r>
      <w:proofErr w:type="spellEnd"/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районирование территории.</w:t>
      </w:r>
    </w:p>
    <w:p w:rsidR="002A3425" w:rsidRPr="002A3425" w:rsidRDefault="002A3425" w:rsidP="002A3425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19.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Мониторинг обустроенных территорий.</w:t>
      </w:r>
    </w:p>
    <w:p w:rsidR="002A3425" w:rsidRPr="00DD7CF7" w:rsidRDefault="002A3425" w:rsidP="00DD7CF7">
      <w:pPr>
        <w:tabs>
          <w:tab w:val="left" w:pos="567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20.</w:t>
      </w:r>
      <w:r w:rsidRPr="002A34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Экологические функции почвенного покрова. Почва – зеркало ландшафта</w:t>
      </w:r>
      <w:r w:rsidR="00DD7C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B71536" w:rsidRPr="001F0E00" w:rsidRDefault="00B71536" w:rsidP="00FA469E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lastRenderedPageBreak/>
        <w:t>Форма промежуточного контроля</w:t>
      </w:r>
    </w:p>
    <w:p w:rsidR="00B71536" w:rsidRPr="00F15362" w:rsidRDefault="00B71536" w:rsidP="00FA469E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362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4433AE" w:rsidRPr="001F0E00" w:rsidRDefault="004433AE" w:rsidP="00FA469E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AE" w:rsidRDefault="004433AE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AE">
        <w:rPr>
          <w:rFonts w:ascii="Times New Roman" w:hAnsi="Times New Roman" w:cs="Times New Roman"/>
          <w:sz w:val="28"/>
          <w:szCs w:val="28"/>
        </w:rPr>
        <w:t>Экзамен проводиться письменно. Экзаменационный билет включает два теоретических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5E3" w:rsidRDefault="002235E3" w:rsidP="00DD7CF7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Объекты и цели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Составные части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Различия природообустройства и природопользования.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природообустройства в поддержании национальной безопасности.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Формы отношений человека и природы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Природный объект и природный ресурс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Геосферы Земли и компоненты геосистем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природообустройства и рационального природопользования.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системного анализа по сравнению с другими методами познания.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Геосистемы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компоненты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Свойства геосистем как земных природных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Общие свойства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Системные законы.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Свойства динамических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Особенности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геосистемного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Экологическая оценка природных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Виды потоков.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Проводимость компонентов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Барьерные свойства компонентов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Понятие биогеохимического барьера.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Емкостные свойства компонентов природы.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Особенности, социально-экономическая цель видов ПТК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ПТК природопользования.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Виды ПТК природообустройства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Стадии создания  и функционирования ПТК.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Современная классификация техногенных подсистем ПТК.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Требования, выдвигаемые на разных стадиях создания и функционирования ПТК.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Основные части, выделяемые А.Н.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Костяковым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мелиоративных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Техногенные подсистемы ПТК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 Понятие прогноза, виды прогнозов и требования к ним.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Методики прогнозирования.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Что такое природные ресурсы?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Каково значение земли как природного ресурса?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Как классифицируются природные ресурсы?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Почему земля считается ограниченно возобновляемым природным ресурсом?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Чем определяется процесс производства?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Основные нормативные документы и принципы права в области экологии, природопользования и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Принципы права в области природообустройства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Элементы экологической политики (экологический аудит, контроль, экспертиза и др.).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Цели оценки воздействия на окружающую среду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Уровни мониторинга природных и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техноприродных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Эколого-экономическое обоснование проектов ПТК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Основные принципы и понятия научного природообустройства в мелиоративной отрасли.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Агроландшафты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земельных угодий.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Общие принципы и объекты природообустройства. Инженерные системы природообустройства.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Мелиоративные мероприятия.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Природозащитные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Природные техногенные комплексы (ПТК), их виды. Этапы создания и функционирования ПТК.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Прогнозирование процессов в эколого-экономических системах и роль этого прогнозирования в природообустройстве.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Пути восстановления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природноресурсного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территорий.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Экологическая оценка, ее этапы, и роль в сохранении </w:t>
      </w:r>
      <w:proofErr w:type="spellStart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природноресурсного</w:t>
      </w:r>
      <w:proofErr w:type="spellEnd"/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Закон РФ «Об экологической экспертизе». Роль экологической экспертизы в обеспечении рационального природопользования. Объекты экологической экспертизы.  </w:t>
      </w:r>
    </w:p>
    <w:p w:rsidR="008863EF" w:rsidRPr="008863EF" w:rsidRDefault="008863EF" w:rsidP="00DD7CF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Экологический контроль. Виды экологического контроля. Задачи и объекты экологического контроля</w:t>
      </w:r>
      <w:r w:rsidRPr="00886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76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hyperlink r:id="rId6" w:history="1">
        <w:r w:rsidRPr="00F7676C"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76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F7676C" w:rsidRPr="00F15362" w:rsidRDefault="00F7676C" w:rsidP="00FA469E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36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B77B8" w:rsidRPr="00F15362" w:rsidRDefault="00CB77B8" w:rsidP="00FA469E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-28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1.Гурова, Татьяна Федоровна. Экология и рациональное природопользование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Гурова Татьяна Федоровна; Гурова Т.Ф., Назаренко Л.В. - 3-е изд.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- 223.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978-5-9916-9933-4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73.71.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2.Кузнецов, Леонид Михайлович. Основы природопользования и природообустройства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Кузнецов Леонид Михайлович; Кузнецов Л.М.,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Курочкин В.Е. - под ред.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- 304.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978-5-534-05058-5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1000.00.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Издания из ЭБС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3.Астафьева, Ольга Евгеньевна. Основы природопользования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Астафьева Ольга Евгеньевна; Астафьева О.Е., Авраменко А.А.,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- 354.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978-5-9916-9045-4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134.32.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4.Яжлев, И.К. Экологическое оздоровление загрязненных производственных и городских территорий / И. К.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Яжлев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Яжлев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2012. - . - Экологическое оздоровление загрязненных производственных и городских территорий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Яжлев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АСВ, 2012. - ISBN 978-5-93093-909-5.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5.Шукуров, И.С. Организация инженерно-технического обустройства городских территорий / И. С.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Луняков, И. Р. Халилов;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И.С.; Луняков М.А.; Халилов И.Р.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2015. - Организация инженерно-технического обустройства городских </w:t>
      </w:r>
      <w:r w:rsidR="00391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[Электронный ресурс]</w:t>
      </w: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Шукуров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Луняков М.А., Халилов И.Р. - М. : Издательство АСВ, 2015. - ISBN 978-5-4323-0097-3.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Дополнительная литература</w:t>
      </w: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Печатные издания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1.Оглы, Зоя Петровна. Современные проблемы природообустройства (общая часть) : учеб. пособие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Петровна, Кожина Ирина Александровна. - Чита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- 126 с. - ISBN 978-5-9293-0718-8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95-00.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EF" w:rsidRPr="00DD7CF7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Издания из ЭБС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2.Стрелков, А.К. Охрана окружающей среды и экология гидросферы / А. К. Стрелков, С. Ю. Теплых; Стрелков А.К.; Теплых С.Ю.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2015. - . - Охрана окружающей среды и экология гидросферы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 / Стрелков А.К., Теплых С.Ю.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АСВ, 2015. - ISBN 978-5-4323-0042-3.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3.Хаустов, Александр Петрович. Нормирование и снижение загрязнения окружающей среды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Хаустов Александр Петрович; Хаустов А.П., Редина М.М. - 2-е изд.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- 387. -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978-5-9916-9103-1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145.78.</w:t>
      </w:r>
    </w:p>
    <w:p w:rsidR="008863EF" w:rsidRPr="008863EF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4.Мамин, Р.Г. Природные ресурсы, заповедные комплексы и международные экологические проблемы / Р. Г. Мамин, У.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Баяраа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Мамин Р.Г.;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Баяраа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АСВ, 2009. - . - Природные ресурсы, заповедные комплексы и международные экологические проблемы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Р.Г. Мамин, У.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Баяраа</w:t>
      </w:r>
      <w:proofErr w:type="spell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АСВ, 2009. - ISBN 978-5-93093-682-7.</w:t>
      </w:r>
    </w:p>
    <w:p w:rsidR="00F7676C" w:rsidRDefault="008863EF" w:rsidP="008863EF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5.Тон, В.В. Основы научных исследований и испытаний машин и оборудования природообустройства / В. В. Тон; Тон В.В. - </w:t>
      </w:r>
      <w:proofErr w:type="spell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Горная книга, 2005. - Основы научных исследований и испытаний машин и оборудования природообустройства [Электронный ресурс]</w:t>
      </w:r>
      <w:proofErr w:type="gramStart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Тон В.В. - М: Издательство Московского государственного горного университета, 2005. - ISBN 5-7418-0385-7.</w:t>
      </w:r>
    </w:p>
    <w:p w:rsidR="001F0E00" w:rsidRDefault="001F0E00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поисковые системы* </w:t>
      </w: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E00">
        <w:rPr>
          <w:rFonts w:ascii="Times New Roman" w:hAnsi="Times New Roman" w:cs="Times New Roman"/>
          <w:sz w:val="28"/>
          <w:szCs w:val="28"/>
        </w:rPr>
        <w:t>(*</w:t>
      </w:r>
      <w:r>
        <w:rPr>
          <w:rFonts w:ascii="Times New Roman" w:hAnsi="Times New Roman" w:cs="Times New Roman"/>
          <w:sz w:val="28"/>
          <w:szCs w:val="28"/>
        </w:rPr>
        <w:t>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Операционные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стандартные офисные программы, 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Турушева Т.В..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кафедрой,</w:t>
      </w: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Звягинцев В.В.</w:t>
      </w:r>
    </w:p>
    <w:p w:rsidR="001F0E00" w:rsidRPr="001F0E00" w:rsidRDefault="001F0E00" w:rsidP="00FA469E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0E00" w:rsidRPr="00F7676C" w:rsidRDefault="001F0E00" w:rsidP="00FD43B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0E00" w:rsidRPr="00F7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12"/>
    <w:multiLevelType w:val="multilevel"/>
    <w:tmpl w:val="4B2C3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4" w:hanging="1800"/>
      </w:pPr>
      <w:rPr>
        <w:rFonts w:hint="default"/>
      </w:rPr>
    </w:lvl>
  </w:abstractNum>
  <w:abstractNum w:abstractNumId="1">
    <w:nsid w:val="0BB12A73"/>
    <w:multiLevelType w:val="hybridMultilevel"/>
    <w:tmpl w:val="69BE229A"/>
    <w:lvl w:ilvl="0" w:tplc="00BC71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292301B"/>
    <w:multiLevelType w:val="hybridMultilevel"/>
    <w:tmpl w:val="6DC001CA"/>
    <w:lvl w:ilvl="0" w:tplc="8DAC8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A7540"/>
    <w:multiLevelType w:val="hybridMultilevel"/>
    <w:tmpl w:val="1C6825AC"/>
    <w:lvl w:ilvl="0" w:tplc="B42A563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2B202EA3"/>
    <w:multiLevelType w:val="hybridMultilevel"/>
    <w:tmpl w:val="9C145B82"/>
    <w:lvl w:ilvl="0" w:tplc="91808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D707E"/>
    <w:multiLevelType w:val="hybridMultilevel"/>
    <w:tmpl w:val="5B88D1F8"/>
    <w:lvl w:ilvl="0" w:tplc="E5B865B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511404"/>
    <w:multiLevelType w:val="hybridMultilevel"/>
    <w:tmpl w:val="9670E844"/>
    <w:lvl w:ilvl="0" w:tplc="B6BA7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202907"/>
    <w:multiLevelType w:val="hybridMultilevel"/>
    <w:tmpl w:val="DC4A8464"/>
    <w:lvl w:ilvl="0" w:tplc="27C05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D"/>
    <w:rsid w:val="00017D23"/>
    <w:rsid w:val="00024086"/>
    <w:rsid w:val="001E487E"/>
    <w:rsid w:val="001F0E00"/>
    <w:rsid w:val="002235E3"/>
    <w:rsid w:val="002A3425"/>
    <w:rsid w:val="002B7627"/>
    <w:rsid w:val="002F26E5"/>
    <w:rsid w:val="00331462"/>
    <w:rsid w:val="00391259"/>
    <w:rsid w:val="004224FC"/>
    <w:rsid w:val="004433AE"/>
    <w:rsid w:val="004D0178"/>
    <w:rsid w:val="005022F0"/>
    <w:rsid w:val="005B19BE"/>
    <w:rsid w:val="00693EDC"/>
    <w:rsid w:val="006A63FA"/>
    <w:rsid w:val="00705974"/>
    <w:rsid w:val="00752C42"/>
    <w:rsid w:val="00752DCC"/>
    <w:rsid w:val="007F1A0A"/>
    <w:rsid w:val="008863EF"/>
    <w:rsid w:val="009C404F"/>
    <w:rsid w:val="00A12C08"/>
    <w:rsid w:val="00AB106B"/>
    <w:rsid w:val="00AD3928"/>
    <w:rsid w:val="00B338AB"/>
    <w:rsid w:val="00B71536"/>
    <w:rsid w:val="00C53CF5"/>
    <w:rsid w:val="00C56205"/>
    <w:rsid w:val="00CA2486"/>
    <w:rsid w:val="00CB77B8"/>
    <w:rsid w:val="00D1418D"/>
    <w:rsid w:val="00DC2D6C"/>
    <w:rsid w:val="00DD7CF7"/>
    <w:rsid w:val="00F12715"/>
    <w:rsid w:val="00F15362"/>
    <w:rsid w:val="00F7676C"/>
    <w:rsid w:val="00FA23C4"/>
    <w:rsid w:val="00FA469E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10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Кафедра ТБ</cp:lastModifiedBy>
  <cp:revision>5</cp:revision>
  <dcterms:created xsi:type="dcterms:W3CDTF">2018-10-25T06:54:00Z</dcterms:created>
  <dcterms:modified xsi:type="dcterms:W3CDTF">2022-09-08T05:08:00Z</dcterms:modified>
</cp:coreProperties>
</file>