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EB8" w:rsidRDefault="00CE0EB8" w:rsidP="00CE0EB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НАУКИ И ВЫСШЕГО ОБРАЗОВАНИЯ </w:t>
      </w:r>
    </w:p>
    <w:p w:rsidR="00CE0EB8" w:rsidRDefault="00CE0EB8" w:rsidP="00CE0EB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3029BD" w:rsidRPr="00A40ABA" w:rsidRDefault="003029BD" w:rsidP="00302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029BD" w:rsidRPr="00A40ABA" w:rsidRDefault="003029BD" w:rsidP="00302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3029BD" w:rsidRPr="00A40ABA" w:rsidRDefault="003029BD" w:rsidP="00302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3029BD" w:rsidRPr="00A40ABA" w:rsidRDefault="003029BD" w:rsidP="003029B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3029BD" w:rsidRPr="00C867B9" w:rsidRDefault="003029BD" w:rsidP="003029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Pr="00C867B9">
        <w:rPr>
          <w:rFonts w:ascii="Times New Roman" w:hAnsi="Times New Roman" w:cs="Times New Roman"/>
          <w:sz w:val="28"/>
          <w:szCs w:val="28"/>
          <w:u w:val="single"/>
        </w:rPr>
        <w:t xml:space="preserve">        энергетический</w:t>
      </w:r>
      <w:r w:rsidR="00C867B9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029BD" w:rsidRPr="00C867B9" w:rsidRDefault="003029BD" w:rsidP="003029BD">
      <w:pPr>
        <w:spacing w:after="0" w:line="360" w:lineRule="auto"/>
        <w:rPr>
          <w:rFonts w:ascii="Times New Roman" w:hAnsi="Times New Roman" w:cs="Times New Roman"/>
        </w:rPr>
      </w:pPr>
      <w:r w:rsidRPr="00C867B9">
        <w:rPr>
          <w:rFonts w:ascii="Times New Roman" w:hAnsi="Times New Roman" w:cs="Times New Roman"/>
          <w:sz w:val="28"/>
          <w:szCs w:val="28"/>
        </w:rPr>
        <w:t>Кафедра</w:t>
      </w:r>
      <w:r w:rsidR="00C867B9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C867B9" w:rsidRPr="00C867B9">
        <w:rPr>
          <w:rFonts w:ascii="Times New Roman" w:hAnsi="Times New Roman" w:cs="Times New Roman"/>
          <w:sz w:val="28"/>
          <w:szCs w:val="28"/>
          <w:u w:val="single"/>
        </w:rPr>
        <w:t>Математики и черчения</w:t>
      </w:r>
      <w:r w:rsidR="00C867B9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3029BD" w:rsidRPr="00A40ABA" w:rsidRDefault="003029BD" w:rsidP="003029BD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3029BD" w:rsidRPr="00A40ABA" w:rsidRDefault="003029BD" w:rsidP="003029BD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</w:p>
    <w:p w:rsidR="003029BD" w:rsidRPr="00A40ABA" w:rsidRDefault="003029BD" w:rsidP="003029BD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</w:p>
    <w:p w:rsidR="003029BD" w:rsidRPr="00A40ABA" w:rsidRDefault="003029BD" w:rsidP="003029BD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</w:p>
    <w:p w:rsidR="003029BD" w:rsidRPr="00A40ABA" w:rsidRDefault="003029BD" w:rsidP="003029BD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A40ABA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3029BD" w:rsidRPr="00A40ABA" w:rsidRDefault="003029BD" w:rsidP="003029BD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3029BD" w:rsidRPr="00A40ABA" w:rsidRDefault="003029BD" w:rsidP="003029BD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A40ABA">
        <w:rPr>
          <w:rFonts w:ascii="Times New Roman" w:hAnsi="Times New Roman" w:cs="Times New Roman"/>
          <w:i/>
          <w:sz w:val="28"/>
          <w:szCs w:val="28"/>
        </w:rPr>
        <w:t>(с полным сроком обучения, с ускоренным сроком обучения)</w:t>
      </w:r>
    </w:p>
    <w:p w:rsidR="003029BD" w:rsidRPr="00A40ABA" w:rsidRDefault="003029BD" w:rsidP="0030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29BD" w:rsidRPr="00A40ABA" w:rsidRDefault="003029BD" w:rsidP="0030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</w:t>
      </w:r>
      <w:r w:rsidR="00B35099">
        <w:rPr>
          <w:rFonts w:ascii="Times New Roman" w:hAnsi="Times New Roman" w:cs="Times New Roman"/>
          <w:sz w:val="28"/>
          <w:szCs w:val="28"/>
        </w:rPr>
        <w:t>о дисциплине «Инженерная и компьютерная графика</w:t>
      </w:r>
      <w:r w:rsidRPr="00A40ABA">
        <w:rPr>
          <w:rFonts w:ascii="Times New Roman" w:hAnsi="Times New Roman" w:cs="Times New Roman"/>
          <w:sz w:val="28"/>
          <w:szCs w:val="28"/>
        </w:rPr>
        <w:t>»</w:t>
      </w:r>
    </w:p>
    <w:p w:rsidR="003029BD" w:rsidRPr="00A40ABA" w:rsidRDefault="003029BD" w:rsidP="00302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29BD" w:rsidRPr="00A40ABA" w:rsidRDefault="003029BD" w:rsidP="003A5D21">
      <w:pPr>
        <w:spacing w:after="0" w:line="312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для направления подготовки</w:t>
      </w:r>
      <w:r w:rsidR="00CC611A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="00F32466" w:rsidRPr="00A40ABA">
        <w:rPr>
          <w:rFonts w:ascii="Times New Roman" w:hAnsi="Times New Roman" w:cs="Times New Roman"/>
          <w:sz w:val="28"/>
          <w:szCs w:val="28"/>
        </w:rPr>
        <w:t>–</w:t>
      </w:r>
      <w:r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="00B35099" w:rsidRPr="00A40ABA">
        <w:rPr>
          <w:rFonts w:ascii="Times New Roman" w:eastAsia="Times New Roman" w:hAnsi="Times New Roman" w:cs="Times New Roman"/>
          <w:sz w:val="28"/>
          <w:szCs w:val="28"/>
        </w:rPr>
        <w:t>20.03.01 «</w:t>
      </w:r>
      <w:r w:rsidRPr="00A40ABA">
        <w:rPr>
          <w:rFonts w:ascii="Times New Roman" w:eastAsia="Times New Roman" w:hAnsi="Times New Roman" w:cs="Times New Roman"/>
          <w:sz w:val="28"/>
          <w:szCs w:val="28"/>
        </w:rPr>
        <w:t>Техносферная безопасность»</w:t>
      </w:r>
      <w:r w:rsidR="00CC611A" w:rsidRPr="00A40AB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C611A" w:rsidRPr="00A40ABA" w:rsidRDefault="00CC611A" w:rsidP="003A5D21">
      <w:pPr>
        <w:spacing w:line="312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eastAsia="Times New Roman" w:hAnsi="Times New Roman" w:cs="Times New Roman"/>
          <w:sz w:val="28"/>
          <w:szCs w:val="28"/>
        </w:rPr>
        <w:t>профил</w:t>
      </w:r>
      <w:r w:rsidR="003A5D21" w:rsidRPr="00A40ABA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A40ABA">
        <w:rPr>
          <w:rFonts w:ascii="Times New Roman" w:eastAsia="Times New Roman" w:hAnsi="Times New Roman" w:cs="Times New Roman"/>
          <w:sz w:val="28"/>
          <w:szCs w:val="28"/>
        </w:rPr>
        <w:t xml:space="preserve"> «Защита в чрезвычайных ситуациях», «Безопасность технологических процессов и производств».</w:t>
      </w:r>
    </w:p>
    <w:p w:rsidR="003029BD" w:rsidRPr="00A40ABA" w:rsidRDefault="003029BD" w:rsidP="003A5D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Общая трудоемкость дисциплины (модуля)</w:t>
      </w:r>
      <w:r w:rsidR="00F32466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="00B35099">
        <w:rPr>
          <w:rFonts w:ascii="Times New Roman" w:hAnsi="Times New Roman" w:cs="Times New Roman"/>
          <w:sz w:val="28"/>
          <w:szCs w:val="28"/>
        </w:rPr>
        <w:t>– 6 зачётных единиц</w:t>
      </w:r>
    </w:p>
    <w:p w:rsidR="003029BD" w:rsidRPr="00A40ABA" w:rsidRDefault="003029BD" w:rsidP="003A5D2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Форма текущего контроля в </w:t>
      </w:r>
      <w:r w:rsidR="00B35099">
        <w:rPr>
          <w:rFonts w:ascii="Times New Roman" w:hAnsi="Times New Roman" w:cs="Times New Roman"/>
          <w:sz w:val="28"/>
          <w:szCs w:val="28"/>
        </w:rPr>
        <w:t xml:space="preserve">1 </w:t>
      </w:r>
      <w:r w:rsidRPr="00A40ABA">
        <w:rPr>
          <w:rFonts w:ascii="Times New Roman" w:hAnsi="Times New Roman" w:cs="Times New Roman"/>
          <w:sz w:val="28"/>
          <w:szCs w:val="28"/>
        </w:rPr>
        <w:t xml:space="preserve">семестре – </w:t>
      </w:r>
      <w:r w:rsidR="00D5454A">
        <w:rPr>
          <w:rFonts w:ascii="Times New Roman" w:hAnsi="Times New Roman" w:cs="Times New Roman"/>
          <w:sz w:val="28"/>
          <w:szCs w:val="28"/>
        </w:rPr>
        <w:t>1</w:t>
      </w:r>
      <w:r w:rsidR="00B84AF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>контрольн</w:t>
      </w:r>
      <w:r w:rsidR="00B35099">
        <w:rPr>
          <w:rFonts w:ascii="Times New Roman" w:hAnsi="Times New Roman" w:cs="Times New Roman"/>
          <w:sz w:val="28"/>
          <w:szCs w:val="28"/>
        </w:rPr>
        <w:t>ая</w:t>
      </w:r>
      <w:r w:rsidRPr="00A40A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35099">
        <w:rPr>
          <w:rFonts w:ascii="Times New Roman" w:hAnsi="Times New Roman" w:cs="Times New Roman"/>
          <w:sz w:val="28"/>
          <w:szCs w:val="28"/>
        </w:rPr>
        <w:t>а</w:t>
      </w:r>
    </w:p>
    <w:p w:rsidR="003029BD" w:rsidRPr="00A40ABA" w:rsidRDefault="003029BD" w:rsidP="003029B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Курсовая работа (курсовой проект) (КР, КП) – нет.</w:t>
      </w:r>
    </w:p>
    <w:p w:rsidR="003029BD" w:rsidRPr="00A40ABA" w:rsidRDefault="003029BD" w:rsidP="003029B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Форма промежуточного контроля в семестре – зачёт</w:t>
      </w:r>
    </w:p>
    <w:p w:rsidR="003029BD" w:rsidRPr="00A40ABA" w:rsidRDefault="003029BD" w:rsidP="003029B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br w:type="page"/>
      </w:r>
      <w:r w:rsidRPr="00A40ABA">
        <w:rPr>
          <w:rFonts w:ascii="Times New Roman" w:hAnsi="Times New Roman" w:cs="Times New Roman"/>
          <w:b/>
          <w:sz w:val="32"/>
          <w:szCs w:val="32"/>
        </w:rPr>
        <w:lastRenderedPageBreak/>
        <w:t>Краткое содержание курса</w:t>
      </w:r>
    </w:p>
    <w:p w:rsidR="008D6124" w:rsidRPr="00A40ABA" w:rsidRDefault="008D6124" w:rsidP="003029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032" w:rsidRPr="00A40ABA" w:rsidRDefault="00D5454A" w:rsidP="00D54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  <w:r w:rsidR="00A74032" w:rsidRPr="00A40ABA">
        <w:rPr>
          <w:rFonts w:ascii="Times New Roman" w:hAnsi="Times New Roman" w:cs="Times New Roman"/>
          <w:b/>
          <w:sz w:val="28"/>
          <w:szCs w:val="28"/>
        </w:rPr>
        <w:t xml:space="preserve"> «Геометрическое черчение»</w:t>
      </w:r>
    </w:p>
    <w:p w:rsidR="0095754C" w:rsidRPr="00A40ABA" w:rsidRDefault="0095754C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Единая система конструкторской документации. Оформление чертежей.</w:t>
      </w:r>
      <w:r w:rsidR="00F76365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 xml:space="preserve">Геометрические построения. Деление окружности на равные части. </w:t>
      </w:r>
      <w:r w:rsidR="00F76365" w:rsidRPr="00A40ABA">
        <w:rPr>
          <w:rFonts w:ascii="Times New Roman" w:hAnsi="Times New Roman" w:cs="Times New Roman"/>
          <w:sz w:val="28"/>
          <w:szCs w:val="28"/>
        </w:rPr>
        <w:t>Сопряжения. Нанесение размеров на чертежах.</w:t>
      </w:r>
    </w:p>
    <w:p w:rsidR="00F76365" w:rsidRPr="00A40ABA" w:rsidRDefault="00F76365" w:rsidP="00D54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Стандарты, необходимые для изучения:</w:t>
      </w:r>
    </w:p>
    <w:p w:rsidR="00F76365" w:rsidRPr="00A40ABA" w:rsidRDefault="00F76365" w:rsidP="00D5454A">
      <w:pPr>
        <w:spacing w:after="0" w:line="360" w:lineRule="auto"/>
        <w:ind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2.301-68 «Форматы»</w:t>
      </w:r>
    </w:p>
    <w:p w:rsidR="00F76365" w:rsidRPr="00A40ABA" w:rsidRDefault="00F76365" w:rsidP="00D5454A">
      <w:pPr>
        <w:spacing w:after="0" w:line="360" w:lineRule="auto"/>
        <w:ind w:left="1168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2.104-2006 «Основные надписи»</w:t>
      </w:r>
    </w:p>
    <w:p w:rsidR="00F76365" w:rsidRPr="00A40ABA" w:rsidRDefault="00F76365" w:rsidP="00D5454A">
      <w:pPr>
        <w:spacing w:after="0" w:line="360" w:lineRule="auto"/>
        <w:ind w:left="1168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2.302-68 «Масштабы»</w:t>
      </w:r>
    </w:p>
    <w:p w:rsidR="00F76365" w:rsidRPr="00A40ABA" w:rsidRDefault="00F76365" w:rsidP="00D5454A">
      <w:pPr>
        <w:spacing w:after="0" w:line="360" w:lineRule="auto"/>
        <w:ind w:left="1168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2.303-68 «Линии»</w:t>
      </w:r>
    </w:p>
    <w:p w:rsidR="00F76365" w:rsidRPr="00A40ABA" w:rsidRDefault="00F76365" w:rsidP="00D5454A">
      <w:pPr>
        <w:spacing w:after="0" w:line="360" w:lineRule="auto"/>
        <w:ind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2.304-81 «Шрифты чертёжные»</w:t>
      </w:r>
    </w:p>
    <w:p w:rsidR="00F76365" w:rsidRPr="00A40ABA" w:rsidRDefault="008D6124" w:rsidP="00D5454A">
      <w:pPr>
        <w:spacing w:after="0" w:line="360" w:lineRule="auto"/>
        <w:ind w:firstLine="1162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2.307-2011 «Нанесение размеров и предельных отклонений»</w:t>
      </w:r>
    </w:p>
    <w:p w:rsidR="0095754C" w:rsidRPr="00A40ABA" w:rsidRDefault="00D5454A" w:rsidP="00D54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="0095754C" w:rsidRPr="00A40ABA">
        <w:rPr>
          <w:rFonts w:ascii="Times New Roman" w:hAnsi="Times New Roman" w:cs="Times New Roman"/>
          <w:b/>
          <w:sz w:val="28"/>
          <w:szCs w:val="28"/>
        </w:rPr>
        <w:t xml:space="preserve"> «Проекционное черчение»</w:t>
      </w:r>
    </w:p>
    <w:p w:rsidR="0095754C" w:rsidRPr="00A40ABA" w:rsidRDefault="0095754C" w:rsidP="00D54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Изображения. Виды. Классификация видов. Обозначение видов на чертежах. Разрезы. Классификация разрезов. Обозначение разрезов на чертежах. Правила нанесения размеров на чертежах. Аксонометрические проекции.</w:t>
      </w:r>
    </w:p>
    <w:p w:rsidR="008D6124" w:rsidRPr="00A40ABA" w:rsidRDefault="008D6124" w:rsidP="00D545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Стандарты, необходимые для изучения: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2.301-68 «Форматы»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2.302-68 «Масштабы»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2.303-68 «Линии»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2.304-81 «Шрифты чертёжные»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ГОСТ 2.104-2006 «Основные надписи»  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ГОСТ 2.305-2008 «Изображения» </w:t>
      </w:r>
    </w:p>
    <w:p w:rsidR="008D6124" w:rsidRPr="00A40ABA" w:rsidRDefault="008D6124" w:rsidP="00D5454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2.307-2011 «Нанесение размеров и предельных отклонений»</w:t>
      </w:r>
    </w:p>
    <w:p w:rsidR="008D6124" w:rsidRPr="00A40ABA" w:rsidRDefault="008D6124" w:rsidP="00D5454A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ГОСТ 2.317-2011 «Аксонометрические проекции»</w:t>
      </w:r>
    </w:p>
    <w:p w:rsidR="0095754C" w:rsidRPr="00A40ABA" w:rsidRDefault="0095754C" w:rsidP="008D612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B3C2A" w:rsidRDefault="008B3C2A">
      <w:pPr>
        <w:spacing w:after="200"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822AD" w:rsidRPr="00A40ABA" w:rsidRDefault="003029BD" w:rsidP="00D5454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0ABA">
        <w:rPr>
          <w:rFonts w:ascii="Times New Roman" w:hAnsi="Times New Roman" w:cs="Times New Roman"/>
          <w:b/>
          <w:sz w:val="32"/>
          <w:szCs w:val="32"/>
        </w:rPr>
        <w:lastRenderedPageBreak/>
        <w:t>Форма текущего контроля</w:t>
      </w:r>
    </w:p>
    <w:p w:rsidR="003029BD" w:rsidRPr="00A40ABA" w:rsidRDefault="003029BD" w:rsidP="00D545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F5D5C" w:rsidRPr="00A40ABA" w:rsidRDefault="003F5D5C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В межсессионный период студенты самостоятельно выполняют </w:t>
      </w:r>
      <w:r w:rsidR="00D5454A">
        <w:rPr>
          <w:rFonts w:ascii="Times New Roman" w:hAnsi="Times New Roman" w:cs="Times New Roman"/>
          <w:sz w:val="28"/>
          <w:szCs w:val="28"/>
        </w:rPr>
        <w:t>одну</w:t>
      </w:r>
      <w:r w:rsidR="006271A5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>контрольн</w:t>
      </w:r>
      <w:r w:rsidR="00D5454A">
        <w:rPr>
          <w:rFonts w:ascii="Times New Roman" w:hAnsi="Times New Roman" w:cs="Times New Roman"/>
          <w:sz w:val="28"/>
          <w:szCs w:val="28"/>
        </w:rPr>
        <w:t>ую</w:t>
      </w:r>
      <w:r w:rsidRPr="00A40A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5454A">
        <w:rPr>
          <w:rFonts w:ascii="Times New Roman" w:hAnsi="Times New Roman" w:cs="Times New Roman"/>
          <w:sz w:val="28"/>
          <w:szCs w:val="28"/>
        </w:rPr>
        <w:t>у</w:t>
      </w:r>
      <w:r w:rsidRPr="00A40ABA">
        <w:rPr>
          <w:rFonts w:ascii="Times New Roman" w:hAnsi="Times New Roman" w:cs="Times New Roman"/>
          <w:sz w:val="28"/>
          <w:szCs w:val="28"/>
        </w:rPr>
        <w:t xml:space="preserve">, а при сдаче на сессии защищают </w:t>
      </w:r>
      <w:r w:rsidR="00D5454A">
        <w:rPr>
          <w:rFonts w:ascii="Times New Roman" w:hAnsi="Times New Roman" w:cs="Times New Roman"/>
          <w:sz w:val="28"/>
          <w:szCs w:val="28"/>
        </w:rPr>
        <w:t>её</w:t>
      </w:r>
      <w:r w:rsidRPr="00A40A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454A" w:rsidRPr="00F962FB" w:rsidRDefault="003F5D5C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Содержание контрольн</w:t>
      </w:r>
      <w:r w:rsidR="00D5454A">
        <w:rPr>
          <w:rFonts w:ascii="Times New Roman" w:hAnsi="Times New Roman" w:cs="Times New Roman"/>
          <w:sz w:val="28"/>
          <w:szCs w:val="28"/>
        </w:rPr>
        <w:t>ой</w:t>
      </w:r>
      <w:r w:rsidRPr="00A40AB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D5454A">
        <w:rPr>
          <w:rFonts w:ascii="Times New Roman" w:hAnsi="Times New Roman" w:cs="Times New Roman"/>
          <w:sz w:val="28"/>
          <w:szCs w:val="28"/>
        </w:rPr>
        <w:t>ы</w:t>
      </w:r>
      <w:r w:rsidRPr="00A40ABA">
        <w:rPr>
          <w:rFonts w:ascii="Times New Roman" w:hAnsi="Times New Roman" w:cs="Times New Roman"/>
          <w:sz w:val="28"/>
          <w:szCs w:val="28"/>
        </w:rPr>
        <w:t xml:space="preserve"> определяется рабочей программой. </w:t>
      </w:r>
      <w:r w:rsidR="00D5454A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</w:t>
      </w:r>
      <w:r w:rsidR="00D5454A">
        <w:rPr>
          <w:rFonts w:ascii="Times New Roman" w:eastAsia="Times New Roman" w:hAnsi="Times New Roman" w:cs="Times New Roman"/>
          <w:sz w:val="28"/>
          <w:szCs w:val="28"/>
          <w:lang w:eastAsia="ru-RU"/>
        </w:rPr>
        <w:t>ы берут у методиста кафедры МиЧ</w:t>
      </w:r>
      <w:r w:rsidR="00D5454A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Э-</w:t>
      </w:r>
      <w:r w:rsidR="00D5454A">
        <w:rPr>
          <w:rFonts w:ascii="Times New Roman" w:eastAsia="Times New Roman" w:hAnsi="Times New Roman" w:cs="Times New Roman"/>
          <w:sz w:val="28"/>
          <w:szCs w:val="28"/>
          <w:lang w:eastAsia="ru-RU"/>
        </w:rPr>
        <w:t>304) или на сайте ЗабГУ в разделе «Заочное обучение».</w:t>
      </w:r>
      <w:r w:rsidR="00D5454A" w:rsidRPr="00AA2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Номер варианта определяется как сумма двух последних чисел номера зачётной книжки.</w:t>
      </w:r>
    </w:p>
    <w:p w:rsidR="00F32466" w:rsidRPr="00A40ABA" w:rsidRDefault="00F32466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  <w:r w:rsidR="00276742">
        <w:rPr>
          <w:rFonts w:ascii="Times New Roman" w:hAnsi="Times New Roman" w:cs="Times New Roman"/>
          <w:sz w:val="28"/>
          <w:szCs w:val="28"/>
        </w:rPr>
        <w:t xml:space="preserve">№ 1 </w:t>
      </w:r>
      <w:r w:rsidRPr="00A40ABA">
        <w:rPr>
          <w:rFonts w:ascii="Times New Roman" w:hAnsi="Times New Roman" w:cs="Times New Roman"/>
          <w:sz w:val="28"/>
          <w:szCs w:val="28"/>
        </w:rPr>
        <w:t>выполняется в виде расчетно-графическо</w:t>
      </w:r>
      <w:r w:rsidR="00276742">
        <w:rPr>
          <w:rFonts w:ascii="Times New Roman" w:hAnsi="Times New Roman" w:cs="Times New Roman"/>
          <w:sz w:val="28"/>
          <w:szCs w:val="28"/>
        </w:rPr>
        <w:t xml:space="preserve">й работы </w:t>
      </w:r>
      <w:r w:rsidR="00D5454A">
        <w:rPr>
          <w:rFonts w:ascii="Times New Roman" w:hAnsi="Times New Roman" w:cs="Times New Roman"/>
          <w:sz w:val="28"/>
          <w:szCs w:val="28"/>
        </w:rPr>
        <w:t>состоящая</w:t>
      </w:r>
      <w:r w:rsidRPr="00A40ABA">
        <w:rPr>
          <w:rFonts w:ascii="Times New Roman" w:hAnsi="Times New Roman" w:cs="Times New Roman"/>
          <w:sz w:val="28"/>
          <w:szCs w:val="28"/>
        </w:rPr>
        <w:t xml:space="preserve"> из </w:t>
      </w:r>
      <w:r w:rsidR="00D5454A">
        <w:rPr>
          <w:rFonts w:ascii="Times New Roman" w:hAnsi="Times New Roman" w:cs="Times New Roman"/>
          <w:sz w:val="28"/>
          <w:szCs w:val="28"/>
        </w:rPr>
        <w:t>т</w:t>
      </w:r>
      <w:r w:rsidR="00276742">
        <w:rPr>
          <w:rFonts w:ascii="Times New Roman" w:hAnsi="Times New Roman" w:cs="Times New Roman"/>
          <w:sz w:val="28"/>
          <w:szCs w:val="28"/>
        </w:rPr>
        <w:t>рёх</w:t>
      </w:r>
      <w:r w:rsidRPr="00A40ABA">
        <w:rPr>
          <w:rFonts w:ascii="Times New Roman" w:hAnsi="Times New Roman" w:cs="Times New Roman"/>
          <w:sz w:val="28"/>
          <w:szCs w:val="28"/>
        </w:rPr>
        <w:t xml:space="preserve"> чертежей</w:t>
      </w:r>
      <w:r w:rsidR="005827CB" w:rsidRPr="00A40ABA">
        <w:rPr>
          <w:rFonts w:ascii="Times New Roman" w:hAnsi="Times New Roman" w:cs="Times New Roman"/>
          <w:sz w:val="28"/>
          <w:szCs w:val="28"/>
        </w:rPr>
        <w:t xml:space="preserve"> (листов)</w:t>
      </w:r>
      <w:r w:rsidRPr="00A40ABA">
        <w:rPr>
          <w:rFonts w:ascii="Times New Roman" w:hAnsi="Times New Roman" w:cs="Times New Roman"/>
          <w:sz w:val="28"/>
          <w:szCs w:val="28"/>
        </w:rPr>
        <w:t>.</w:t>
      </w:r>
    </w:p>
    <w:p w:rsidR="004441BC" w:rsidRPr="00A40ABA" w:rsidRDefault="004441BC" w:rsidP="008B3C2A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7CB" w:rsidRPr="00A40ABA" w:rsidRDefault="005827CB" w:rsidP="00D545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t>Методические рекомендации по выполнению контрольн</w:t>
      </w:r>
      <w:r w:rsidR="00276742">
        <w:rPr>
          <w:rFonts w:ascii="Times New Roman" w:hAnsi="Times New Roman" w:cs="Times New Roman"/>
          <w:b/>
          <w:sz w:val="28"/>
          <w:szCs w:val="28"/>
        </w:rPr>
        <w:t>ых</w:t>
      </w:r>
      <w:r w:rsidRPr="00A40ABA">
        <w:rPr>
          <w:rFonts w:ascii="Times New Roman" w:hAnsi="Times New Roman" w:cs="Times New Roman"/>
          <w:b/>
          <w:sz w:val="28"/>
          <w:szCs w:val="28"/>
        </w:rPr>
        <w:t xml:space="preserve"> работ</w:t>
      </w:r>
    </w:p>
    <w:p w:rsidR="005827CB" w:rsidRPr="00A40ABA" w:rsidRDefault="005827CB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После самостоятельного изучения необходимого теоретического материала по государственным стандартам и учебникам студент-заочник может приступать к выполнению заданных чертежей. Допускается выполнять чертежи в любом графическом редакторе (с возможностью проверки преподавателем самостоятельности работы и владения студентом навыками работы в этом графическом редакторе).</w:t>
      </w:r>
    </w:p>
    <w:p w:rsidR="006C64B7" w:rsidRPr="00A40ABA" w:rsidRDefault="005827CB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Чертежи выполняются на форматах А3. Ориентация формата и масштаб изображения выбираются студентом самостоятельно с учётом нормативных требований к оформлению чертежей. </w:t>
      </w:r>
    </w:p>
    <w:p w:rsidR="006C64B7" w:rsidRPr="00A40ABA" w:rsidRDefault="005827CB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В нижнем правом углу формата размещается основная надпись по ГОСТ</w:t>
      </w:r>
      <w:r w:rsidR="00C15934" w:rsidRPr="00A40ABA">
        <w:rPr>
          <w:rFonts w:ascii="Times New Roman" w:hAnsi="Times New Roman" w:cs="Times New Roman"/>
          <w:sz w:val="28"/>
          <w:szCs w:val="28"/>
        </w:rPr>
        <w:t> </w:t>
      </w:r>
      <w:r w:rsidRPr="00A40ABA">
        <w:rPr>
          <w:rFonts w:ascii="Times New Roman" w:hAnsi="Times New Roman" w:cs="Times New Roman"/>
          <w:sz w:val="28"/>
          <w:szCs w:val="28"/>
        </w:rPr>
        <w:t>2.104-2006, форма 1 (55</w:t>
      </w:r>
      <w:r w:rsidRPr="00A40ABA">
        <w:rPr>
          <w:rFonts w:ascii="Times New Roman" w:hAnsi="Times New Roman" w:cs="Times New Roman"/>
          <w:sz w:val="28"/>
          <w:szCs w:val="28"/>
        </w:rPr>
        <w:sym w:font="Symbol" w:char="F0B4"/>
      </w:r>
      <w:r w:rsidRPr="00A40ABA">
        <w:rPr>
          <w:rFonts w:ascii="Times New Roman" w:hAnsi="Times New Roman" w:cs="Times New Roman"/>
          <w:sz w:val="28"/>
          <w:szCs w:val="28"/>
        </w:rPr>
        <w:t>185 мм)</w:t>
      </w:r>
      <w:r w:rsidR="00B35099">
        <w:rPr>
          <w:rFonts w:ascii="Times New Roman" w:hAnsi="Times New Roman" w:cs="Times New Roman"/>
          <w:sz w:val="28"/>
          <w:szCs w:val="28"/>
        </w:rPr>
        <w:t xml:space="preserve"> (позиция 1 на рис. 1)</w:t>
      </w:r>
      <w:r w:rsidRPr="00A40ABA">
        <w:rPr>
          <w:rFonts w:ascii="Times New Roman" w:hAnsi="Times New Roman" w:cs="Times New Roman"/>
          <w:sz w:val="28"/>
          <w:szCs w:val="28"/>
        </w:rPr>
        <w:t>.</w:t>
      </w:r>
      <w:r w:rsidR="006C64B7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 xml:space="preserve">Она заполняется в соответствии с требованиями стандарта с учётом особенностей учебного заведения. Так, в графе 2 указывается обозначение чертежа по типу: ЗабГУ </w:t>
      </w:r>
      <w:r w:rsidR="006230C7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 xml:space="preserve">01.ХХ.ХХ </w:t>
      </w:r>
      <w:r w:rsidR="006230C7" w:rsidRPr="00A40ABA">
        <w:rPr>
          <w:rFonts w:ascii="Times New Roman" w:hAnsi="Times New Roman" w:cs="Times New Roman"/>
          <w:sz w:val="28"/>
          <w:szCs w:val="28"/>
        </w:rPr>
        <w:t xml:space="preserve"> Ч</w:t>
      </w:r>
      <w:r w:rsidR="00D5454A">
        <w:rPr>
          <w:rFonts w:ascii="Times New Roman" w:hAnsi="Times New Roman" w:cs="Times New Roman"/>
          <w:sz w:val="28"/>
          <w:szCs w:val="28"/>
        </w:rPr>
        <w:t>П</w:t>
      </w:r>
      <w:r w:rsidRPr="00A40ABA">
        <w:rPr>
          <w:rFonts w:ascii="Times New Roman" w:hAnsi="Times New Roman" w:cs="Times New Roman"/>
          <w:sz w:val="28"/>
          <w:szCs w:val="28"/>
        </w:rPr>
        <w:t>, где первая пара цифр – 01</w:t>
      </w:r>
      <w:r w:rsidR="006230C7" w:rsidRPr="00A40ABA">
        <w:rPr>
          <w:rFonts w:ascii="Times New Roman" w:hAnsi="Times New Roman" w:cs="Times New Roman"/>
          <w:sz w:val="28"/>
          <w:szCs w:val="28"/>
        </w:rPr>
        <w:t>–</w:t>
      </w:r>
      <w:r w:rsidRPr="00A40ABA">
        <w:rPr>
          <w:rFonts w:ascii="Times New Roman" w:hAnsi="Times New Roman" w:cs="Times New Roman"/>
          <w:sz w:val="28"/>
          <w:szCs w:val="28"/>
        </w:rPr>
        <w:t xml:space="preserve"> номер контрольной работы, второй парой цифр вместо ХХ следует писать номер своего варианта и третьей парой цифр вместо ХХ следует указать номер листа в контрольной работе; </w:t>
      </w:r>
      <w:r w:rsidR="0046458D" w:rsidRPr="00A40ABA">
        <w:rPr>
          <w:rFonts w:ascii="Times New Roman" w:hAnsi="Times New Roman" w:cs="Times New Roman"/>
          <w:sz w:val="28"/>
          <w:szCs w:val="28"/>
        </w:rPr>
        <w:t>Ч</w:t>
      </w:r>
      <w:r w:rsidR="00D5454A">
        <w:rPr>
          <w:rFonts w:ascii="Times New Roman" w:hAnsi="Times New Roman" w:cs="Times New Roman"/>
          <w:sz w:val="28"/>
          <w:szCs w:val="28"/>
        </w:rPr>
        <w:t>П</w:t>
      </w:r>
      <w:r w:rsidRPr="00A40ABA">
        <w:rPr>
          <w:rFonts w:ascii="Times New Roman" w:hAnsi="Times New Roman" w:cs="Times New Roman"/>
          <w:sz w:val="28"/>
          <w:szCs w:val="28"/>
        </w:rPr>
        <w:t xml:space="preserve"> – это маркировка чертежа </w:t>
      </w:r>
      <w:r w:rsidR="0099037C">
        <w:rPr>
          <w:rFonts w:ascii="Times New Roman" w:hAnsi="Times New Roman" w:cs="Times New Roman"/>
          <w:sz w:val="28"/>
          <w:szCs w:val="28"/>
        </w:rPr>
        <w:t>в</w:t>
      </w:r>
      <w:r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="00276742">
        <w:rPr>
          <w:rFonts w:ascii="Times New Roman" w:hAnsi="Times New Roman" w:cs="Times New Roman"/>
          <w:sz w:val="28"/>
          <w:szCs w:val="28"/>
        </w:rPr>
        <w:t>контрольной работ</w:t>
      </w:r>
      <w:r w:rsidR="0099037C">
        <w:rPr>
          <w:rFonts w:ascii="Times New Roman" w:hAnsi="Times New Roman" w:cs="Times New Roman"/>
          <w:sz w:val="28"/>
          <w:szCs w:val="28"/>
        </w:rPr>
        <w:t>е</w:t>
      </w:r>
      <w:r w:rsidR="00276742">
        <w:rPr>
          <w:rFonts w:ascii="Times New Roman" w:hAnsi="Times New Roman" w:cs="Times New Roman"/>
          <w:sz w:val="28"/>
          <w:szCs w:val="28"/>
        </w:rPr>
        <w:t xml:space="preserve"> № 1</w:t>
      </w:r>
      <w:r w:rsidRPr="00A40ABA">
        <w:rPr>
          <w:rFonts w:ascii="Times New Roman" w:hAnsi="Times New Roman" w:cs="Times New Roman"/>
          <w:sz w:val="28"/>
          <w:szCs w:val="28"/>
        </w:rPr>
        <w:t>, что означает</w:t>
      </w:r>
      <w:r w:rsidR="00D5454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>«черчение проекционное».</w:t>
      </w:r>
    </w:p>
    <w:p w:rsidR="00C142AA" w:rsidRPr="00A40ABA" w:rsidRDefault="006C64B7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lastRenderedPageBreak/>
        <w:t>Например, о</w:t>
      </w:r>
      <w:r w:rsidR="00E04B10" w:rsidRPr="00A40ABA">
        <w:rPr>
          <w:rFonts w:ascii="Times New Roman" w:hAnsi="Times New Roman" w:cs="Times New Roman"/>
          <w:sz w:val="28"/>
          <w:szCs w:val="28"/>
        </w:rPr>
        <w:t xml:space="preserve">бозначение </w:t>
      </w:r>
      <w:r w:rsidR="00C142AA" w:rsidRPr="00A40ABA">
        <w:rPr>
          <w:rFonts w:ascii="Times New Roman" w:hAnsi="Times New Roman" w:cs="Times New Roman"/>
          <w:sz w:val="28"/>
          <w:szCs w:val="28"/>
          <w:u w:val="single"/>
        </w:rPr>
        <w:t>ЗабГУ 0</w:t>
      </w:r>
      <w:r w:rsidR="00B3509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142AA" w:rsidRPr="00A40ABA">
        <w:rPr>
          <w:rFonts w:ascii="Times New Roman" w:hAnsi="Times New Roman" w:cs="Times New Roman"/>
          <w:sz w:val="28"/>
          <w:szCs w:val="28"/>
          <w:u w:val="single"/>
        </w:rPr>
        <w:t>.18.02  ЧП</w:t>
      </w:r>
      <w:r w:rsidR="00C142AA" w:rsidRPr="00A40ABA">
        <w:rPr>
          <w:rFonts w:ascii="Times New Roman" w:hAnsi="Times New Roman" w:cs="Times New Roman"/>
          <w:sz w:val="28"/>
          <w:szCs w:val="28"/>
        </w:rPr>
        <w:t xml:space="preserve"> расшифровывается так: чертёж выполнен студентом Забайкальского государственного университета; </w:t>
      </w:r>
      <w:r w:rsidRPr="00A40ABA">
        <w:rPr>
          <w:rFonts w:ascii="Times New Roman" w:hAnsi="Times New Roman" w:cs="Times New Roman"/>
          <w:sz w:val="28"/>
          <w:szCs w:val="28"/>
        </w:rPr>
        <w:t xml:space="preserve">этот </w:t>
      </w:r>
      <w:r w:rsidR="00C142AA" w:rsidRPr="00A40ABA">
        <w:rPr>
          <w:rFonts w:ascii="Times New Roman" w:hAnsi="Times New Roman" w:cs="Times New Roman"/>
          <w:sz w:val="28"/>
          <w:szCs w:val="28"/>
        </w:rPr>
        <w:t xml:space="preserve">чертёж из контрольной работы № </w:t>
      </w:r>
      <w:r w:rsidR="00B35099">
        <w:rPr>
          <w:rFonts w:ascii="Times New Roman" w:hAnsi="Times New Roman" w:cs="Times New Roman"/>
          <w:sz w:val="28"/>
          <w:szCs w:val="28"/>
        </w:rPr>
        <w:t>1</w:t>
      </w:r>
      <w:r w:rsidR="00C142AA" w:rsidRPr="00A40ABA">
        <w:rPr>
          <w:rFonts w:ascii="Times New Roman" w:hAnsi="Times New Roman" w:cs="Times New Roman"/>
          <w:sz w:val="28"/>
          <w:szCs w:val="28"/>
        </w:rPr>
        <w:t>, вариант задания – № 18</w:t>
      </w:r>
      <w:r w:rsidR="00C15934" w:rsidRPr="00A40ABA">
        <w:rPr>
          <w:rFonts w:ascii="Times New Roman" w:hAnsi="Times New Roman" w:cs="Times New Roman"/>
          <w:sz w:val="28"/>
          <w:szCs w:val="28"/>
        </w:rPr>
        <w:t>;</w:t>
      </w:r>
      <w:r w:rsidR="00C142AA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>данный чертёж –</w:t>
      </w:r>
      <w:r w:rsidR="00C142AA" w:rsidRPr="00A40ABA">
        <w:rPr>
          <w:rFonts w:ascii="Times New Roman" w:hAnsi="Times New Roman" w:cs="Times New Roman"/>
          <w:sz w:val="28"/>
          <w:szCs w:val="28"/>
        </w:rPr>
        <w:t xml:space="preserve"> второй лист в контрольной работе</w:t>
      </w:r>
      <w:r w:rsidRPr="00A40ABA">
        <w:rPr>
          <w:rFonts w:ascii="Times New Roman" w:hAnsi="Times New Roman" w:cs="Times New Roman"/>
          <w:sz w:val="28"/>
          <w:szCs w:val="28"/>
        </w:rPr>
        <w:t xml:space="preserve"> и он относится к разделу инженерной графики «черчение проекционное»</w:t>
      </w:r>
      <w:r w:rsidR="00C142AA" w:rsidRPr="00A40ABA">
        <w:rPr>
          <w:rFonts w:ascii="Times New Roman" w:hAnsi="Times New Roman" w:cs="Times New Roman"/>
          <w:sz w:val="28"/>
          <w:szCs w:val="28"/>
        </w:rPr>
        <w:t>.</w:t>
      </w:r>
    </w:p>
    <w:p w:rsidR="005827CB" w:rsidRDefault="005827CB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В верхнем левом углу (при горизонтальной ориентации формата) или в верхнем правом углу (при вертикальной ориентации формата) вдоль длинной стороны формата размещается дополнительная графа</w:t>
      </w:r>
      <w:r w:rsidR="00B35099">
        <w:rPr>
          <w:rFonts w:ascii="Times New Roman" w:hAnsi="Times New Roman" w:cs="Times New Roman"/>
          <w:sz w:val="28"/>
          <w:szCs w:val="28"/>
        </w:rPr>
        <w:t xml:space="preserve"> (позиция 2 на рис. 1)</w:t>
      </w:r>
      <w:r w:rsidRPr="00A40ABA">
        <w:rPr>
          <w:rFonts w:ascii="Times New Roman" w:hAnsi="Times New Roman" w:cs="Times New Roman"/>
          <w:sz w:val="28"/>
          <w:szCs w:val="28"/>
        </w:rPr>
        <w:t xml:space="preserve"> по ГОСТ 2.104-2006 (14</w:t>
      </w:r>
      <w:r w:rsidRPr="00A40ABA">
        <w:rPr>
          <w:rFonts w:ascii="Times New Roman" w:hAnsi="Times New Roman" w:cs="Times New Roman"/>
          <w:sz w:val="28"/>
          <w:szCs w:val="28"/>
        </w:rPr>
        <w:sym w:font="Symbol" w:char="F0B4"/>
      </w:r>
      <w:r w:rsidRPr="00A40ABA">
        <w:rPr>
          <w:rFonts w:ascii="Times New Roman" w:hAnsi="Times New Roman" w:cs="Times New Roman"/>
          <w:sz w:val="28"/>
          <w:szCs w:val="28"/>
        </w:rPr>
        <w:t>70 мм), в которой указывается обозначение чертежа, повёрнутое на 180</w:t>
      </w:r>
      <w:r w:rsidRPr="00A40ABA">
        <w:rPr>
          <w:rFonts w:ascii="Times New Roman" w:hAnsi="Times New Roman" w:cs="Times New Roman"/>
          <w:sz w:val="28"/>
          <w:szCs w:val="28"/>
        </w:rPr>
        <w:sym w:font="Symbol" w:char="F0B0"/>
      </w:r>
      <w:r w:rsidRPr="00A40ABA">
        <w:rPr>
          <w:rFonts w:ascii="Times New Roman" w:hAnsi="Times New Roman" w:cs="Times New Roman"/>
          <w:sz w:val="28"/>
          <w:szCs w:val="28"/>
        </w:rPr>
        <w:t xml:space="preserve"> или на 90</w:t>
      </w:r>
      <w:r w:rsidRPr="00A40ABA">
        <w:rPr>
          <w:rFonts w:ascii="Times New Roman" w:hAnsi="Times New Roman" w:cs="Times New Roman"/>
          <w:sz w:val="28"/>
          <w:szCs w:val="28"/>
        </w:rPr>
        <w:sym w:font="Symbol" w:char="F0B0"/>
      </w:r>
      <w:r w:rsidRPr="00A40AB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B35099" w:rsidRDefault="00B35099" w:rsidP="00B35099">
      <w:pPr>
        <w:pStyle w:val="1"/>
      </w:pPr>
      <w:r w:rsidRPr="00257944">
        <w:object w:dxaOrig="8444" w:dyaOrig="4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2.25pt;height:208.5pt" o:ole="">
            <v:imagedata r:id="rId7" o:title=""/>
          </v:shape>
          <o:OLEObject Type="Embed" ProgID="KOMPAS.FRW" ShapeID="_x0000_i1028" DrawAspect="Content" ObjectID="_1694303326" r:id="rId8"/>
        </w:object>
      </w:r>
    </w:p>
    <w:p w:rsidR="00B35099" w:rsidRDefault="00B35099" w:rsidP="00B35099">
      <w:pPr>
        <w:pStyle w:val="1"/>
      </w:pPr>
      <w:r>
        <w:t xml:space="preserve">                    а)                                                б)                                             в)</w:t>
      </w:r>
    </w:p>
    <w:p w:rsidR="00B35099" w:rsidRPr="00264017" w:rsidRDefault="00B35099" w:rsidP="00B35099">
      <w:pPr>
        <w:pStyle w:val="1"/>
        <w:rPr>
          <w:b/>
          <w:i/>
        </w:rPr>
      </w:pPr>
      <w:r w:rsidRPr="00264017">
        <w:rPr>
          <w:b/>
          <w:i/>
        </w:rPr>
        <w:t xml:space="preserve">Рис. </w:t>
      </w:r>
      <w:r>
        <w:rPr>
          <w:b/>
          <w:i/>
        </w:rPr>
        <w:t>1</w:t>
      </w:r>
      <w:r w:rsidRPr="00264017">
        <w:rPr>
          <w:b/>
          <w:i/>
        </w:rPr>
        <w:t>. Оформление чертёжного листа</w:t>
      </w:r>
    </w:p>
    <w:p w:rsidR="00B35099" w:rsidRPr="00A40ABA" w:rsidRDefault="00B35099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934" w:rsidRDefault="00B35099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4</w:t>
      </w:r>
      <w:r w:rsidR="00C15934" w:rsidRPr="00A40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штампа основной надписи </w:t>
      </w:r>
      <w:r w:rsidR="00C15934" w:rsidRPr="00A40ABA">
        <w:rPr>
          <w:rFonts w:ascii="Times New Roman" w:hAnsi="Times New Roman" w:cs="Times New Roman"/>
          <w:sz w:val="28"/>
          <w:szCs w:val="28"/>
        </w:rPr>
        <w:t>необходимо в две строки указать шифр учебной группы (например, ТБбз-16) и номер зачётной книжки студента.</w:t>
      </w:r>
    </w:p>
    <w:p w:rsidR="00B35099" w:rsidRPr="00A40ABA" w:rsidRDefault="00B35099" w:rsidP="00B35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В контрольн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A40AB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40ABA">
        <w:rPr>
          <w:rFonts w:ascii="Times New Roman" w:hAnsi="Times New Roman" w:cs="Times New Roman"/>
          <w:sz w:val="28"/>
          <w:szCs w:val="28"/>
        </w:rPr>
        <w:t xml:space="preserve"> применяется шрифт чертёжный типа Б без наклона.</w:t>
      </w:r>
    </w:p>
    <w:p w:rsidR="00B35099" w:rsidRPr="00A40ABA" w:rsidRDefault="00B35099" w:rsidP="00B350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Чертежи должны соответствовать требованиям государственных стандартов по выполнению изображений, оформлению чертежей и нанесению на них размеров. Необходимые стандарты перечислены в разделах краткого содержания курса.</w:t>
      </w:r>
    </w:p>
    <w:p w:rsidR="00B35099" w:rsidRDefault="00B35099" w:rsidP="00D545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099" w:rsidRDefault="00B35099" w:rsidP="00B35099">
      <w:pPr>
        <w:spacing w:after="0" w:line="360" w:lineRule="auto"/>
        <w:ind w:firstLine="709"/>
        <w:jc w:val="center"/>
      </w:pPr>
      <w:r w:rsidRPr="00B1752E">
        <w:object w:dxaOrig="11906" w:dyaOrig="16838">
          <v:shape id="_x0000_i1029" type="#_x0000_t75" style="width:258.75pt;height:364.5pt">
            <v:imagedata r:id="rId9" o:title=""/>
          </v:shape>
        </w:object>
      </w:r>
    </w:p>
    <w:p w:rsidR="00B35099" w:rsidRPr="00264017" w:rsidRDefault="00B35099" w:rsidP="00B35099">
      <w:pPr>
        <w:pStyle w:val="1"/>
        <w:spacing w:line="360" w:lineRule="auto"/>
        <w:rPr>
          <w:b/>
          <w:i/>
        </w:rPr>
      </w:pPr>
      <w:r w:rsidRPr="00264017">
        <w:rPr>
          <w:b/>
          <w:i/>
        </w:rPr>
        <w:t xml:space="preserve">Рис. </w:t>
      </w:r>
      <w:r>
        <w:rPr>
          <w:b/>
          <w:i/>
        </w:rPr>
        <w:t>2</w:t>
      </w:r>
      <w:r w:rsidRPr="00264017">
        <w:rPr>
          <w:b/>
          <w:i/>
        </w:rPr>
        <w:t>. Основная надпись</w:t>
      </w:r>
    </w:p>
    <w:p w:rsidR="00B35099" w:rsidRDefault="00B35099" w:rsidP="0099037C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37C" w:rsidRPr="00A40ABA" w:rsidRDefault="0099037C" w:rsidP="0099037C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t>Контрольная работа № 1</w:t>
      </w:r>
    </w:p>
    <w:p w:rsidR="005827CB" w:rsidRPr="00A40ABA" w:rsidRDefault="005827CB" w:rsidP="009903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037C" w:rsidRPr="00A40ABA" w:rsidRDefault="0099037C" w:rsidP="009903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7A59" w:rsidRPr="00A40ABA" w:rsidRDefault="005827CB" w:rsidP="00FF61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="0099037C">
        <w:rPr>
          <w:rFonts w:ascii="Times New Roman" w:hAnsi="Times New Roman" w:cs="Times New Roman"/>
          <w:b/>
          <w:sz w:val="28"/>
          <w:szCs w:val="28"/>
        </w:rPr>
        <w:t>1</w:t>
      </w:r>
      <w:r w:rsidRPr="00A40A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27A59" w:rsidRPr="00A40ABA">
        <w:rPr>
          <w:rFonts w:ascii="Times New Roman" w:hAnsi="Times New Roman" w:cs="Times New Roman"/>
          <w:b/>
          <w:sz w:val="28"/>
          <w:szCs w:val="28"/>
        </w:rPr>
        <w:t>Построение видов по наглядному изображению детали.</w:t>
      </w:r>
    </w:p>
    <w:p w:rsidR="006230C7" w:rsidRPr="00A40ABA" w:rsidRDefault="006D2DF8" w:rsidP="00FF6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 заданному наглядному изображению</w:t>
      </w:r>
      <w:r w:rsidR="005827CB" w:rsidRPr="00A40ABA">
        <w:rPr>
          <w:rFonts w:ascii="Times New Roman" w:hAnsi="Times New Roman" w:cs="Times New Roman"/>
          <w:sz w:val="28"/>
          <w:szCs w:val="28"/>
        </w:rPr>
        <w:t xml:space="preserve"> выполнить три стандартных вида детали (вид спереди – главный, вид сверху, вид слева) в соответствии с требованиями ГОСТ 2.305-2008. Направление взгляда для получения главного вида выбрать самостоятельно</w:t>
      </w:r>
      <w:r w:rsidRPr="00A40ABA">
        <w:rPr>
          <w:rFonts w:ascii="Times New Roman" w:hAnsi="Times New Roman" w:cs="Times New Roman"/>
          <w:sz w:val="28"/>
          <w:szCs w:val="28"/>
        </w:rPr>
        <w:t xml:space="preserve"> с учётом того, что главный вид должен наиболее полно раскрывать </w:t>
      </w:r>
      <w:r w:rsidR="00027A59" w:rsidRPr="00A40ABA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A40ABA">
        <w:rPr>
          <w:rFonts w:ascii="Times New Roman" w:hAnsi="Times New Roman" w:cs="Times New Roman"/>
          <w:sz w:val="28"/>
          <w:szCs w:val="28"/>
        </w:rPr>
        <w:t>форму детали; длина детали, как правило, тоже показывается на главном виде</w:t>
      </w:r>
      <w:r w:rsidR="005827CB" w:rsidRPr="00A40ABA">
        <w:rPr>
          <w:rFonts w:ascii="Times New Roman" w:hAnsi="Times New Roman" w:cs="Times New Roman"/>
          <w:sz w:val="28"/>
          <w:szCs w:val="28"/>
        </w:rPr>
        <w:t xml:space="preserve">. </w:t>
      </w:r>
      <w:r w:rsidR="000F046F">
        <w:rPr>
          <w:rFonts w:ascii="Times New Roman" w:hAnsi="Times New Roman" w:cs="Times New Roman"/>
          <w:sz w:val="28"/>
          <w:szCs w:val="28"/>
        </w:rPr>
        <w:t>Следует п</w:t>
      </w:r>
      <w:r w:rsidR="00C67DB9" w:rsidRPr="00A40ABA">
        <w:rPr>
          <w:rFonts w:ascii="Times New Roman" w:hAnsi="Times New Roman" w:cs="Times New Roman"/>
          <w:sz w:val="28"/>
          <w:szCs w:val="28"/>
        </w:rPr>
        <w:t xml:space="preserve">оказать внутреннюю форму детали с помощью линий невидимого контура. </w:t>
      </w:r>
      <w:r w:rsidR="000A219A">
        <w:rPr>
          <w:rFonts w:ascii="Times New Roman" w:hAnsi="Times New Roman" w:cs="Times New Roman"/>
          <w:sz w:val="28"/>
          <w:szCs w:val="28"/>
        </w:rPr>
        <w:t xml:space="preserve">При этом необходимо помнить, что на главном виде деталь должна быть расположена так, чтобы на двух других видах было как можно меньше линий невидимого контура. </w:t>
      </w:r>
      <w:r w:rsidR="005827CB" w:rsidRPr="00A40ABA">
        <w:rPr>
          <w:rFonts w:ascii="Times New Roman" w:hAnsi="Times New Roman" w:cs="Times New Roman"/>
          <w:sz w:val="28"/>
          <w:szCs w:val="28"/>
        </w:rPr>
        <w:t>Нанести необходимые размеры в соответствии с ГОСТ 2.307-2011.</w:t>
      </w:r>
    </w:p>
    <w:p w:rsidR="00FF6173" w:rsidRDefault="00FF6173" w:rsidP="009903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173" w:rsidRDefault="00FF6173" w:rsidP="009903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409" w:rsidRPr="00A40ABA" w:rsidRDefault="005827CB" w:rsidP="009903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="0099037C">
        <w:rPr>
          <w:rFonts w:ascii="Times New Roman" w:hAnsi="Times New Roman" w:cs="Times New Roman"/>
          <w:b/>
          <w:sz w:val="28"/>
          <w:szCs w:val="28"/>
        </w:rPr>
        <w:t>2</w:t>
      </w:r>
      <w:r w:rsidRPr="00A40A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7409" w:rsidRPr="00A40ABA">
        <w:rPr>
          <w:rFonts w:ascii="Times New Roman" w:hAnsi="Times New Roman" w:cs="Times New Roman"/>
          <w:b/>
          <w:sz w:val="28"/>
          <w:szCs w:val="28"/>
        </w:rPr>
        <w:t xml:space="preserve">Построение разрезов. </w:t>
      </w:r>
    </w:p>
    <w:p w:rsidR="005827CB" w:rsidRPr="00A40ABA" w:rsidRDefault="005827CB" w:rsidP="00FF6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 xml:space="preserve">На формате выполнить три стандартных вида (третий вид – </w:t>
      </w:r>
      <w:r w:rsidR="0046458D" w:rsidRPr="00A40ABA">
        <w:rPr>
          <w:rFonts w:ascii="Times New Roman" w:hAnsi="Times New Roman" w:cs="Times New Roman"/>
          <w:sz w:val="28"/>
          <w:szCs w:val="28"/>
        </w:rPr>
        <w:t xml:space="preserve">вид </w:t>
      </w:r>
      <w:r w:rsidRPr="00A40ABA">
        <w:rPr>
          <w:rFonts w:ascii="Times New Roman" w:hAnsi="Times New Roman" w:cs="Times New Roman"/>
          <w:sz w:val="28"/>
          <w:szCs w:val="28"/>
        </w:rPr>
        <w:t xml:space="preserve">слева </w:t>
      </w:r>
      <w:r w:rsidR="00F57409" w:rsidRPr="00A40ABA">
        <w:rPr>
          <w:rFonts w:ascii="Times New Roman" w:hAnsi="Times New Roman" w:cs="Times New Roman"/>
          <w:sz w:val="28"/>
          <w:szCs w:val="28"/>
        </w:rPr>
        <w:t xml:space="preserve">или вид сверху </w:t>
      </w:r>
      <w:r w:rsidRPr="00A40ABA">
        <w:rPr>
          <w:rFonts w:ascii="Times New Roman" w:hAnsi="Times New Roman" w:cs="Times New Roman"/>
          <w:sz w:val="28"/>
          <w:szCs w:val="28"/>
        </w:rPr>
        <w:t>–</w:t>
      </w:r>
      <w:r w:rsidR="0046458D"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Pr="00A40ABA">
        <w:rPr>
          <w:rFonts w:ascii="Times New Roman" w:hAnsi="Times New Roman" w:cs="Times New Roman"/>
          <w:sz w:val="28"/>
          <w:szCs w:val="28"/>
        </w:rPr>
        <w:t xml:space="preserve">построить </w:t>
      </w:r>
      <w:r w:rsidR="0046458D" w:rsidRPr="00A40ABA">
        <w:rPr>
          <w:rFonts w:ascii="Times New Roman" w:hAnsi="Times New Roman" w:cs="Times New Roman"/>
          <w:sz w:val="28"/>
          <w:szCs w:val="28"/>
        </w:rPr>
        <w:t>соответственно</w:t>
      </w:r>
      <w:r w:rsidRPr="00A40ABA">
        <w:rPr>
          <w:rFonts w:ascii="Times New Roman" w:hAnsi="Times New Roman" w:cs="Times New Roman"/>
          <w:sz w:val="28"/>
          <w:szCs w:val="28"/>
        </w:rPr>
        <w:t xml:space="preserve"> двум заданным)</w:t>
      </w:r>
      <w:r w:rsidR="006D2DF8" w:rsidRPr="00A40ABA">
        <w:rPr>
          <w:rFonts w:ascii="Times New Roman" w:hAnsi="Times New Roman" w:cs="Times New Roman"/>
          <w:sz w:val="28"/>
          <w:szCs w:val="28"/>
        </w:rPr>
        <w:t>;</w:t>
      </w:r>
      <w:r w:rsidRPr="00A40ABA">
        <w:rPr>
          <w:rFonts w:ascii="Times New Roman" w:hAnsi="Times New Roman" w:cs="Times New Roman"/>
          <w:sz w:val="28"/>
          <w:szCs w:val="28"/>
        </w:rPr>
        <w:t xml:space="preserve"> </w:t>
      </w:r>
      <w:r w:rsidR="00F57409" w:rsidRPr="00A40ABA">
        <w:rPr>
          <w:rFonts w:ascii="Times New Roman" w:hAnsi="Times New Roman" w:cs="Times New Roman"/>
          <w:sz w:val="28"/>
          <w:szCs w:val="28"/>
        </w:rPr>
        <w:t>виды</w:t>
      </w:r>
      <w:r w:rsidRPr="00A40ABA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F57409" w:rsidRPr="00A40ABA">
        <w:rPr>
          <w:rFonts w:ascii="Times New Roman" w:hAnsi="Times New Roman" w:cs="Times New Roman"/>
          <w:sz w:val="28"/>
          <w:szCs w:val="28"/>
        </w:rPr>
        <w:t>заменить</w:t>
      </w:r>
      <w:r w:rsidRPr="00A40ABA">
        <w:rPr>
          <w:rFonts w:ascii="Times New Roman" w:hAnsi="Times New Roman" w:cs="Times New Roman"/>
          <w:sz w:val="28"/>
          <w:szCs w:val="28"/>
        </w:rPr>
        <w:t xml:space="preserve"> необходимы</w:t>
      </w:r>
      <w:r w:rsidR="00F57409" w:rsidRPr="00A40ABA">
        <w:rPr>
          <w:rFonts w:ascii="Times New Roman" w:hAnsi="Times New Roman" w:cs="Times New Roman"/>
          <w:sz w:val="28"/>
          <w:szCs w:val="28"/>
        </w:rPr>
        <w:t>ми</w:t>
      </w:r>
      <w:r w:rsidRPr="00A40ABA">
        <w:rPr>
          <w:rFonts w:ascii="Times New Roman" w:hAnsi="Times New Roman" w:cs="Times New Roman"/>
          <w:sz w:val="28"/>
          <w:szCs w:val="28"/>
        </w:rPr>
        <w:t xml:space="preserve"> разрез</w:t>
      </w:r>
      <w:r w:rsidR="00F57409" w:rsidRPr="00A40ABA">
        <w:rPr>
          <w:rFonts w:ascii="Times New Roman" w:hAnsi="Times New Roman" w:cs="Times New Roman"/>
          <w:sz w:val="28"/>
          <w:szCs w:val="28"/>
        </w:rPr>
        <w:t>ами</w:t>
      </w:r>
      <w:r w:rsidRPr="00A40ABA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ГОСТ 2.305-2008. Разрезы должны в полной мере раскрыть внутреннее устройство детали и не быть ни недостаточными, ни излишними. </w:t>
      </w:r>
      <w:r w:rsidR="006F0E46" w:rsidRPr="00A40ABA">
        <w:rPr>
          <w:rFonts w:ascii="Times New Roman" w:hAnsi="Times New Roman" w:cs="Times New Roman"/>
          <w:sz w:val="28"/>
          <w:szCs w:val="28"/>
        </w:rPr>
        <w:t xml:space="preserve">При необходимости нужно выполнить совмещение половины вида с половиной соответствующего разреза или части вида с частью разреза, а также построить местные разрезы для показа отдельных элементов детали. </w:t>
      </w:r>
      <w:r w:rsidRPr="00A40ABA">
        <w:rPr>
          <w:rFonts w:ascii="Times New Roman" w:hAnsi="Times New Roman" w:cs="Times New Roman"/>
          <w:sz w:val="28"/>
          <w:szCs w:val="28"/>
        </w:rPr>
        <w:t xml:space="preserve">Какие разрезы будут выполняться, определяется студентом самостоятельно. </w:t>
      </w:r>
      <w:r w:rsidR="0046458D" w:rsidRPr="00A40ABA">
        <w:rPr>
          <w:rFonts w:ascii="Times New Roman" w:hAnsi="Times New Roman" w:cs="Times New Roman"/>
          <w:sz w:val="28"/>
          <w:szCs w:val="28"/>
        </w:rPr>
        <w:t>В задании к листу даются рекомендации</w:t>
      </w:r>
      <w:r w:rsidR="006230C7" w:rsidRPr="00A40ABA">
        <w:rPr>
          <w:rFonts w:ascii="Times New Roman" w:hAnsi="Times New Roman" w:cs="Times New Roman"/>
          <w:sz w:val="28"/>
          <w:szCs w:val="28"/>
        </w:rPr>
        <w:t xml:space="preserve"> по выбору разрезов. </w:t>
      </w:r>
      <w:r w:rsidRPr="00A40ABA">
        <w:rPr>
          <w:rFonts w:ascii="Times New Roman" w:hAnsi="Times New Roman" w:cs="Times New Roman"/>
          <w:sz w:val="28"/>
          <w:szCs w:val="28"/>
        </w:rPr>
        <w:t>Нанести размеры.</w:t>
      </w:r>
    </w:p>
    <w:p w:rsidR="00F57409" w:rsidRPr="00A40ABA" w:rsidRDefault="0046458D" w:rsidP="00FF61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ABA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r w:rsidR="0099037C">
        <w:rPr>
          <w:rFonts w:ascii="Times New Roman" w:hAnsi="Times New Roman" w:cs="Times New Roman"/>
          <w:b/>
          <w:sz w:val="28"/>
          <w:szCs w:val="28"/>
        </w:rPr>
        <w:t>3</w:t>
      </w:r>
      <w:r w:rsidRPr="00A40A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7409" w:rsidRPr="00A40ABA">
        <w:rPr>
          <w:rFonts w:ascii="Times New Roman" w:hAnsi="Times New Roman" w:cs="Times New Roman"/>
          <w:b/>
          <w:sz w:val="28"/>
          <w:szCs w:val="28"/>
        </w:rPr>
        <w:t xml:space="preserve">Построение аксонометрической проекции детали. </w:t>
      </w:r>
    </w:p>
    <w:p w:rsidR="004441BC" w:rsidRPr="00A40ABA" w:rsidRDefault="005827CB" w:rsidP="00FF6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ABA">
        <w:rPr>
          <w:rFonts w:ascii="Times New Roman" w:hAnsi="Times New Roman" w:cs="Times New Roman"/>
          <w:sz w:val="28"/>
          <w:szCs w:val="28"/>
        </w:rPr>
        <w:t>Построить аксонометрию детали, чертёж которой был выполнен на листе </w:t>
      </w:r>
      <w:r w:rsidR="00B14F49">
        <w:rPr>
          <w:rFonts w:ascii="Times New Roman" w:hAnsi="Times New Roman" w:cs="Times New Roman"/>
          <w:sz w:val="28"/>
          <w:szCs w:val="28"/>
        </w:rPr>
        <w:t>3</w:t>
      </w:r>
      <w:r w:rsidRPr="00A40ABA">
        <w:rPr>
          <w:rFonts w:ascii="Times New Roman" w:hAnsi="Times New Roman" w:cs="Times New Roman"/>
          <w:sz w:val="28"/>
          <w:szCs w:val="28"/>
        </w:rPr>
        <w:t xml:space="preserve">, с вырезом передней четверти. Как правило, выполняется прямоугольная фронтальная изометрия. Если же в детали имеются элементы квадратного поперечного сечения, расположенные в горизонтальной плоскости и ориентированные по осям Ох и Оу, выполняется прямоугольная фронтальная диметрия. Нанести габаритные размеры. Указать </w:t>
      </w:r>
      <w:r w:rsidR="00E04B10" w:rsidRPr="00A40ABA">
        <w:rPr>
          <w:rFonts w:ascii="Times New Roman" w:hAnsi="Times New Roman" w:cs="Times New Roman"/>
          <w:sz w:val="28"/>
          <w:szCs w:val="28"/>
        </w:rPr>
        <w:t xml:space="preserve">графически </w:t>
      </w:r>
      <w:r w:rsidRPr="00A40ABA">
        <w:rPr>
          <w:rFonts w:ascii="Times New Roman" w:hAnsi="Times New Roman" w:cs="Times New Roman"/>
          <w:sz w:val="28"/>
          <w:szCs w:val="28"/>
        </w:rPr>
        <w:t>вид аксонометрической проекции в верхнем правом углу формата.</w:t>
      </w:r>
    </w:p>
    <w:p w:rsidR="0068305D" w:rsidRDefault="0068305D" w:rsidP="00C6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05D" w:rsidRDefault="0068305D" w:rsidP="00C6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1BC" w:rsidRPr="00C67DB9" w:rsidRDefault="004441BC" w:rsidP="00C648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DB9">
        <w:rPr>
          <w:rFonts w:ascii="Times New Roman" w:hAnsi="Times New Roman" w:cs="Times New Roman"/>
          <w:b/>
          <w:sz w:val="28"/>
          <w:szCs w:val="28"/>
        </w:rPr>
        <w:t>Задания для выполнения контрольной работы № 1</w:t>
      </w:r>
    </w:p>
    <w:p w:rsidR="00EF3336" w:rsidRPr="00A40ABA" w:rsidRDefault="00EF3336" w:rsidP="00EF333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90C04" w:rsidRPr="00A40ABA" w:rsidRDefault="00D90C04" w:rsidP="00D90C0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90C04" w:rsidRPr="0068305D" w:rsidRDefault="0068305D" w:rsidP="00D90C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к контрольной работе </w:t>
      </w:r>
      <w:r w:rsidR="00D90C04" w:rsidRPr="0068305D">
        <w:rPr>
          <w:rFonts w:ascii="Times New Roman" w:hAnsi="Times New Roman" w:cs="Times New Roman"/>
          <w:sz w:val="28"/>
          <w:szCs w:val="28"/>
        </w:rPr>
        <w:t>сгруппированы по вариантам, в каждый из которых включены задания ко всем четырём листам контрольной работы.</w:t>
      </w:r>
    </w:p>
    <w:p w:rsidR="00D90C04" w:rsidRDefault="00D90C04" w:rsidP="00B40F9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90C04" w:rsidRPr="00A40ABA" w:rsidRDefault="00D90C04" w:rsidP="00B40F9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>Вариант 1</w:t>
      </w:r>
    </w:p>
    <w:p w:rsidR="00C6484C" w:rsidRPr="00A40ABA" w:rsidRDefault="000B4C72" w:rsidP="003F54E1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>Лист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B40F92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 w:rsidR="000A219A">
        <w:rPr>
          <w:rFonts w:ascii="Times New Roman" w:eastAsia="Calibri" w:hAnsi="Times New Roman" w:cs="Times New Roman"/>
          <w:sz w:val="26"/>
          <w:szCs w:val="26"/>
        </w:rPr>
        <w:t>спереди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666222" cy="3162300"/>
            <wp:effectExtent l="19050" t="0" r="0" b="0"/>
            <wp:docPr id="1" name="Рисунок 71" descr="G:\от Белоконь\Задания к РГР\СУС, доп.вар-ты\в.1-22с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G:\от Белоконь\Задания к РГР\СУС, доп.вар-ты\в.1-22су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73" cy="31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92" w:rsidRDefault="000B4C72" w:rsidP="00B40F92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>Лист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B40F92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слева. Выполнить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совмещение главного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вида с фронтальным разрезом, местный разрез на гл.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виде, совмещение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вида слева с профильным разрезом. Проставить размеры.</w:t>
      </w:r>
    </w:p>
    <w:p w:rsidR="00C6484C" w:rsidRPr="00A40ABA" w:rsidRDefault="00C6484C" w:rsidP="00B40F92">
      <w:pPr>
        <w:spacing w:after="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73512" cy="4019550"/>
            <wp:effectExtent l="19050" t="0" r="0" b="0"/>
            <wp:docPr id="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12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0B4C72" w:rsidP="005E1AC0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>Лист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="00C6484C"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 w:rsidR="003F54E1"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</w:t>
      </w:r>
      <w:r w:rsidR="0016787F" w:rsidRPr="00A40ABA">
        <w:rPr>
          <w:rFonts w:ascii="Times New Roman" w:eastAsia="Calibri" w:hAnsi="Times New Roman" w:cs="Times New Roman"/>
          <w:sz w:val="26"/>
          <w:szCs w:val="26"/>
        </w:rPr>
        <w:t xml:space="preserve">с вырезом </w:t>
      </w:r>
      <w:r w:rsidR="0016787F"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="0016787F"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по заданию </w:t>
      </w:r>
      <w:r w:rsidR="003F54E1">
        <w:rPr>
          <w:rFonts w:ascii="Times New Roman" w:eastAsia="Calibri" w:hAnsi="Times New Roman" w:cs="Times New Roman"/>
          <w:sz w:val="26"/>
          <w:szCs w:val="26"/>
        </w:rPr>
        <w:t xml:space="preserve">к листу </w:t>
      </w:r>
      <w:r w:rsidR="0068305D">
        <w:rPr>
          <w:rFonts w:ascii="Times New Roman" w:eastAsia="Calibri" w:hAnsi="Times New Roman" w:cs="Times New Roman"/>
          <w:sz w:val="26"/>
          <w:szCs w:val="26"/>
        </w:rPr>
        <w:t>2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B40F92" w:rsidRDefault="00B40F92">
      <w:pPr>
        <w:spacing w:after="200" w:line="276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2</w:t>
      </w:r>
    </w:p>
    <w:p w:rsidR="004F11C7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B40F92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8F5B40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00575" cy="3154908"/>
            <wp:effectExtent l="19050" t="0" r="9525" b="0"/>
            <wp:docPr id="3067" name="Рисунок 3067" descr="D:\!ДОКУМЕНТЫ\РАБОТА\Учебный процесс\ТЕКУЩИЙ контроль\подготовка к практич. занятиям\Задания к РГР\СУС, доп.вар-ты\в.1-24с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 descr="D:\!ДОКУМЕНТЫ\РАБОТА\Учебный процесс\ТЕКУЩИЙ контроль\подготовка к практич. занятиям\Задания к РГР\СУС, доп.вар-ты\в.1-24су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5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92" w:rsidRDefault="00B40F92" w:rsidP="00B40F92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B40F92" w:rsidRPr="00A40ABA" w:rsidRDefault="00B40F92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слева. Выполнить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совмещение главного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вида с фронтальным разрезом, вида слева с профильным разрезом, местный разрез. Проставить размеры.</w:t>
      </w:r>
    </w:p>
    <w:p w:rsidR="00B40F92" w:rsidRPr="00A40ABA" w:rsidRDefault="00B40F92" w:rsidP="00B40F9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object w:dxaOrig="7334" w:dyaOrig="7274">
          <v:shape id="_x0000_i1025" type="#_x0000_t75" style="width:372pt;height:368.25pt" o:ole="">
            <v:imagedata r:id="rId13" o:title=""/>
          </v:shape>
          <o:OLEObject Type="Embed" ProgID="KOMPAS.FRW" ShapeID="_x0000_i1025" DrawAspect="Content" ObjectID="_1694303327" r:id="rId14"/>
        </w:object>
      </w:r>
    </w:p>
    <w:p w:rsidR="00B40F92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8B3C2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3</w:t>
      </w:r>
    </w:p>
    <w:p w:rsidR="004F11C7" w:rsidRPr="00A40ABA" w:rsidRDefault="000549EF" w:rsidP="00FB4ACE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Л</w:t>
      </w:r>
      <w:r w:rsidR="004F11C7"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="004F11C7"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4F11C7"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 w:rsidR="004F11C7">
        <w:rPr>
          <w:rFonts w:ascii="Times New Roman" w:eastAsia="Calibri" w:hAnsi="Times New Roman" w:cs="Times New Roman"/>
          <w:sz w:val="26"/>
          <w:szCs w:val="26"/>
        </w:rPr>
        <w:t>спереди</w:t>
      </w:r>
      <w:r w:rsidR="004F11C7"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Default="008F5B40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24250" cy="2758109"/>
            <wp:effectExtent l="19050" t="0" r="0" b="0"/>
            <wp:docPr id="3068" name="Рисунок 3068" descr="D:\!ДОКУМЕНТЫ\РАБОТА\Учебный процесс\ТЕКУЩИЙ контроль\подготовка к практич. занятиям\Задания к РГР\СУС, доп.вар-ты\в.1-26с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 descr="D:\!ДОКУМЕНТЫ\РАБОТА\Учебный процесс\ТЕКУЩИЙ контроль\подготовка к практич. занятиям\Задания к РГР\СУС, доп.вар-ты\в.1-26су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57" cy="275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9EF" w:rsidRPr="00A40ABA" w:rsidRDefault="000549EF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слева. Выполнить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совмещение главного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вида с фронтальным разрезом, вида слева с профильным разрезом, местный разрез. Проставить размеры.</w:t>
      </w:r>
    </w:p>
    <w:p w:rsidR="000549EF" w:rsidRPr="00A40ABA" w:rsidRDefault="000549EF" w:rsidP="000549E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sz w:val="26"/>
          <w:szCs w:val="26"/>
        </w:rPr>
        <w:object w:dxaOrig="7304" w:dyaOrig="7349">
          <v:shape id="_x0000_i1026" type="#_x0000_t75" style="width:373.5pt;height:375pt" o:ole="">
            <v:imagedata r:id="rId16" o:title=""/>
          </v:shape>
          <o:OLEObject Type="Embed" ProgID="KOMPAS.FRW" ShapeID="_x0000_i1026" DrawAspect="Content" ObjectID="_1694303328" r:id="rId17"/>
        </w:object>
      </w:r>
    </w:p>
    <w:p w:rsidR="000549EF" w:rsidRPr="00A40ABA" w:rsidRDefault="000549EF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549EF" w:rsidRPr="0058366A" w:rsidRDefault="0045214F" w:rsidP="0058366A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>Вариант 4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0549E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09583" cy="3095625"/>
            <wp:effectExtent l="19050" t="0" r="0" b="0"/>
            <wp:docPr id="111" name="Рисунок 76" descr="G:\от Белоконь\В.Д\Виды по А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G:\от Белоконь\В.Д\Виды по АП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8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AC" w:rsidRDefault="00B941AC" w:rsidP="00B941A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B941AC" w:rsidRDefault="00B941AC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станины сверху. Выполнить совмещение   вида слева с профильным разрезом, местный разрез на главном виде. Проставить размеры.</w:t>
      </w:r>
    </w:p>
    <w:p w:rsidR="00B941AC" w:rsidRPr="00A40ABA" w:rsidRDefault="00B941AC" w:rsidP="00B941A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941AC" w:rsidRPr="00A40ABA" w:rsidRDefault="00B941AC" w:rsidP="00B941A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73587" cy="3057525"/>
            <wp:effectExtent l="19050" t="0" r="3313" b="0"/>
            <wp:docPr id="3155" name="Рисунок 77" descr="G:\от Белоконь\В.Д\Разрезы простые\из Боголюбов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G:\от Белоконь\В.Д\Разрезы простые\из Боголюбова\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42" cy="306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AC" w:rsidRPr="00A40ABA" w:rsidRDefault="00554C5A" w:rsidP="00B941A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45214F" w:rsidRPr="00A40ABA" w:rsidRDefault="0045214F" w:rsidP="0045214F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FB4ACE" w:rsidRDefault="00FB4ACE" w:rsidP="00FB4ACE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5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B941AC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50816" cy="3181350"/>
            <wp:effectExtent l="19050" t="0" r="0" b="0"/>
            <wp:docPr id="114" name="Рисунок 79" descr="G:\от Белоконь\В.Д\Виды по А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G:\от Белоконь\В.Д\Виды по АП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16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A1" w:rsidRPr="00A40ABA" w:rsidRDefault="006901A1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901A1" w:rsidRDefault="006901A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корпуса </w:t>
      </w:r>
      <w:r w:rsidRPr="00A40ABA">
        <w:rPr>
          <w:rFonts w:ascii="Times New Roman" w:eastAsia="Calibri" w:hAnsi="Times New Roman" w:cs="Times New Roman"/>
          <w:sz w:val="26"/>
          <w:szCs w:val="26"/>
        </w:rPr>
        <w:t>сверху. Выполнить совмещение главного вида с фронтальным разрезом,   вида слева с профильным разрезом, местный разрез на главном виде. Проставить размеры.</w:t>
      </w:r>
    </w:p>
    <w:p w:rsidR="006901A1" w:rsidRPr="00A40ABA" w:rsidRDefault="006901A1" w:rsidP="006901A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01A1" w:rsidRPr="00A40ABA" w:rsidRDefault="006901A1" w:rsidP="006901A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83157" cy="3314700"/>
            <wp:effectExtent l="19050" t="0" r="3293" b="0"/>
            <wp:docPr id="3156" name="Рисунок 80" descr="G:\от Белоконь\В.Д\Разрезы простые\из Мироновых\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G:\от Белоконь\В.Д\Разрезы простые\из Мироновых\1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66" cy="331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A6" w:rsidRDefault="00C95FA6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6901A1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6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6901A1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52950" cy="2931351"/>
            <wp:effectExtent l="19050" t="0" r="0" b="0"/>
            <wp:docPr id="117" name="Рисунок 81" descr="G:\от Белоконь\В.Д\Виды по А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G:\от Белоконь\В.Д\Виды по АП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3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A1" w:rsidRDefault="006901A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опоры слева. Выполнить   фронтальный разрез,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совмещение вида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6901A1" w:rsidRPr="00A40ABA" w:rsidRDefault="006901A1" w:rsidP="006901A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901A1" w:rsidRPr="00A40ABA" w:rsidRDefault="006901A1" w:rsidP="006901A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85585" cy="4476750"/>
            <wp:effectExtent l="19050" t="0" r="0" b="0"/>
            <wp:docPr id="3157" name="Рисунок 82" descr="G:\от Белоконь\В.Д\Разрезы простые\из Боголюбов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G:\от Белоконь\В.Д\Разрезы простые\из Боголюбова\3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8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A1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7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6901A1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76750" cy="3073711"/>
            <wp:effectExtent l="19050" t="0" r="0" b="0"/>
            <wp:docPr id="120" name="Рисунок 83" descr="G:\от Белоконь\В.Д\Виды по А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G:\от Белоконь\В.Д\Виды по АП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A1" w:rsidRPr="00A40ABA" w:rsidRDefault="006901A1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484C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6901A1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B40FA9" w:rsidRPr="00A40ABA">
        <w:rPr>
          <w:rFonts w:ascii="Times New Roman" w:eastAsia="Calibri" w:hAnsi="Times New Roman" w:cs="Times New Roman"/>
          <w:sz w:val="26"/>
          <w:szCs w:val="26"/>
        </w:rPr>
        <w:t xml:space="preserve">корпуса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сверху. Выполнить совмещение главного вида с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</w:t>
      </w:r>
      <w:r w:rsidR="009C3FD4">
        <w:rPr>
          <w:rFonts w:ascii="Times New Roman" w:eastAsia="Calibri" w:hAnsi="Times New Roman" w:cs="Times New Roman"/>
          <w:sz w:val="26"/>
          <w:szCs w:val="26"/>
        </w:rPr>
        <w:t>,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местные разрезы на главном виде и </w:t>
      </w:r>
      <w:r w:rsidR="0016787F">
        <w:rPr>
          <w:rFonts w:ascii="Times New Roman" w:eastAsia="Calibri" w:hAnsi="Times New Roman" w:cs="Times New Roman"/>
          <w:sz w:val="26"/>
          <w:szCs w:val="26"/>
        </w:rPr>
        <w:t xml:space="preserve">виде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слева. Проставить размеры.</w:t>
      </w:r>
    </w:p>
    <w:p w:rsidR="006901A1" w:rsidRPr="00A40ABA" w:rsidRDefault="006901A1" w:rsidP="00B40FA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6901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50207" cy="3676650"/>
            <wp:effectExtent l="19050" t="0" r="2943" b="0"/>
            <wp:docPr id="121" name="Рисунок 84" descr="G:\от Белоконь\В.Д\Разрезы простые\из Мироновых\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G:\от Белоконь\В.Д\Разрезы простые\из Мироновых\2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07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A1" w:rsidRDefault="006901A1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6901A1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8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16787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00550" cy="2993878"/>
            <wp:effectExtent l="19050" t="0" r="0" b="0"/>
            <wp:docPr id="123" name="Рисунок 86" descr="G:\от Белоконь\В.Д\Виды по А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G:\от Белоконь\В.Д\Виды по АП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91" cy="299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484C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16787F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AF780A" w:rsidRPr="00A40ABA">
        <w:rPr>
          <w:rFonts w:ascii="Times New Roman" w:eastAsia="Calibri" w:hAnsi="Times New Roman" w:cs="Times New Roman"/>
          <w:sz w:val="26"/>
          <w:szCs w:val="26"/>
        </w:rPr>
        <w:t xml:space="preserve">корпуса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16787F" w:rsidRDefault="0016787F" w:rsidP="00B40FA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6787F" w:rsidRPr="00A40ABA" w:rsidRDefault="0016787F" w:rsidP="00B40FA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AF780A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49078" cy="3400425"/>
            <wp:effectExtent l="19050" t="0" r="0" b="0"/>
            <wp:docPr id="124" name="Рисунок 87" descr="G:\от Белоконь\В.Д\Разрезы простые\из Боголюбова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G:\от Белоконь\В.Д\Разрезы простые\из Боголюбова\3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7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7F" w:rsidRDefault="0016787F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16787F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AF780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9</w:t>
      </w:r>
    </w:p>
    <w:p w:rsidR="004F11C7" w:rsidRPr="00A40ABA" w:rsidRDefault="004F11C7" w:rsidP="0045214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16787F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45214F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857750" cy="3249903"/>
            <wp:effectExtent l="19050" t="0" r="0" b="0"/>
            <wp:docPr id="126" name="Рисунок 88" descr="G:\от Белоконь\В.Д\Виды по А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G:\от Белоконь\В.Д\Виды по АП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5214F" w:rsidRPr="00A40ABA" w:rsidRDefault="0045214F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зажима 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45214F" w:rsidRPr="00A40ABA" w:rsidRDefault="0045214F" w:rsidP="0045214F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99297" cy="3771900"/>
            <wp:effectExtent l="19050" t="0" r="0" b="0"/>
            <wp:docPr id="3158" name="Рисунок 92" descr="G:\от Белоконь\В.Д\Разрезы простые\из Боголюбова\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G:\от Белоконь\В.Д\Разрезы простые\из Боголюбова\3-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1613" b="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71" cy="377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0A" w:rsidRDefault="00AF780A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106918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F33DF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10</w:t>
      </w:r>
    </w:p>
    <w:p w:rsidR="004F11C7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7A7D2A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54083" cy="3352800"/>
            <wp:effectExtent l="19050" t="0" r="0" b="0"/>
            <wp:docPr id="129" name="Рисунок 94" descr="G:\от Белоконь\В.Д\Виды по А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G:\от Белоконь\В.Д\Виды по АП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8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484C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7A7D2A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7220A8" w:rsidRPr="00A40ABA">
        <w:rPr>
          <w:rFonts w:ascii="Times New Roman" w:eastAsia="Calibri" w:hAnsi="Times New Roman" w:cs="Times New Roman"/>
          <w:sz w:val="26"/>
          <w:szCs w:val="26"/>
        </w:rPr>
        <w:t xml:space="preserve">опоры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106918" w:rsidRPr="00A40ABA" w:rsidRDefault="00106918" w:rsidP="007220A8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7220A8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57875" cy="3388470"/>
            <wp:effectExtent l="19050" t="0" r="9525" b="0"/>
            <wp:docPr id="130" name="Рисунок 98" descr="G:\от Белоконь\В.Д\Разрезы простые\из Боголюбова\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G:\от Белоконь\В.Д\Разрезы простые\из Боголюбова\3-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98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2A" w:rsidRDefault="007A7D2A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7A7D2A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 листу </w:t>
      </w:r>
      <w:r w:rsidR="007A7D2A">
        <w:rPr>
          <w:rFonts w:ascii="Times New Roman" w:eastAsia="Calibri" w:hAnsi="Times New Roman" w:cs="Times New Roman"/>
          <w:sz w:val="26"/>
          <w:szCs w:val="26"/>
        </w:rPr>
        <w:t>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11</w:t>
      </w:r>
    </w:p>
    <w:p w:rsidR="004F11C7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7A7D2A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7A7D2A" w:rsidRPr="00A40ABA" w:rsidRDefault="007A7D2A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067300" cy="3042196"/>
            <wp:effectExtent l="19050" t="0" r="0" b="0"/>
            <wp:docPr id="132" name="Рисунок 99" descr="G:\от Белоконь\В.Д\Виды по А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G:\от Белоконь\В.Д\Виды по АП\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4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2A" w:rsidRDefault="007A7D2A" w:rsidP="007A7D2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7A7D2A" w:rsidRDefault="007A7D2A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>Лист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2</w:t>
      </w:r>
      <w:r w:rsidRPr="00543516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ползуна 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7A7D2A" w:rsidRDefault="007A7D2A" w:rsidP="007A7D2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A7D2A" w:rsidRPr="00A40ABA" w:rsidRDefault="007A7D2A" w:rsidP="007A7D2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06918" w:rsidRPr="0068305D" w:rsidRDefault="007A7D2A" w:rsidP="0068305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3842" cy="3686175"/>
            <wp:effectExtent l="19050" t="0" r="0" b="0"/>
            <wp:docPr id="3159" name="Рисунок 100" descr="G:\от Белоконь\В.Д\Разрезы простые\из Мироновых\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G:\от Белоконь\В.Д\Разрезы простые\из Мироновых\7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42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D2A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7220A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12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7A7D2A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72100" cy="2950391"/>
            <wp:effectExtent l="19050" t="0" r="0" b="0"/>
            <wp:docPr id="135" name="Рисунок 101" descr="G:\от Белоконь\В.Д\Виды по А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G:\от Белоконь\В.Д\Виды по АП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A7D2A" w:rsidRDefault="007A7D2A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крышки 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разрезом, местный разрез на главном виде. Проставить размеры.</w:t>
      </w:r>
    </w:p>
    <w:p w:rsidR="007A7D2A" w:rsidRPr="00A40ABA" w:rsidRDefault="007A7D2A" w:rsidP="007A7D2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7A7D2A" w:rsidRPr="00A40ABA" w:rsidRDefault="007A7D2A" w:rsidP="007A7D2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69009" cy="3048000"/>
            <wp:effectExtent l="19050" t="0" r="3191" b="0"/>
            <wp:docPr id="3160" name="Рисунок 102" descr="G:\от Белоконь\В.Д\Разрезы простые\из Мироновых\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G:\от Белоконь\В.Д\Разрезы простые\из Мироновых\9м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14" cy="30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52E" w:rsidRDefault="00D6552E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0416CE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D6552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13</w:t>
      </w:r>
    </w:p>
    <w:p w:rsidR="004F11C7" w:rsidRPr="00A40ABA" w:rsidRDefault="004F11C7" w:rsidP="009B625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8F5B40" w:rsidP="009B625C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43350" cy="3147444"/>
            <wp:effectExtent l="19050" t="0" r="0" b="0"/>
            <wp:docPr id="3069" name="Рисунок 3069" descr="D:\!ДОКУМЕНТЫ\РАБОТА\Учебный процесс\ТЕКУЩИЙ контроль\подготовка к практич. занятиям\Задания к РГР\СУС, доп.вар-ты\в.1-23с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 descr="D:\!ДОКУМЕНТЫ\РАБОТА\Учебный процесс\ТЕКУЩИЙ контроль\подготовка к практич. занятиям\Задания к РГР\СУС, доп.вар-ты\в.1-23сус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97" cy="31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слева. Выполнить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совмещение главного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вида с фронтальным разрезом, вида слева с профильным разрезом, местный разрез. Проставить размеры.</w:t>
      </w:r>
    </w:p>
    <w:p w:rsidR="00C6484C" w:rsidRPr="00A40ABA" w:rsidRDefault="0058366A" w:rsidP="00F20DD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object w:dxaOrig="7334" w:dyaOrig="7469">
          <v:shape id="_x0000_i1027" type="#_x0000_t75" style="width:321.75pt;height:327.75pt" o:ole="">
            <v:imagedata r:id="rId37" o:title=""/>
          </v:shape>
          <o:OLEObject Type="Embed" ProgID="KOMPAS.FRW" ShapeID="_x0000_i1027" DrawAspect="Content" ObjectID="_1694303329" r:id="rId38"/>
        </w:object>
      </w:r>
    </w:p>
    <w:p w:rsidR="006C0482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F20DD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14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89561" cy="3314700"/>
            <wp:effectExtent l="19050" t="0" r="6389" b="0"/>
            <wp:docPr id="1416" name="Рисунок 103" descr="G:\от Белоконь\В.Д\Виды по А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G:\от Белоконь\В.Д\Виды по АП\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6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6484C" w:rsidRDefault="00CD0A61" w:rsidP="009B62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A81FF9" w:rsidRPr="00A40ABA">
        <w:rPr>
          <w:rFonts w:ascii="Times New Roman" w:eastAsia="Calibri" w:hAnsi="Times New Roman" w:cs="Times New Roman"/>
          <w:sz w:val="26"/>
          <w:szCs w:val="26"/>
        </w:rPr>
        <w:t xml:space="preserve">опоры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сверху. Выполнить совмещение главного вида с    фронтальным </w:t>
      </w:r>
      <w:r w:rsidR="00B35099" w:rsidRPr="00A40ABA">
        <w:rPr>
          <w:rFonts w:ascii="Times New Roman" w:eastAsia="Calibri" w:hAnsi="Times New Roman" w:cs="Times New Roman"/>
          <w:sz w:val="26"/>
          <w:szCs w:val="26"/>
        </w:rPr>
        <w:t>разрезом, вида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слева с профильным разрезом. Проставить размеры.</w:t>
      </w:r>
    </w:p>
    <w:p w:rsidR="009B625C" w:rsidRPr="00A40ABA" w:rsidRDefault="009B625C" w:rsidP="00E952CA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E952CA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56175" cy="3781425"/>
            <wp:effectExtent l="19050" t="0" r="6425" b="0"/>
            <wp:docPr id="1417" name="Рисунок 106" descr="G:\от Белоконь\В.Д\Разрезы простые\из Мироновых\1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G:\от Белоконь\В.Д\Разрезы простые\из Мироновых\12м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14" cy="378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5C" w:rsidRDefault="009B625C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6C0482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68305D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68305D" w:rsidRDefault="0068305D" w:rsidP="00E952C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484C" w:rsidRPr="00A40ABA" w:rsidRDefault="00C6484C" w:rsidP="00E952C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15</w:t>
      </w:r>
    </w:p>
    <w:p w:rsidR="004F11C7" w:rsidRDefault="004F11C7" w:rsidP="00A81FF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3B1848" w:rsidRPr="00A40ABA" w:rsidRDefault="003B1848" w:rsidP="00A81FF9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13057" cy="3076575"/>
            <wp:effectExtent l="19050" t="0" r="0" b="0"/>
            <wp:docPr id="1419" name="Рисунок 107" descr="G:\от Белоконь\В.Д\Виды по А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G:\от Белоконь\В.Д\Виды по АП\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5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6484C" w:rsidP="00C6484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6484C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9B625C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A81FF9" w:rsidRPr="00A40ABA">
        <w:rPr>
          <w:rFonts w:ascii="Times New Roman" w:eastAsia="Calibri" w:hAnsi="Times New Roman" w:cs="Times New Roman"/>
          <w:sz w:val="26"/>
          <w:szCs w:val="26"/>
        </w:rPr>
        <w:t xml:space="preserve">подшипника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сверху. Выполнить совмещение главного вида с фронтальным разрезом, местный разрез на виде слева. Проставить размеры.</w:t>
      </w:r>
    </w:p>
    <w:p w:rsidR="003B1848" w:rsidRDefault="003B1848" w:rsidP="00A81FF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81FF9" w:rsidRPr="00A40ABA" w:rsidRDefault="00A81FF9" w:rsidP="00A81FF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6484C" w:rsidRPr="00A40ABA" w:rsidRDefault="00C6484C" w:rsidP="00A81FF9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48829" cy="2943225"/>
            <wp:effectExtent l="19050" t="0" r="0" b="0"/>
            <wp:docPr id="1420" name="Рисунок 111" descr="G:\от Белоконь\В.Д\Разрезы простые\из Боголюбова\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G:\от Белоконь\В.Д\Разрезы простые\из Боголюбова\3-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47" cy="294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F9" w:rsidRDefault="00A81FF9" w:rsidP="00A81FF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9B625C" w:rsidRDefault="009B625C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br w:type="page"/>
      </w:r>
    </w:p>
    <w:p w:rsidR="00A81FF9" w:rsidRPr="0068305D" w:rsidRDefault="0045214F" w:rsidP="0068305D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68305D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к листу </w:t>
      </w:r>
      <w:r w:rsidR="003B1848">
        <w:rPr>
          <w:rFonts w:ascii="Times New Roman" w:eastAsia="Calibri" w:hAnsi="Times New Roman" w:cs="Times New Roman"/>
          <w:sz w:val="26"/>
          <w:szCs w:val="26"/>
        </w:rPr>
        <w:t>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A81F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16</w:t>
      </w:r>
    </w:p>
    <w:p w:rsidR="004F11C7" w:rsidRPr="00A40ABA" w:rsidRDefault="004F11C7" w:rsidP="00744B9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3B184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58366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0025" cy="2774177"/>
            <wp:effectExtent l="19050" t="0" r="0" b="0"/>
            <wp:docPr id="1422" name="Рисунок 78" descr="G:\от Белоконь\В.Д\Виды по АП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G:\от Белоконь\В.Д\Виды по АП\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84" cy="277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3B1848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744B91" w:rsidRPr="00A40ABA">
        <w:rPr>
          <w:rFonts w:ascii="Times New Roman" w:eastAsia="Calibri" w:hAnsi="Times New Roman" w:cs="Times New Roman"/>
          <w:sz w:val="26"/>
          <w:szCs w:val="26"/>
        </w:rPr>
        <w:t xml:space="preserve">корпуса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слева. Выполнить совмещение главного вида с фронтальным разрезом, вида слева с профильным разрезом, местный разрез на виде слева. Проставить размеры.</w:t>
      </w:r>
    </w:p>
    <w:p w:rsidR="00C6484C" w:rsidRPr="00A40ABA" w:rsidRDefault="00C6484C" w:rsidP="00744B91">
      <w:pPr>
        <w:spacing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28975" cy="4696692"/>
            <wp:effectExtent l="19050" t="0" r="9525" b="0"/>
            <wp:docPr id="1423" name="Рисунок 85" descr="G:\от Белоконь\В.Д\Разрезы простые\из Мироновых\16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G:\от Белоконь\В.Д\Разрезы простые\из Мироновых\16м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27" cy="47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8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744B9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EF3336" w:rsidRPr="00A40ABA">
        <w:rPr>
          <w:rFonts w:ascii="Times New Roman" w:hAnsi="Times New Roman" w:cs="Times New Roman"/>
          <w:b/>
          <w:sz w:val="26"/>
          <w:szCs w:val="26"/>
        </w:rPr>
        <w:t>17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3B184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58366A">
      <w:pPr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76725" cy="3007554"/>
            <wp:effectExtent l="19050" t="0" r="9525" b="0"/>
            <wp:docPr id="1425" name="Рисунок 89" descr="G:\от Белоконь\В.Д\Виды по АП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G:\от Белоконь\В.Д\Виды по АП\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85" cy="301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3B1848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3315AE" w:rsidRPr="00A40ABA">
        <w:rPr>
          <w:rFonts w:ascii="Times New Roman" w:eastAsia="Calibri" w:hAnsi="Times New Roman" w:cs="Times New Roman"/>
          <w:sz w:val="26"/>
          <w:szCs w:val="26"/>
        </w:rPr>
        <w:t xml:space="preserve">крышки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слева. Выполнить совмещение главного вида с фронтальным разрезом, вида слева с профильным разрезом. Проставить размеры.</w:t>
      </w:r>
    </w:p>
    <w:p w:rsidR="00C6484C" w:rsidRPr="00A40ABA" w:rsidRDefault="00C6484C" w:rsidP="003315A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9925" cy="4637828"/>
            <wp:effectExtent l="19050" t="0" r="9525" b="0"/>
            <wp:docPr id="1426" name="Рисунок 90" descr="G:\от Белоконь\В.Д\Разрезы простые\из Мироновых\1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G:\от Белоконь\В.Д\Разрезы простые\из Мироновых\17м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16" cy="464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8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C6484C" w:rsidRPr="00A40ABA" w:rsidRDefault="00C6484C" w:rsidP="003315A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 w:rsidR="00A40ABA" w:rsidRPr="00A40ABA">
        <w:rPr>
          <w:rFonts w:ascii="Times New Roman" w:hAnsi="Times New Roman" w:cs="Times New Roman"/>
          <w:b/>
          <w:sz w:val="26"/>
          <w:szCs w:val="26"/>
        </w:rPr>
        <w:t>18</w:t>
      </w:r>
    </w:p>
    <w:p w:rsidR="004F11C7" w:rsidRPr="00A40ABA" w:rsidRDefault="004F11C7" w:rsidP="005C537D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3B184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C6484C" w:rsidRPr="00A40ABA" w:rsidRDefault="00C6484C" w:rsidP="005C537D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52775" cy="2452899"/>
            <wp:effectExtent l="19050" t="0" r="9525" b="0"/>
            <wp:docPr id="1428" name="Рисунок 104" descr="G:\от Белоконь\В.Д\Виды по АП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G:\от Белоконь\В.Д\Виды по АП\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5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4C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5C537D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4D02FC" w:rsidRPr="00A40ABA">
        <w:rPr>
          <w:rFonts w:ascii="Times New Roman" w:eastAsia="Calibri" w:hAnsi="Times New Roman" w:cs="Times New Roman"/>
          <w:sz w:val="26"/>
          <w:szCs w:val="26"/>
        </w:rPr>
        <w:t xml:space="preserve">корпуса </w:t>
      </w:r>
      <w:r w:rsidR="00C6484C" w:rsidRPr="00A40ABA">
        <w:rPr>
          <w:rFonts w:ascii="Times New Roman" w:eastAsia="Calibri" w:hAnsi="Times New Roman" w:cs="Times New Roman"/>
          <w:sz w:val="26"/>
          <w:szCs w:val="26"/>
        </w:rPr>
        <w:t>слева.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C6484C" w:rsidRPr="00A40ABA" w:rsidRDefault="00C6484C" w:rsidP="003315A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59494" cy="4581525"/>
            <wp:effectExtent l="19050" t="0" r="0" b="0"/>
            <wp:docPr id="1429" name="Рисунок 105" descr="G:\от Белоконь\В.Д\Разрезы простые\из Мироновых\1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G:\от Белоконь\В.Д\Разрезы простые\из Мироновых\19м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61" cy="459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3" w:rsidRPr="0058366A" w:rsidRDefault="0045214F" w:rsidP="0058366A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</w:t>
      </w:r>
      <w:r w:rsidR="0058366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40ABA" w:rsidRPr="00A40ABA" w:rsidRDefault="00A40ABA" w:rsidP="003315A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19</w:t>
      </w:r>
    </w:p>
    <w:p w:rsidR="004F11C7" w:rsidRPr="00A40ABA" w:rsidRDefault="004F11C7" w:rsidP="0083305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83305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79165" cy="3124200"/>
            <wp:effectExtent l="19050" t="0" r="0" b="0"/>
            <wp:docPr id="1843" name="Рисунок 113" descr="G:\от Белоконь\В.Д\Виды по АП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G:\от Белоконь\В.Д\Виды по АП\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8" cy="312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833053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33053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 w:rsidRPr="00833053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833053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833053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4D02FC" w:rsidRPr="00833053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833053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A40ABA" w:rsidRPr="008B3C2A" w:rsidRDefault="00A40ABA" w:rsidP="008B3C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3C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866" cy="5172075"/>
            <wp:effectExtent l="19050" t="0" r="8734" b="0"/>
            <wp:docPr id="1844" name="Рисунок 114" descr="G:\от Белоконь\В.Д\Разрезы простые\из Мироновых\20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G:\от Белоконь\В.Д\Разрезы простые\из Мироновых\20м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6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3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8B3C2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20</w:t>
      </w:r>
    </w:p>
    <w:p w:rsidR="00833053" w:rsidRDefault="00833053" w:rsidP="00833053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F11C7" w:rsidRPr="00A40ABA" w:rsidRDefault="004F11C7" w:rsidP="00833053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A40A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71775" cy="2839197"/>
            <wp:effectExtent l="19050" t="0" r="9525" b="0"/>
            <wp:docPr id="1846" name="Рисунок 116" descr="G:\от Белоконь\В.Д\Виды по АП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G:\от Белоконь\В.Д\Виды по АП\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01" cy="284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4D02FC" w:rsidRPr="00A40ABA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A40ABA" w:rsidRPr="00A40ABA" w:rsidRDefault="00A40ABA" w:rsidP="0005620B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57550" cy="4615683"/>
            <wp:effectExtent l="19050" t="0" r="0" b="0"/>
            <wp:docPr id="1847" name="Рисунок 117" descr="G:\от Белоконь\В.Д\Разрезы простые\из Мироновых\2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G:\от Белоконь\В.Д\Разрезы простые\из Мироновых\21м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53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A40AB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21</w:t>
      </w:r>
    </w:p>
    <w:p w:rsidR="004F11C7" w:rsidRPr="00A40ABA" w:rsidRDefault="004F11C7" w:rsidP="008625E8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8625E8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86050" cy="2716924"/>
            <wp:effectExtent l="19050" t="0" r="0" b="0"/>
            <wp:docPr id="1849" name="Рисунок 118" descr="G:\от Белоконь\В.Д\Виды по АП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G:\от Белоконь\В.Д\Виды по АП\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21" cy="27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33053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4D02FC" w:rsidRPr="00A40ABA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A40ABA" w:rsidRPr="00A40ABA" w:rsidRDefault="00A40ABA" w:rsidP="004D02F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78935" cy="4705350"/>
            <wp:effectExtent l="19050" t="0" r="7165" b="0"/>
            <wp:docPr id="1850" name="Рисунок 119" descr="G:\от Белоконь\В.Д\Разрезы простые\из Мироновых\2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G:\от Белоконь\В.Д\Разрезы простые\из Мироновых\22м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01" cy="471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46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4D02F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22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625E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A40A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62250" cy="2464897"/>
            <wp:effectExtent l="19050" t="0" r="0" b="0"/>
            <wp:docPr id="1852" name="Рисунок 120" descr="G:\от Белоконь\В.Д\Виды по АП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G:\от Белоконь\В.Д\Виды по АП\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6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Default="00CD0A61" w:rsidP="009C3F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625E8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18566C" w:rsidRPr="00A40ABA">
        <w:rPr>
          <w:rFonts w:ascii="Times New Roman" w:eastAsia="Calibri" w:hAnsi="Times New Roman" w:cs="Times New Roman"/>
          <w:sz w:val="26"/>
          <w:szCs w:val="26"/>
        </w:rPr>
        <w:t xml:space="preserve">основания 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слева. Выполнить совмещение главного вида с фронтальным разрезом, вида слева с профильным разрезом. Проставить размеры.</w:t>
      </w:r>
    </w:p>
    <w:p w:rsidR="008625E8" w:rsidRPr="008625E8" w:rsidRDefault="008625E8" w:rsidP="00794973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A40ABA" w:rsidRPr="00A40ABA" w:rsidRDefault="00A40ABA" w:rsidP="007949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0450" cy="4864439"/>
            <wp:effectExtent l="19050" t="0" r="0" b="0"/>
            <wp:docPr id="1853" name="Рисунок 121" descr="G:\от Белоконь\В.Д\Разрезы простые\из Мироновых\2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G:\от Белоконь\В.Д\Разрезы простые\из Мироновых\23м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09" cy="486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8" w:rsidRPr="0058366A" w:rsidRDefault="0045214F" w:rsidP="0058366A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79497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23</w:t>
      </w:r>
    </w:p>
    <w:p w:rsidR="004F11C7" w:rsidRPr="00A40ABA" w:rsidRDefault="004F11C7" w:rsidP="008625E8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625E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8625E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76500" cy="2693874"/>
            <wp:effectExtent l="19050" t="0" r="0" b="0"/>
            <wp:docPr id="1855" name="Рисунок 123" descr="G:\от Белоконь\В.Д\Виды по АП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G:\от Белоконь\В.Д\Виды по АП\2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45" cy="269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D7" w:rsidRPr="00A40ABA" w:rsidRDefault="008625E8" w:rsidP="0058366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основания слева. Выполнить совмещение главного вида с фронтальным разрезом, вида слева с профильным разрезом. Проставить размеры.</w:t>
      </w:r>
    </w:p>
    <w:p w:rsidR="008625E8" w:rsidRPr="00A40ABA" w:rsidRDefault="008625E8" w:rsidP="008625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45468" cy="5038725"/>
            <wp:effectExtent l="19050" t="0" r="7332" b="0"/>
            <wp:docPr id="3162" name="Рисунок 124" descr="G:\от Белоконь\В.Д\Разрезы простые\из Мироновых\2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G:\от Белоконь\В.Д\Разрезы простые\из Мироновых\24м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76" cy="504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8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A40AB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24</w:t>
      </w:r>
    </w:p>
    <w:p w:rsidR="004F11C7" w:rsidRPr="00A40ABA" w:rsidRDefault="004F11C7" w:rsidP="00FC0AD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8625E8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FC0AD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43250" cy="2659042"/>
            <wp:effectExtent l="19050" t="0" r="0" b="0"/>
            <wp:docPr id="1858" name="Рисунок 126" descr="G:\от Белоконь\В.Д\Виды по АП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G:\от Белоконь\В.Д\Виды по АП\2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5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D7" w:rsidRPr="00FC0AD7" w:rsidRDefault="00FC0AD7" w:rsidP="00327378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C0AD7">
        <w:rPr>
          <w:rFonts w:ascii="Times New Roman" w:eastAsia="Calibri" w:hAnsi="Times New Roman" w:cs="Times New Roman"/>
          <w:b/>
          <w:sz w:val="26"/>
          <w:szCs w:val="26"/>
        </w:rPr>
        <w:t>Лист 2.</w:t>
      </w:r>
      <w:r w:rsidRPr="00FC0AD7">
        <w:rPr>
          <w:rFonts w:ascii="Times New Roman" w:eastAsia="Calibri" w:hAnsi="Times New Roman" w:cs="Times New Roman"/>
          <w:sz w:val="26"/>
          <w:szCs w:val="26"/>
        </w:rPr>
        <w:t xml:space="preserve"> Построить вид корпуса слева. Выполнить совмещение главного вида с фронтальным разрезом, вида слева с профильным разрезом, местный разрез на главном </w:t>
      </w:r>
      <w:r w:rsidR="00F24383" w:rsidRPr="00FC0AD7">
        <w:rPr>
          <w:rFonts w:ascii="Times New Roman" w:eastAsia="Calibri" w:hAnsi="Times New Roman" w:cs="Times New Roman"/>
          <w:sz w:val="26"/>
          <w:szCs w:val="26"/>
        </w:rPr>
        <w:t>виде и</w:t>
      </w:r>
      <w:r w:rsidRPr="00FC0AD7">
        <w:rPr>
          <w:rFonts w:ascii="Times New Roman" w:eastAsia="Calibri" w:hAnsi="Times New Roman" w:cs="Times New Roman"/>
          <w:sz w:val="26"/>
          <w:szCs w:val="26"/>
        </w:rPr>
        <w:t xml:space="preserve"> сверху. Проставить размеры.</w:t>
      </w:r>
    </w:p>
    <w:p w:rsidR="00477BFC" w:rsidRPr="00FC0AD7" w:rsidRDefault="00FC0AD7" w:rsidP="00FC0A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52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365" cy="4572000"/>
            <wp:effectExtent l="19050" t="0" r="0" b="0"/>
            <wp:docPr id="3164" name="Рисунок 127" descr="G:\от Белоконь\В.Д\Разрезы простые\из Мироновых\25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G:\от Белоконь\В.Д\Разрезы простые\из Мироновых\25м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66" cy="457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AD7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FC0AD7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477BF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25</w:t>
      </w:r>
    </w:p>
    <w:p w:rsidR="004F11C7" w:rsidRPr="00A40ABA" w:rsidRDefault="004F11C7" w:rsidP="00FC0AD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C0AD7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FC0AD7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38425" cy="2735249"/>
            <wp:effectExtent l="19050" t="0" r="9525" b="0"/>
            <wp:docPr id="1861" name="Рисунок 128" descr="G:\от Белоконь\В.Д\Виды по АП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G:\от Белоконь\В.Д\Виды по АП\2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2" cy="273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A40ABA" w:rsidRDefault="00A40ABA" w:rsidP="00FC0AD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40ABA" w:rsidRDefault="00CD0A61" w:rsidP="0032737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C0AD7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6940FA" w:rsidRPr="006940FA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FC0AD7" w:rsidRPr="00A40ABA" w:rsidRDefault="00FC0AD7" w:rsidP="00FC0AD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A40ABA" w:rsidRPr="00A40ABA" w:rsidRDefault="00A40ABA" w:rsidP="001052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90850" cy="4298802"/>
            <wp:effectExtent l="19050" t="0" r="0" b="0"/>
            <wp:docPr id="1862" name="Рисунок 129" descr="G:\от Белоконь\В.Д\Разрезы простые\из Мироновых\27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G:\от Белоконь\В.Д\Разрезы простые\из Мироновых\27м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97" cy="43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46" w:rsidRPr="00493F46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A40AB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26</w:t>
      </w:r>
    </w:p>
    <w:p w:rsidR="004F11C7" w:rsidRPr="00A40ABA" w:rsidRDefault="004F11C7" w:rsidP="004F11C7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C0AD7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A40ABA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47925" cy="2793922"/>
            <wp:effectExtent l="19050" t="0" r="0" b="0"/>
            <wp:docPr id="1864" name="Рисунок 130" descr="G:\от Белоконь\В.Д\Виды по АП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G:\от Белоконь\В.Д\Виды по АП\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90" cy="279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A40ABA" w:rsidRDefault="00543516" w:rsidP="0032737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93D2A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6940FA" w:rsidRPr="006940FA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A40ABA" w:rsidRPr="00A40ABA" w:rsidRDefault="00A40ABA" w:rsidP="006940F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64989" cy="4000500"/>
            <wp:effectExtent l="0" t="0" r="0" b="0"/>
            <wp:docPr id="1865" name="Рисунок 131" descr="G:\от Белоконь\В.Д\Разрезы простые\из Мироновых\28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G:\от Белоконь\В.Д\Разрезы простые\из Мироновых\28м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45" cy="40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2A" w:rsidRPr="0058366A" w:rsidRDefault="0045214F" w:rsidP="0058366A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Проставить габаритные размеры.</w:t>
      </w:r>
    </w:p>
    <w:p w:rsidR="00A40ABA" w:rsidRPr="00A40ABA" w:rsidRDefault="00A40ABA" w:rsidP="00A40AB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AB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6"/>
          <w:szCs w:val="26"/>
        </w:rPr>
        <w:t>27</w:t>
      </w:r>
    </w:p>
    <w:p w:rsidR="004F11C7" w:rsidRPr="00A40ABA" w:rsidRDefault="004F11C7" w:rsidP="00F93D2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93D2A">
        <w:rPr>
          <w:rFonts w:ascii="Times New Roman" w:eastAsia="Calibri" w:hAnsi="Times New Roman" w:cs="Times New Roman"/>
          <w:b/>
          <w:sz w:val="26"/>
          <w:szCs w:val="26"/>
        </w:rPr>
        <w:t>1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 По наглядному изображению построить три вида (</w:t>
      </w:r>
      <w:r>
        <w:rPr>
          <w:rFonts w:ascii="Times New Roman" w:eastAsia="Calibri" w:hAnsi="Times New Roman" w:cs="Times New Roman"/>
          <w:sz w:val="26"/>
          <w:szCs w:val="26"/>
        </w:rPr>
        <w:t>спереди</w:t>
      </w:r>
      <w:r w:rsidRPr="00A40ABA">
        <w:rPr>
          <w:rFonts w:ascii="Times New Roman" w:eastAsia="Calibri" w:hAnsi="Times New Roman" w:cs="Times New Roman"/>
          <w:sz w:val="26"/>
          <w:szCs w:val="26"/>
        </w:rPr>
        <w:t>, сверху, слева). Проставить размеры.</w:t>
      </w:r>
    </w:p>
    <w:p w:rsidR="00A40ABA" w:rsidRPr="00A40ABA" w:rsidRDefault="00A40ABA" w:rsidP="00F93D2A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40ABA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71750" cy="2592324"/>
            <wp:effectExtent l="19050" t="0" r="0" b="0"/>
            <wp:docPr id="1867" name="Рисунок 132" descr="G:\от Белоконь\В.Д\Виды по АП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G:\от Белоконь\В.Д\Виды по АП\2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BA" w:rsidRPr="00A40ABA" w:rsidRDefault="00543516" w:rsidP="0032737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F93D2A">
        <w:rPr>
          <w:rFonts w:ascii="Times New Roman" w:eastAsia="Calibri" w:hAnsi="Times New Roman" w:cs="Times New Roman"/>
          <w:b/>
          <w:sz w:val="26"/>
          <w:szCs w:val="26"/>
        </w:rPr>
        <w:t>2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вид </w:t>
      </w:r>
      <w:r w:rsidR="006940FA" w:rsidRPr="006940FA">
        <w:rPr>
          <w:rFonts w:ascii="Times New Roman" w:eastAsia="Calibri" w:hAnsi="Times New Roman" w:cs="Times New Roman"/>
          <w:sz w:val="26"/>
          <w:szCs w:val="26"/>
        </w:rPr>
        <w:t>корпуса слева</w:t>
      </w:r>
      <w:r w:rsidR="00A40ABA" w:rsidRPr="00A40ABA">
        <w:rPr>
          <w:rFonts w:ascii="Times New Roman" w:eastAsia="Calibri" w:hAnsi="Times New Roman" w:cs="Times New Roman"/>
          <w:sz w:val="26"/>
          <w:szCs w:val="26"/>
        </w:rPr>
        <w:t>. Выполнить совмещение главного вида с фронтальным разрезом, вида слева с профильным разрезом, местный разрез на главном виде. Проставить размеры.</w:t>
      </w:r>
    </w:p>
    <w:p w:rsidR="00A40ABA" w:rsidRPr="00A40ABA" w:rsidRDefault="00A40ABA" w:rsidP="00DA730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40A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43200" cy="4216892"/>
            <wp:effectExtent l="0" t="0" r="0" b="0"/>
            <wp:docPr id="1868" name="Рисунок 133" descr="G:\от Белоконь\В.Д\Разрезы простые\из Мироновых\29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G:\от Белоконь\В.Д\Разрезы простые\из Мироновых\29м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6" cy="422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2A" w:rsidRDefault="0045214F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54E1">
        <w:rPr>
          <w:rFonts w:ascii="Times New Roman" w:eastAsia="Calibri" w:hAnsi="Times New Roman" w:cs="Times New Roman"/>
          <w:b/>
          <w:sz w:val="26"/>
          <w:szCs w:val="26"/>
        </w:rPr>
        <w:t xml:space="preserve">Лист </w:t>
      </w:r>
      <w:r w:rsidR="00493F46">
        <w:rPr>
          <w:rFonts w:ascii="Times New Roman" w:eastAsia="Calibri" w:hAnsi="Times New Roman" w:cs="Times New Roman"/>
          <w:b/>
          <w:sz w:val="26"/>
          <w:szCs w:val="26"/>
        </w:rPr>
        <w:t>3</w:t>
      </w:r>
      <w:r w:rsidRPr="003F54E1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 Построить прямоугольную </w:t>
      </w:r>
      <w:r>
        <w:rPr>
          <w:rFonts w:ascii="Times New Roman" w:eastAsia="Calibri" w:hAnsi="Times New Roman" w:cs="Times New Roman"/>
          <w:sz w:val="26"/>
          <w:szCs w:val="26"/>
        </w:rPr>
        <w:t xml:space="preserve">фронтальную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изометрию детали с вырезом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передней </w:t>
      </w:r>
      <w:r w:rsidRPr="00A40ABA">
        <w:rPr>
          <w:rFonts w:ascii="Times New Roman" w:eastAsia="Calibri" w:hAnsi="Times New Roman" w:cs="Times New Roman"/>
          <w:sz w:val="26"/>
          <w:szCs w:val="26"/>
        </w:rPr>
        <w:t xml:space="preserve">четверти по заданию </w:t>
      </w:r>
      <w:r w:rsidR="00493F46">
        <w:rPr>
          <w:rFonts w:ascii="Times New Roman" w:eastAsia="Calibri" w:hAnsi="Times New Roman" w:cs="Times New Roman"/>
          <w:sz w:val="26"/>
          <w:szCs w:val="26"/>
        </w:rPr>
        <w:t>к листу 2</w:t>
      </w:r>
      <w:r w:rsidRPr="00A40ABA">
        <w:rPr>
          <w:rFonts w:ascii="Times New Roman" w:eastAsia="Calibri" w:hAnsi="Times New Roman" w:cs="Times New Roman"/>
          <w:sz w:val="26"/>
          <w:szCs w:val="26"/>
        </w:rPr>
        <w:t>. Про</w:t>
      </w:r>
      <w:r w:rsidR="0058366A">
        <w:rPr>
          <w:rFonts w:ascii="Times New Roman" w:eastAsia="Calibri" w:hAnsi="Times New Roman" w:cs="Times New Roman"/>
          <w:sz w:val="26"/>
          <w:szCs w:val="26"/>
        </w:rPr>
        <w:t>ставить габаритные размеры.</w:t>
      </w:r>
    </w:p>
    <w:p w:rsidR="00F24383" w:rsidRDefault="00F24383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4383" w:rsidRDefault="00F24383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4383" w:rsidRDefault="00F24383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24383" w:rsidRPr="00493F46" w:rsidRDefault="00F24383" w:rsidP="00493F46">
      <w:pPr>
        <w:spacing w:after="20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  <w:sectPr w:rsidR="00F24383" w:rsidRPr="00493F46" w:rsidSect="008B3C2A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153559" w:rsidRPr="00493F46" w:rsidRDefault="00153559" w:rsidP="00447C96">
      <w:pPr>
        <w:spacing w:after="0" w:line="240" w:lineRule="auto"/>
        <w:jc w:val="center"/>
        <w:rPr>
          <w:rFonts w:ascii="Times New Roman" w:hAnsi="Times New Roman" w:cs="Times New Roman"/>
        </w:rPr>
        <w:sectPr w:rsidR="00153559" w:rsidRPr="00493F46" w:rsidSect="00153559">
          <w:pgSz w:w="11906" w:h="16838"/>
          <w:pgMar w:top="851" w:right="1701" w:bottom="851" w:left="851" w:header="709" w:footer="709" w:gutter="0"/>
          <w:cols w:space="708"/>
          <w:docGrid w:linePitch="360"/>
        </w:sectPr>
      </w:pPr>
    </w:p>
    <w:p w:rsidR="00ED0669" w:rsidRPr="00F93D2A" w:rsidRDefault="00ED0669" w:rsidP="00ED06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 в</w:t>
      </w:r>
      <w:r w:rsidR="00493F46">
        <w:rPr>
          <w:rFonts w:ascii="Times New Roman" w:hAnsi="Times New Roman" w:cs="Times New Roman"/>
          <w:b/>
          <w:sz w:val="28"/>
          <w:szCs w:val="28"/>
        </w:rPr>
        <w:t>ыполнения контрольной работы № 1</w:t>
      </w:r>
    </w:p>
    <w:p w:rsidR="00ED0669" w:rsidRPr="002D2047" w:rsidRDefault="00ED0669" w:rsidP="00ED0669">
      <w:pPr>
        <w:spacing w:after="0" w:line="240" w:lineRule="auto"/>
        <w:jc w:val="center"/>
        <w:rPr>
          <w:sz w:val="16"/>
          <w:szCs w:val="16"/>
        </w:rPr>
      </w:pPr>
    </w:p>
    <w:p w:rsidR="00ED0669" w:rsidRDefault="00ED0669" w:rsidP="00ED066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7629159" cy="5400675"/>
            <wp:effectExtent l="19050" t="0" r="0" b="0"/>
            <wp:docPr id="32" name="Рисунок 10" descr="D:\!ДОКУМЕНТЫ\РАБОТА\Кратк.прогр. НГ,ИГ - СТП, СТЭ, ТБбс\ТБбс - 1, 2сем\Примеры работ\пример ли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ДОКУМЕНТЫ\РАБОТА\Кратк.прогр. НГ,ИГ - СТП, СТЭ, ТБбс\ТБбс - 1, 2сем\Примеры работ\пример листа 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51" cy="54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69" w:rsidRPr="00ED0669" w:rsidRDefault="00ED0669" w:rsidP="00ED06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0669">
        <w:rPr>
          <w:rFonts w:ascii="Times New Roman" w:hAnsi="Times New Roman" w:cs="Times New Roman"/>
        </w:rPr>
        <w:t xml:space="preserve">Образец выполнения листа </w:t>
      </w:r>
      <w:r w:rsidRPr="00ED0669">
        <w:rPr>
          <w:rFonts w:ascii="Times New Roman" w:hAnsi="Times New Roman" w:cs="Times New Roman"/>
          <w:sz w:val="26"/>
          <w:szCs w:val="26"/>
        </w:rPr>
        <w:t>1</w:t>
      </w:r>
    </w:p>
    <w:p w:rsidR="00F93D2A" w:rsidRDefault="00447C96" w:rsidP="004421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C9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05775" cy="5738198"/>
            <wp:effectExtent l="19050" t="0" r="9525" b="0"/>
            <wp:docPr id="3165" name="Рисунок 5" descr="D:\!ДОКУМЕНТЫ\РАБОТА\Кратк.прогр. НГ,ИГ - СТП, СТЭ, ТБбс\ТБбс - 1, 2сем\вставка пример лис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ДОКУМЕНТЫ\РАБОТА\Кратк.прогр. НГ,ИГ - СТП, СТЭ, ТБбс\ТБбс - 1, 2сем\вставка пример листа 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044" cy="57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AA" w:rsidRPr="00ED0669" w:rsidRDefault="004421AA" w:rsidP="004421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0669">
        <w:rPr>
          <w:rFonts w:ascii="Times New Roman" w:hAnsi="Times New Roman" w:cs="Times New Roman"/>
        </w:rPr>
        <w:t xml:space="preserve">Образец выполнения листа </w:t>
      </w:r>
      <w:r w:rsidR="00447C96">
        <w:rPr>
          <w:rFonts w:ascii="Times New Roman" w:hAnsi="Times New Roman" w:cs="Times New Roman"/>
          <w:sz w:val="26"/>
          <w:szCs w:val="26"/>
        </w:rPr>
        <w:t>2</w:t>
      </w:r>
    </w:p>
    <w:p w:rsidR="004421AA" w:rsidRDefault="004421AA" w:rsidP="00447C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3F46" w:rsidRDefault="00447C96" w:rsidP="001535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47C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505700" cy="5313275"/>
            <wp:effectExtent l="19050" t="0" r="0" b="0"/>
            <wp:docPr id="59" name="Рисунок 2" descr="D:\!ДОКУМЕНТЫ\РАБОТА\ЗАОЧНО\Разрезы ступ., вар. 1-20\пример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ДОКУМЕНТЫ\РАБОТА\ЗАОЧНО\Разрезы ступ., вар. 1-20\пример л.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431" cy="53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2A" w:rsidRPr="00493F46" w:rsidRDefault="00447C96" w:rsidP="001535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93D2A" w:rsidRPr="00493F46" w:rsidSect="00F93D2A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  <w:r w:rsidRPr="00ED0669">
        <w:rPr>
          <w:rFonts w:ascii="Times New Roman" w:hAnsi="Times New Roman" w:cs="Times New Roman"/>
        </w:rPr>
        <w:t xml:space="preserve">Образец выполнения листа </w:t>
      </w:r>
      <w:r w:rsidR="00493F46">
        <w:rPr>
          <w:rFonts w:ascii="Times New Roman" w:hAnsi="Times New Roman" w:cs="Times New Roman"/>
          <w:sz w:val="26"/>
          <w:szCs w:val="26"/>
        </w:rPr>
        <w:t>3</w:t>
      </w:r>
    </w:p>
    <w:p w:rsidR="003029BD" w:rsidRPr="00493F46" w:rsidRDefault="003029BD" w:rsidP="003029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F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3029BD" w:rsidRPr="00493F46" w:rsidRDefault="003029BD" w:rsidP="00FA0F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F46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08616C" w:rsidRPr="00493F46" w:rsidRDefault="0008616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1. Предмет начертательной геометрии. Методы проецирования.</w:t>
      </w:r>
    </w:p>
    <w:p w:rsidR="0008616C" w:rsidRPr="00493F46" w:rsidRDefault="0008616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2. Комплексный чертёж точки в первой четверти пространства.</w:t>
      </w:r>
    </w:p>
    <w:p w:rsidR="00A348B5" w:rsidRPr="00493F46" w:rsidRDefault="0008616C" w:rsidP="00A348B5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 xml:space="preserve">3. </w:t>
      </w:r>
      <w:r w:rsidR="00A348B5" w:rsidRPr="00493F46">
        <w:rPr>
          <w:rFonts w:ascii="Times New Roman" w:hAnsi="Times New Roman" w:cs="Times New Roman"/>
          <w:sz w:val="28"/>
          <w:szCs w:val="28"/>
        </w:rPr>
        <w:t>Линии на эпюре Монжа. Прямая. Классификация прямых.</w:t>
      </w:r>
    </w:p>
    <w:p w:rsidR="0008616C" w:rsidRPr="00493F46" w:rsidRDefault="0008616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4.</w:t>
      </w:r>
      <w:r w:rsidR="00A348B5" w:rsidRPr="00493F46">
        <w:rPr>
          <w:rFonts w:ascii="Times New Roman" w:hAnsi="Times New Roman" w:cs="Times New Roman"/>
          <w:sz w:val="28"/>
          <w:szCs w:val="28"/>
        </w:rPr>
        <w:t xml:space="preserve"> Поверхности. Определитель поверхности. Каркас и очерк.</w:t>
      </w:r>
    </w:p>
    <w:p w:rsidR="0008616C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5</w:t>
      </w:r>
      <w:r w:rsidR="0008616C" w:rsidRPr="00493F46">
        <w:rPr>
          <w:rFonts w:ascii="Times New Roman" w:hAnsi="Times New Roman" w:cs="Times New Roman"/>
          <w:sz w:val="28"/>
          <w:szCs w:val="28"/>
        </w:rPr>
        <w:t xml:space="preserve">. </w:t>
      </w:r>
      <w:r w:rsidRPr="00493F46">
        <w:rPr>
          <w:rFonts w:ascii="Times New Roman" w:hAnsi="Times New Roman" w:cs="Times New Roman"/>
          <w:sz w:val="28"/>
          <w:szCs w:val="28"/>
        </w:rPr>
        <w:t>Плоскость. Классификация плоскостей.</w:t>
      </w:r>
    </w:p>
    <w:p w:rsidR="0008616C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6</w:t>
      </w:r>
      <w:r w:rsidR="0008616C" w:rsidRPr="00493F46">
        <w:rPr>
          <w:rFonts w:ascii="Times New Roman" w:hAnsi="Times New Roman" w:cs="Times New Roman"/>
          <w:sz w:val="28"/>
          <w:szCs w:val="28"/>
        </w:rPr>
        <w:t xml:space="preserve">. Поверхности вращения. Линейчатые поверхности </w:t>
      </w:r>
      <w:r w:rsidRPr="00493F46">
        <w:rPr>
          <w:rFonts w:ascii="Times New Roman" w:hAnsi="Times New Roman" w:cs="Times New Roman"/>
          <w:sz w:val="28"/>
          <w:szCs w:val="28"/>
        </w:rPr>
        <w:t>общего вида</w:t>
      </w:r>
      <w:r w:rsidR="0008616C" w:rsidRPr="00493F46">
        <w:rPr>
          <w:rFonts w:ascii="Times New Roman" w:hAnsi="Times New Roman" w:cs="Times New Roman"/>
          <w:sz w:val="28"/>
          <w:szCs w:val="28"/>
        </w:rPr>
        <w:t>.</w:t>
      </w:r>
    </w:p>
    <w:p w:rsidR="0008616C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7</w:t>
      </w:r>
      <w:r w:rsidR="0008616C" w:rsidRPr="00493F46">
        <w:rPr>
          <w:rFonts w:ascii="Times New Roman" w:hAnsi="Times New Roman" w:cs="Times New Roman"/>
          <w:sz w:val="28"/>
          <w:szCs w:val="28"/>
        </w:rPr>
        <w:t>. Конические и цилиндрические поверхности общего вида.</w:t>
      </w:r>
    </w:p>
    <w:p w:rsidR="00A348B5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8. Геометрические построения. Деление окружности на равные части.</w:t>
      </w:r>
    </w:p>
    <w:p w:rsidR="00A348B5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9. Сопряжения.</w:t>
      </w:r>
    </w:p>
    <w:p w:rsidR="0067581C" w:rsidRPr="00493F46" w:rsidRDefault="0067581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10. Правила нанесения размеров на чертежах.</w:t>
      </w:r>
    </w:p>
    <w:p w:rsidR="00A348B5" w:rsidRPr="00493F46" w:rsidRDefault="00A348B5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1</w:t>
      </w:r>
      <w:r w:rsidR="0067581C" w:rsidRPr="00493F46">
        <w:rPr>
          <w:rFonts w:ascii="Times New Roman" w:hAnsi="Times New Roman" w:cs="Times New Roman"/>
          <w:sz w:val="28"/>
          <w:szCs w:val="28"/>
        </w:rPr>
        <w:t>1</w:t>
      </w:r>
      <w:r w:rsidRPr="00493F46">
        <w:rPr>
          <w:rFonts w:ascii="Times New Roman" w:hAnsi="Times New Roman" w:cs="Times New Roman"/>
          <w:sz w:val="28"/>
          <w:szCs w:val="28"/>
        </w:rPr>
        <w:t xml:space="preserve">. </w:t>
      </w:r>
      <w:r w:rsidR="0067581C" w:rsidRPr="00493F46">
        <w:rPr>
          <w:rFonts w:ascii="Times New Roman" w:hAnsi="Times New Roman" w:cs="Times New Roman"/>
          <w:sz w:val="28"/>
          <w:szCs w:val="28"/>
        </w:rPr>
        <w:t>Виды. Классификация видов. Обозначение видов на чертежах.</w:t>
      </w:r>
    </w:p>
    <w:p w:rsidR="0067581C" w:rsidRPr="00493F46" w:rsidRDefault="0067581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12. Разрезы. Классификация разрезов. Обозначение разрезов на чертежах.</w:t>
      </w:r>
    </w:p>
    <w:p w:rsidR="0067581C" w:rsidRPr="00493F46" w:rsidRDefault="0067581C" w:rsidP="0008616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F46">
        <w:rPr>
          <w:rFonts w:ascii="Times New Roman" w:hAnsi="Times New Roman" w:cs="Times New Roman"/>
          <w:sz w:val="28"/>
          <w:szCs w:val="28"/>
        </w:rPr>
        <w:t>13. Аксонометрические проекции.</w:t>
      </w:r>
    </w:p>
    <w:p w:rsidR="0067581C" w:rsidRPr="0067581C" w:rsidRDefault="0067581C" w:rsidP="0008616C">
      <w:pPr>
        <w:spacing w:line="21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29BD" w:rsidRPr="00FA0FC8" w:rsidRDefault="003029BD" w:rsidP="003029BD">
      <w:pPr>
        <w:spacing w:after="0" w:line="360" w:lineRule="auto"/>
        <w:ind w:right="-284" w:hanging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0FC8">
        <w:rPr>
          <w:rFonts w:ascii="Times New Roman" w:hAnsi="Times New Roman" w:cs="Times New Roman"/>
          <w:b/>
          <w:sz w:val="32"/>
          <w:szCs w:val="32"/>
        </w:rPr>
        <w:t>Учебно-методическое и информационное обеспечение дисциплины</w:t>
      </w:r>
    </w:p>
    <w:p w:rsidR="003029BD" w:rsidRPr="00493F46" w:rsidRDefault="003029BD" w:rsidP="00493F46">
      <w:pPr>
        <w:pStyle w:val="a8"/>
        <w:tabs>
          <w:tab w:val="left" w:pos="426"/>
        </w:tabs>
        <w:spacing w:after="0" w:line="360" w:lineRule="auto"/>
        <w:ind w:left="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93F46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1)</w:t>
      </w: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Дегтярев, Владимир Михайлович. Инженерная и компьютерная графика : учебник / Дегтярев Владимир Михайлович, Затыльникова Вера Павловна. - 3-е изд., стер. - Москва : Академия, 2012. - 240 с. - (Высшее профессиональное образование: Бакалавриат). - ISBN 978-5-7695-9014-6 : 513-70.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2)</w:t>
      </w: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Матвеева, Н.Н. Проекционное черчение : учеб. пособие / Н. Н. Матвеева. - Чита : ЗабГУ, 2015. - 169 с. : ил. - ISBN 978-5-9293-1270-0 : 169-00.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3)</w:t>
      </w: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Инженерная графика : учебник / Сорокин Николай Петрович [и др.]; под ред. Н.П. Сорокина. - 3-е изд., стер. - Санкт-Петербург : Лань, 2008. - 400с. : ил. - (Учебники для вузов. Специальная литература). - ISBN 978-5-8114-0525-1 : 698-55.</w:t>
      </w:r>
    </w:p>
    <w:p w:rsidR="006271A5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4)</w:t>
      </w:r>
      <w:r w:rsidRPr="00493F46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ab/>
        <w:t>Крылова, В.Д. Начертательная геометрия: мир поверхностей : учеб. пособие / В. Д. Крылова, С. В. Ермакова. - Чита : ЗабГУ, 2015. - 173 с. - ISBN 978-5-9293-1473-5 : 173-00.</w:t>
      </w:r>
    </w:p>
    <w:p w:rsidR="003029BD" w:rsidRDefault="003029BD" w:rsidP="00493F46">
      <w:pPr>
        <w:pStyle w:val="a8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A0FC8">
        <w:rPr>
          <w:rFonts w:ascii="Times New Roman" w:hAnsi="Times New Roman"/>
          <w:b/>
          <w:sz w:val="28"/>
          <w:szCs w:val="28"/>
        </w:rPr>
        <w:lastRenderedPageBreak/>
        <w:t>Дополнительная литература</w:t>
      </w:r>
    </w:p>
    <w:p w:rsidR="00493F46" w:rsidRPr="00FA0FC8" w:rsidRDefault="00493F46" w:rsidP="00493F46">
      <w:pPr>
        <w:pStyle w:val="a8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1)</w:t>
      </w: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  <w:t>Инженерная и компьютерная графика : учебник / Миронов Борис Григорьевич [и др.]. - 5-е изд., стер. - Москва : Высш. шк., 2006. - 334 с. : ил. - ISBN 5-06-004456-4 : 354-00.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2)</w:t>
      </w: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  <w:t>Начертательная геометрия. Инженерная и компьютерная графика в задачах и примерах : учеб. пособие / Учаев Петр Николаевич [и др.]; под ред. П.Н. Учаева. - Старый Оскол : ТНТ, 2013. - 288 с. - ISBN 978-5-94178-228-4 : 682-00.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3)</w:t>
      </w: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  <w:t>Лагерь, А.И. Инженерная графика : учеб. / А. И. Лагерь. - 5-е изд., стер. - Москва : Высш. шк., 2008. - 335с. : ил. - ISBN 978-5-06-005543-6 : 464-72.</w:t>
      </w:r>
    </w:p>
    <w:p w:rsidR="00493F46" w:rsidRP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4)</w:t>
      </w: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  <w:t>Полежаев Ю. О. Инженерная графика: учебник / Ю.О. Полежаев. - Москва: Академия, 2011. - 416 с. - (Высшее профессиональное образование: Бакалавриат). - ISBN 978-5-7695-7992-9: 620-40.</w:t>
      </w:r>
    </w:p>
    <w:p w:rsidR="00493F46" w:rsidRDefault="00493F46" w:rsidP="00493F46">
      <w:pPr>
        <w:pStyle w:val="a8"/>
        <w:tabs>
          <w:tab w:val="left" w:pos="0"/>
        </w:tabs>
        <w:spacing w:after="0" w:line="360" w:lineRule="auto"/>
        <w:ind w:left="0" w:firstLine="709"/>
        <w:jc w:val="both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5)</w:t>
      </w:r>
      <w:r w:rsidRPr="00493F4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ab/>
        <w:t>Матвеева, Наталья Николаевна. Инженерная и компьютерная графика : учеб. пособие / Матвеева Наталья Николаевна, Ермакова Светлана Владимировна, Исаченко Ольга Анатольевна. - Чита : ЧитГУ, 2007. - 251с. - ISBN 5-9293-0265-0 : 121-40.</w:t>
      </w:r>
    </w:p>
    <w:p w:rsidR="00493F46" w:rsidRDefault="00493F46" w:rsidP="00493F46">
      <w:pPr>
        <w:pStyle w:val="a8"/>
        <w:tabs>
          <w:tab w:val="left" w:pos="426"/>
        </w:tabs>
        <w:spacing w:after="0"/>
        <w:ind w:left="709"/>
        <w:jc w:val="center"/>
        <w:outlineLvl w:val="1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:rsidR="00B77EA5" w:rsidRDefault="00B77EA5" w:rsidP="00493F46">
      <w:pPr>
        <w:pStyle w:val="a8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B77EA5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493F46" w:rsidRPr="00B77EA5" w:rsidRDefault="00493F46" w:rsidP="00493F46">
      <w:pPr>
        <w:pStyle w:val="a8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B77EA5" w:rsidRPr="00493F46" w:rsidRDefault="00493F46" w:rsidP="00493F46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1) </w:t>
      </w:r>
      <w:r w:rsidR="00B77EA5" w:rsidRPr="00493F46">
        <w:rPr>
          <w:rFonts w:ascii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="00B77EA5" w:rsidRPr="00493F4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77EA5" w:rsidRPr="00493F46">
        <w:rPr>
          <w:rFonts w:ascii="Times New Roman" w:hAnsi="Times New Roman" w:cs="Times New Roman"/>
          <w:color w:val="000000"/>
          <w:sz w:val="28"/>
          <w:szCs w:val="28"/>
        </w:rPr>
        <w:t> Геометрическое черчение: учеб. пособие / Заслоновская Лидия Михайловна. - Чита: ЧитГТУ, 2001. - 109с</w:t>
      </w:r>
    </w:p>
    <w:p w:rsidR="00B77EA5" w:rsidRPr="00493F46" w:rsidRDefault="00493F46" w:rsidP="00493F46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B77EA5" w:rsidRPr="00493F46">
        <w:rPr>
          <w:rFonts w:ascii="Times New Roman" w:hAnsi="Times New Roman"/>
          <w:sz w:val="28"/>
          <w:szCs w:val="28"/>
        </w:rPr>
        <w:t>Матвеева Н.Н. Проекционное черчение: учебное пособие. – Чита: ЗабГУ, 2015. – 168 с.: ил.</w:t>
      </w:r>
    </w:p>
    <w:p w:rsidR="003029BD" w:rsidRPr="00A40ABA" w:rsidRDefault="003029BD" w:rsidP="0067581C">
      <w:pPr>
        <w:pStyle w:val="a8"/>
        <w:tabs>
          <w:tab w:val="left" w:pos="426"/>
        </w:tabs>
        <w:spacing w:after="0"/>
        <w:ind w:left="0"/>
        <w:outlineLvl w:val="1"/>
        <w:rPr>
          <w:rFonts w:ascii="Times New Roman" w:hAnsi="Times New Roman"/>
          <w:sz w:val="26"/>
          <w:szCs w:val="26"/>
        </w:rPr>
      </w:pPr>
    </w:p>
    <w:p w:rsidR="00493F46" w:rsidRPr="00025D59" w:rsidRDefault="00493F46" w:rsidP="00493F46">
      <w:pPr>
        <w:tabs>
          <w:tab w:val="num" w:pos="720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493F46" w:rsidRPr="00D85457" w:rsidRDefault="00493F46" w:rsidP="00493F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F24383">
        <w:rPr>
          <w:rFonts w:ascii="Times New Roman" w:hAnsi="Times New Roman" w:cs="Times New Roman"/>
          <w:sz w:val="28"/>
          <w:szCs w:val="28"/>
        </w:rPr>
        <w:t xml:space="preserve">Буслаева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383">
        <w:rPr>
          <w:rFonts w:ascii="Times New Roman" w:hAnsi="Times New Roman" w:cs="Times New Roman"/>
          <w:sz w:val="28"/>
          <w:szCs w:val="28"/>
        </w:rPr>
        <w:t>Светлана Викторовна</w:t>
      </w:r>
      <w:bookmarkStart w:id="0" w:name="_GoBack"/>
      <w:bookmarkEnd w:id="0"/>
    </w:p>
    <w:p w:rsidR="00493F46" w:rsidRPr="00D85457" w:rsidRDefault="00493F46" w:rsidP="00493F46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493F46" w:rsidRPr="00D85457" w:rsidRDefault="00493F46" w:rsidP="00493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F46" w:rsidRPr="00D85457" w:rsidRDefault="00493F46" w:rsidP="00493F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r>
        <w:rPr>
          <w:rFonts w:ascii="Times New Roman" w:hAnsi="Times New Roman" w:cs="Times New Roman"/>
          <w:sz w:val="28"/>
          <w:szCs w:val="28"/>
        </w:rPr>
        <w:t>МиЧ</w:t>
      </w:r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r>
        <w:rPr>
          <w:rFonts w:ascii="Times New Roman" w:hAnsi="Times New Roman" w:cs="Times New Roman"/>
          <w:sz w:val="28"/>
          <w:szCs w:val="28"/>
        </w:rPr>
        <w:t>Швецова Ирина Ивановна</w:t>
      </w:r>
    </w:p>
    <w:p w:rsidR="003029BD" w:rsidRPr="00A40ABA" w:rsidRDefault="003029BD" w:rsidP="003029B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29BD" w:rsidRPr="00A40ABA" w:rsidRDefault="003029BD" w:rsidP="003029BD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3029BD" w:rsidRPr="00A40ABA" w:rsidSect="008B3C2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4BB" w:rsidRDefault="003A14BB" w:rsidP="003029BD">
      <w:pPr>
        <w:spacing w:after="0" w:line="240" w:lineRule="auto"/>
      </w:pPr>
      <w:r>
        <w:separator/>
      </w:r>
    </w:p>
  </w:endnote>
  <w:endnote w:type="continuationSeparator" w:id="0">
    <w:p w:rsidR="003A14BB" w:rsidRDefault="003A14BB" w:rsidP="00302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4BB" w:rsidRDefault="003A14BB" w:rsidP="003029BD">
      <w:pPr>
        <w:spacing w:after="0" w:line="240" w:lineRule="auto"/>
      </w:pPr>
      <w:r>
        <w:separator/>
      </w:r>
    </w:p>
  </w:footnote>
  <w:footnote w:type="continuationSeparator" w:id="0">
    <w:p w:rsidR="003A14BB" w:rsidRDefault="003A14BB" w:rsidP="00302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6B7923"/>
    <w:multiLevelType w:val="hybridMultilevel"/>
    <w:tmpl w:val="F3A82572"/>
    <w:lvl w:ilvl="0" w:tplc="5FE8D39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9BD"/>
    <w:rsid w:val="000207DA"/>
    <w:rsid w:val="00027A59"/>
    <w:rsid w:val="00035B1B"/>
    <w:rsid w:val="000416CE"/>
    <w:rsid w:val="000549EF"/>
    <w:rsid w:val="0005620B"/>
    <w:rsid w:val="0008616C"/>
    <w:rsid w:val="000A219A"/>
    <w:rsid w:val="000B4C72"/>
    <w:rsid w:val="000F046F"/>
    <w:rsid w:val="00105222"/>
    <w:rsid w:val="00106918"/>
    <w:rsid w:val="00153559"/>
    <w:rsid w:val="0016787F"/>
    <w:rsid w:val="00173500"/>
    <w:rsid w:val="001766B2"/>
    <w:rsid w:val="0018566C"/>
    <w:rsid w:val="001B2B5A"/>
    <w:rsid w:val="00266ABB"/>
    <w:rsid w:val="00276742"/>
    <w:rsid w:val="002921E3"/>
    <w:rsid w:val="002F1436"/>
    <w:rsid w:val="003029BD"/>
    <w:rsid w:val="00310506"/>
    <w:rsid w:val="00327378"/>
    <w:rsid w:val="003315AE"/>
    <w:rsid w:val="00343E62"/>
    <w:rsid w:val="003463C4"/>
    <w:rsid w:val="00347E1E"/>
    <w:rsid w:val="003A14BB"/>
    <w:rsid w:val="003A5D21"/>
    <w:rsid w:val="003B1848"/>
    <w:rsid w:val="003F54E1"/>
    <w:rsid w:val="003F5D5C"/>
    <w:rsid w:val="004421AA"/>
    <w:rsid w:val="004441BC"/>
    <w:rsid w:val="00447C96"/>
    <w:rsid w:val="0045214F"/>
    <w:rsid w:val="0046458D"/>
    <w:rsid w:val="00477BFC"/>
    <w:rsid w:val="00493F46"/>
    <w:rsid w:val="0049712C"/>
    <w:rsid w:val="004B5C13"/>
    <w:rsid w:val="004D02FC"/>
    <w:rsid w:val="004F11C7"/>
    <w:rsid w:val="00543516"/>
    <w:rsid w:val="00554C5A"/>
    <w:rsid w:val="005827CB"/>
    <w:rsid w:val="0058366A"/>
    <w:rsid w:val="005C537D"/>
    <w:rsid w:val="005E1AC0"/>
    <w:rsid w:val="006230C7"/>
    <w:rsid w:val="006271A5"/>
    <w:rsid w:val="00641537"/>
    <w:rsid w:val="0067581C"/>
    <w:rsid w:val="0067731B"/>
    <w:rsid w:val="0068016A"/>
    <w:rsid w:val="00681545"/>
    <w:rsid w:val="0068305D"/>
    <w:rsid w:val="00685BEF"/>
    <w:rsid w:val="006901A1"/>
    <w:rsid w:val="006940FA"/>
    <w:rsid w:val="006B67B7"/>
    <w:rsid w:val="006C0482"/>
    <w:rsid w:val="006C64B7"/>
    <w:rsid w:val="006D2DF8"/>
    <w:rsid w:val="006D46FB"/>
    <w:rsid w:val="006F0E46"/>
    <w:rsid w:val="007220A8"/>
    <w:rsid w:val="00731A0F"/>
    <w:rsid w:val="00744B91"/>
    <w:rsid w:val="00794973"/>
    <w:rsid w:val="007A7D2A"/>
    <w:rsid w:val="00830E6F"/>
    <w:rsid w:val="00833053"/>
    <w:rsid w:val="008625E8"/>
    <w:rsid w:val="008B3C2A"/>
    <w:rsid w:val="008C5BC4"/>
    <w:rsid w:val="008D6124"/>
    <w:rsid w:val="008E1B63"/>
    <w:rsid w:val="008F3F10"/>
    <w:rsid w:val="008F5B40"/>
    <w:rsid w:val="0095754C"/>
    <w:rsid w:val="0099037C"/>
    <w:rsid w:val="00993585"/>
    <w:rsid w:val="009A68FD"/>
    <w:rsid w:val="009B625C"/>
    <w:rsid w:val="009C3FD4"/>
    <w:rsid w:val="00A241BF"/>
    <w:rsid w:val="00A348B5"/>
    <w:rsid w:val="00A3586B"/>
    <w:rsid w:val="00A40ABA"/>
    <w:rsid w:val="00A74032"/>
    <w:rsid w:val="00A77ACB"/>
    <w:rsid w:val="00A81FF9"/>
    <w:rsid w:val="00AA4FFF"/>
    <w:rsid w:val="00AB1CFB"/>
    <w:rsid w:val="00AB7BB9"/>
    <w:rsid w:val="00AF780A"/>
    <w:rsid w:val="00B0007D"/>
    <w:rsid w:val="00B054BF"/>
    <w:rsid w:val="00B14F49"/>
    <w:rsid w:val="00B35099"/>
    <w:rsid w:val="00B40F92"/>
    <w:rsid w:val="00B40FA9"/>
    <w:rsid w:val="00B77EA5"/>
    <w:rsid w:val="00B82A14"/>
    <w:rsid w:val="00B84AFA"/>
    <w:rsid w:val="00B941AC"/>
    <w:rsid w:val="00BB47EA"/>
    <w:rsid w:val="00BC0E0C"/>
    <w:rsid w:val="00BE039E"/>
    <w:rsid w:val="00C142AA"/>
    <w:rsid w:val="00C15934"/>
    <w:rsid w:val="00C1638C"/>
    <w:rsid w:val="00C46737"/>
    <w:rsid w:val="00C6484C"/>
    <w:rsid w:val="00C67DB9"/>
    <w:rsid w:val="00C7653C"/>
    <w:rsid w:val="00C82BAD"/>
    <w:rsid w:val="00C867B9"/>
    <w:rsid w:val="00C95FA6"/>
    <w:rsid w:val="00CA738E"/>
    <w:rsid w:val="00CC611A"/>
    <w:rsid w:val="00CD0A61"/>
    <w:rsid w:val="00CE0EB8"/>
    <w:rsid w:val="00D5454A"/>
    <w:rsid w:val="00D6552E"/>
    <w:rsid w:val="00D76E60"/>
    <w:rsid w:val="00D90C04"/>
    <w:rsid w:val="00DA7303"/>
    <w:rsid w:val="00DB2CE1"/>
    <w:rsid w:val="00DD70B5"/>
    <w:rsid w:val="00DE4166"/>
    <w:rsid w:val="00DF658D"/>
    <w:rsid w:val="00E04B10"/>
    <w:rsid w:val="00E828B5"/>
    <w:rsid w:val="00E952CA"/>
    <w:rsid w:val="00E96CBF"/>
    <w:rsid w:val="00EB7AA6"/>
    <w:rsid w:val="00ED0669"/>
    <w:rsid w:val="00EF3336"/>
    <w:rsid w:val="00F20DDD"/>
    <w:rsid w:val="00F22491"/>
    <w:rsid w:val="00F24383"/>
    <w:rsid w:val="00F32466"/>
    <w:rsid w:val="00F33CC5"/>
    <w:rsid w:val="00F33DFA"/>
    <w:rsid w:val="00F54707"/>
    <w:rsid w:val="00F57409"/>
    <w:rsid w:val="00F61011"/>
    <w:rsid w:val="00F74704"/>
    <w:rsid w:val="00F76365"/>
    <w:rsid w:val="00F822AD"/>
    <w:rsid w:val="00F93D2A"/>
    <w:rsid w:val="00FA0FC8"/>
    <w:rsid w:val="00FB4ACE"/>
    <w:rsid w:val="00FC0AD7"/>
    <w:rsid w:val="00FD0693"/>
    <w:rsid w:val="00FD50CD"/>
    <w:rsid w:val="00FE60FF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BB17B-CF63-4DA7-9224-FBA403846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9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вседневный"/>
    <w:basedOn w:val="a"/>
    <w:qFormat/>
    <w:rsid w:val="0068016A"/>
    <w:pPr>
      <w:spacing w:line="360" w:lineRule="auto"/>
    </w:pPr>
  </w:style>
  <w:style w:type="character" w:styleId="a4">
    <w:name w:val="Hyperlink"/>
    <w:semiHidden/>
    <w:unhideWhenUsed/>
    <w:rsid w:val="003029BD"/>
    <w:rPr>
      <w:color w:val="0000FF"/>
      <w:u w:val="single"/>
    </w:rPr>
  </w:style>
  <w:style w:type="paragraph" w:styleId="a5">
    <w:name w:val="footnote text"/>
    <w:basedOn w:val="a"/>
    <w:link w:val="a6"/>
    <w:semiHidden/>
    <w:unhideWhenUsed/>
    <w:rsid w:val="00302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3029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lock Text"/>
    <w:basedOn w:val="a"/>
    <w:semiHidden/>
    <w:unhideWhenUsed/>
    <w:rsid w:val="003029BD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3029B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9">
    <w:name w:val="footnote reference"/>
    <w:basedOn w:val="a0"/>
    <w:semiHidden/>
    <w:unhideWhenUsed/>
    <w:rsid w:val="003029BD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6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484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9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оловок 1"/>
    <w:basedOn w:val="a"/>
    <w:autoRedefine/>
    <w:rsid w:val="00B350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oleObject" Target="embeddings/oleObject1.bin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oleObject" Target="embeddings/oleObject4.bin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39</Pages>
  <Words>3263</Words>
  <Characters>18600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 Буслаева</cp:lastModifiedBy>
  <cp:revision>27</cp:revision>
  <cp:lastPrinted>2017-01-20T04:07:00Z</cp:lastPrinted>
  <dcterms:created xsi:type="dcterms:W3CDTF">2016-11-29T03:33:00Z</dcterms:created>
  <dcterms:modified xsi:type="dcterms:W3CDTF">2021-09-28T00:02:00Z</dcterms:modified>
</cp:coreProperties>
</file>