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96" w:rsidRPr="007A6491" w:rsidRDefault="00E76096" w:rsidP="00E76096">
      <w:pPr>
        <w:jc w:val="center"/>
        <w:outlineLvl w:val="0"/>
      </w:pPr>
      <w:r w:rsidRPr="007A6491">
        <w:t>МИНИСТЕРСТВО ОБРАЗОВАНИЯ И НАУКИ РОССИЙСКОЙ ФЕДЕРАЦИИ</w:t>
      </w:r>
    </w:p>
    <w:p w:rsidR="00E76096" w:rsidRPr="007A6491" w:rsidRDefault="00E76096" w:rsidP="00E76096">
      <w:pPr>
        <w:jc w:val="center"/>
      </w:pPr>
      <w:r w:rsidRPr="007A6491">
        <w:t>Федеральное государственное бюджетное образовательное учреждение</w:t>
      </w:r>
    </w:p>
    <w:p w:rsidR="00E76096" w:rsidRPr="007A6491" w:rsidRDefault="00E76096" w:rsidP="00E76096">
      <w:pPr>
        <w:jc w:val="center"/>
      </w:pPr>
      <w:r w:rsidRPr="007A6491">
        <w:t xml:space="preserve">высшего образования </w:t>
      </w:r>
    </w:p>
    <w:p w:rsidR="00E76096" w:rsidRPr="007A6491" w:rsidRDefault="00E76096" w:rsidP="00E76096">
      <w:pPr>
        <w:jc w:val="center"/>
      </w:pPr>
      <w:r w:rsidRPr="007A6491">
        <w:t>«Забайкальский государственный университет»</w:t>
      </w:r>
    </w:p>
    <w:p w:rsidR="00E76096" w:rsidRPr="007A6491" w:rsidRDefault="00E76096" w:rsidP="00E76096">
      <w:pPr>
        <w:jc w:val="center"/>
        <w:outlineLvl w:val="0"/>
      </w:pPr>
      <w:r w:rsidRPr="007A6491">
        <w:t>(ФГБОУ ВО «ЗабГУ»)</w:t>
      </w:r>
    </w:p>
    <w:p w:rsidR="00E76096" w:rsidRPr="007A6491" w:rsidRDefault="00E76096" w:rsidP="00E76096">
      <w:pPr>
        <w:spacing w:line="360" w:lineRule="auto"/>
        <w:rPr>
          <w:sz w:val="28"/>
          <w:szCs w:val="28"/>
        </w:rPr>
      </w:pPr>
    </w:p>
    <w:p w:rsidR="00E76096" w:rsidRPr="00155169" w:rsidRDefault="00A70BED" w:rsidP="00E760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</w:t>
      </w:r>
      <w:r w:rsidR="00E76096">
        <w:rPr>
          <w:sz w:val="28"/>
          <w:szCs w:val="28"/>
        </w:rPr>
        <w:t xml:space="preserve">акультет </w:t>
      </w:r>
    </w:p>
    <w:p w:rsidR="00E76096" w:rsidRDefault="00E76096" w:rsidP="00DC43A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DC43A3">
        <w:rPr>
          <w:sz w:val="28"/>
          <w:szCs w:val="28"/>
        </w:rPr>
        <w:t>технических систем и робототехники</w:t>
      </w: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Pr="004E78CD" w:rsidRDefault="00E76096" w:rsidP="00E76096">
      <w:pPr>
        <w:jc w:val="center"/>
        <w:outlineLvl w:val="0"/>
        <w:rPr>
          <w:b/>
          <w:spacing w:val="24"/>
          <w:sz w:val="36"/>
          <w:szCs w:val="36"/>
        </w:rPr>
      </w:pPr>
      <w:r w:rsidRPr="004E78CD">
        <w:rPr>
          <w:b/>
          <w:spacing w:val="24"/>
          <w:sz w:val="36"/>
          <w:szCs w:val="36"/>
        </w:rPr>
        <w:t xml:space="preserve">УЧЕБНЫЕ МАТЕРИАЛЫ </w:t>
      </w:r>
    </w:p>
    <w:p w:rsidR="00E76096" w:rsidRDefault="00E76096" w:rsidP="00E76096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76096" w:rsidRPr="004E78CD" w:rsidRDefault="00E76096" w:rsidP="00E76096">
      <w:pPr>
        <w:jc w:val="center"/>
        <w:outlineLvl w:val="0"/>
        <w:rPr>
          <w:i/>
          <w:sz w:val="28"/>
          <w:szCs w:val="28"/>
        </w:rPr>
      </w:pPr>
      <w:r>
        <w:rPr>
          <w:i/>
          <w:spacing w:val="24"/>
          <w:sz w:val="28"/>
          <w:szCs w:val="28"/>
        </w:rPr>
        <w:t>(с полной формой обучения)</w:t>
      </w: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Pr="00E17212" w:rsidRDefault="00E76096" w:rsidP="00E76096">
      <w:pPr>
        <w:jc w:val="center"/>
        <w:rPr>
          <w:sz w:val="28"/>
          <w:szCs w:val="28"/>
          <w:vertAlign w:val="superscript"/>
        </w:rPr>
      </w:pPr>
      <w:r w:rsidRPr="00E17212">
        <w:rPr>
          <w:sz w:val="28"/>
          <w:szCs w:val="28"/>
        </w:rPr>
        <w:t>по дисциплине «</w:t>
      </w:r>
      <w:r>
        <w:rPr>
          <w:sz w:val="28"/>
          <w:szCs w:val="28"/>
        </w:rPr>
        <w:t>Теория автоматического управления</w:t>
      </w:r>
      <w:r w:rsidRPr="00E17212">
        <w:rPr>
          <w:sz w:val="28"/>
          <w:szCs w:val="28"/>
        </w:rPr>
        <w:t>»</w:t>
      </w:r>
    </w:p>
    <w:p w:rsidR="00E76096" w:rsidRDefault="00E76096" w:rsidP="00E76096">
      <w:pPr>
        <w:jc w:val="center"/>
        <w:rPr>
          <w:sz w:val="28"/>
          <w:szCs w:val="28"/>
        </w:rPr>
      </w:pPr>
    </w:p>
    <w:p w:rsidR="00E76096" w:rsidRPr="00E17212" w:rsidRDefault="00E76096" w:rsidP="00E76096">
      <w:pPr>
        <w:spacing w:line="360" w:lineRule="auto"/>
        <w:ind w:right="-366"/>
        <w:jc w:val="center"/>
        <w:rPr>
          <w:sz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E17212">
        <w:rPr>
          <w:sz w:val="28"/>
          <w:szCs w:val="28"/>
        </w:rPr>
        <w:t xml:space="preserve">подготовки 15.03.04 </w:t>
      </w:r>
      <w:r w:rsidRPr="00E17212">
        <w:rPr>
          <w:sz w:val="28"/>
        </w:rPr>
        <w:t>Автоматизация технологических</w:t>
      </w:r>
    </w:p>
    <w:p w:rsidR="00E76096" w:rsidRPr="00E17212" w:rsidRDefault="00E76096" w:rsidP="00E76096">
      <w:pPr>
        <w:spacing w:line="360" w:lineRule="auto"/>
        <w:ind w:right="-366"/>
        <w:jc w:val="center"/>
        <w:rPr>
          <w:sz w:val="28"/>
          <w:szCs w:val="28"/>
        </w:rPr>
      </w:pPr>
      <w:r>
        <w:rPr>
          <w:sz w:val="28"/>
        </w:rPr>
        <w:t>процессов и производств</w:t>
      </w: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4 зачетные единицы.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экзамен.</w:t>
      </w: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Pr="00E17212" w:rsidRDefault="00E76096" w:rsidP="00E76096">
      <w:pPr>
        <w:ind w:firstLine="567"/>
        <w:jc w:val="center"/>
        <w:rPr>
          <w:sz w:val="28"/>
          <w:szCs w:val="28"/>
        </w:rPr>
      </w:pPr>
      <w:r w:rsidRPr="00E17212">
        <w:rPr>
          <w:sz w:val="28"/>
          <w:szCs w:val="28"/>
        </w:rPr>
        <w:t>Чита 20</w:t>
      </w:r>
      <w:r w:rsidR="00DC43A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E76096" w:rsidRDefault="00E76096" w:rsidP="00E7609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550DDD">
        <w:rPr>
          <w:b/>
          <w:sz w:val="32"/>
          <w:szCs w:val="32"/>
        </w:rPr>
        <w:lastRenderedPageBreak/>
        <w:t>Краткое содержание курса</w:t>
      </w:r>
    </w:p>
    <w:p w:rsidR="00E76096" w:rsidRPr="00340BA2" w:rsidRDefault="00E76096" w:rsidP="00061EF1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340BA2">
        <w:rPr>
          <w:spacing w:val="-8"/>
          <w:sz w:val="28"/>
          <w:szCs w:val="28"/>
        </w:rPr>
        <w:t>Введение в ТАУ. История науки.</w:t>
      </w:r>
      <w:r w:rsidRPr="00340BA2">
        <w:rPr>
          <w:sz w:val="28"/>
          <w:szCs w:val="28"/>
        </w:rPr>
        <w:t xml:space="preserve"> </w:t>
      </w:r>
    </w:p>
    <w:p w:rsidR="00E76096" w:rsidRPr="00340BA2" w:rsidRDefault="00E76096" w:rsidP="00061EF1">
      <w:pPr>
        <w:pStyle w:val="11"/>
        <w:numPr>
          <w:ilvl w:val="0"/>
          <w:numId w:val="3"/>
        </w:numPr>
        <w:spacing w:line="240" w:lineRule="auto"/>
        <w:ind w:left="1418" w:hanging="425"/>
        <w:rPr>
          <w:rFonts w:eastAsia="Times New Roman"/>
        </w:rPr>
      </w:pPr>
      <w:r w:rsidRPr="00340BA2">
        <w:t>Классификация и анализ систем</w:t>
      </w:r>
      <w:r w:rsidR="00340BA2" w:rsidRPr="00340BA2">
        <w:t>.</w:t>
      </w:r>
      <w:r w:rsidRPr="00340BA2">
        <w:t xml:space="preserve"> Основы теории систем</w:t>
      </w:r>
      <w:r w:rsidR="00340BA2" w:rsidRPr="00340BA2">
        <w:t>.</w:t>
      </w:r>
    </w:p>
    <w:p w:rsidR="00061EF1" w:rsidRPr="00340BA2" w:rsidRDefault="00061EF1" w:rsidP="00340BA2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340BA2">
        <w:rPr>
          <w:sz w:val="28"/>
          <w:szCs w:val="28"/>
        </w:rPr>
        <w:t xml:space="preserve">Математические модели систем. </w:t>
      </w:r>
    </w:p>
    <w:p w:rsidR="00061EF1" w:rsidRPr="00340BA2" w:rsidRDefault="00061EF1" w:rsidP="00061EF1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340BA2">
        <w:rPr>
          <w:sz w:val="28"/>
          <w:szCs w:val="28"/>
        </w:rPr>
        <w:t>Устойчивость регуляторов. Критерии устойчивости линейных систем.</w:t>
      </w:r>
    </w:p>
    <w:p w:rsidR="00061EF1" w:rsidRPr="00340BA2" w:rsidRDefault="00061EF1" w:rsidP="00061EF1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340BA2">
        <w:rPr>
          <w:sz w:val="28"/>
          <w:szCs w:val="28"/>
        </w:rPr>
        <w:t>Качество регулирования.</w:t>
      </w:r>
    </w:p>
    <w:p w:rsidR="00340BA2" w:rsidRPr="00340BA2" w:rsidRDefault="00061EF1" w:rsidP="00061EF1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340BA2">
        <w:rPr>
          <w:sz w:val="28"/>
          <w:szCs w:val="28"/>
        </w:rPr>
        <w:t xml:space="preserve">Нелинейные регуляторы. </w:t>
      </w:r>
    </w:p>
    <w:p w:rsidR="00340BA2" w:rsidRPr="00340BA2" w:rsidRDefault="00340BA2" w:rsidP="00061EF1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340BA2">
        <w:rPr>
          <w:sz w:val="28"/>
          <w:szCs w:val="28"/>
        </w:rPr>
        <w:t>Оптимальные регуляторы.</w:t>
      </w:r>
    </w:p>
    <w:p w:rsidR="00340BA2" w:rsidRDefault="00340BA2" w:rsidP="00061EF1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340BA2">
        <w:rPr>
          <w:sz w:val="28"/>
          <w:szCs w:val="28"/>
        </w:rPr>
        <w:t>Цифровые САУ.</w:t>
      </w:r>
    </w:p>
    <w:p w:rsidR="00340BA2" w:rsidRPr="00340BA2" w:rsidRDefault="00340BA2" w:rsidP="00340BA2">
      <w:pPr>
        <w:rPr>
          <w:sz w:val="28"/>
          <w:szCs w:val="28"/>
        </w:rPr>
      </w:pPr>
    </w:p>
    <w:p w:rsidR="00E76096" w:rsidRDefault="00061EF1" w:rsidP="00E7609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Лабораторные</w:t>
      </w:r>
      <w:r w:rsidR="00E76096" w:rsidRPr="000E2CC6">
        <w:rPr>
          <w:b/>
          <w:sz w:val="32"/>
          <w:szCs w:val="32"/>
        </w:rPr>
        <w:t xml:space="preserve"> занятия</w:t>
      </w:r>
      <w:r w:rsidR="00E76096">
        <w:rPr>
          <w:b/>
          <w:sz w:val="32"/>
          <w:szCs w:val="32"/>
        </w:rPr>
        <w:t>*</w:t>
      </w:r>
    </w:p>
    <w:p w:rsidR="00E76096" w:rsidRDefault="00E76096" w:rsidP="00E76096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40BA2" w:rsidTr="00340BA2">
        <w:tc>
          <w:tcPr>
            <w:tcW w:w="7938" w:type="dxa"/>
          </w:tcPr>
          <w:p w:rsidR="00340BA2" w:rsidRPr="00340BA2" w:rsidRDefault="00340BA2" w:rsidP="00340BA2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40BA2">
              <w:rPr>
                <w:rFonts w:ascii="Times New Roman" w:hAnsi="Times New Roman" w:cs="Times New Roman"/>
              </w:rPr>
              <w:t>Структурные преобразования и вывод общей передаточной функции САР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BA2" w:rsidTr="00340BA2">
        <w:tc>
          <w:tcPr>
            <w:tcW w:w="7938" w:type="dxa"/>
          </w:tcPr>
          <w:p w:rsidR="00340BA2" w:rsidRPr="00340BA2" w:rsidRDefault="00340BA2" w:rsidP="00340BA2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40BA2">
              <w:rPr>
                <w:rFonts w:ascii="Times New Roman" w:hAnsi="Times New Roman" w:cs="Times New Roman"/>
              </w:rPr>
              <w:t>Построение амплитудно-частотных характеристик САР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BA2" w:rsidRPr="009025CA" w:rsidTr="00340BA2">
        <w:trPr>
          <w:trHeight w:val="491"/>
        </w:trPr>
        <w:tc>
          <w:tcPr>
            <w:tcW w:w="7938" w:type="dxa"/>
          </w:tcPr>
          <w:p w:rsidR="00340BA2" w:rsidRPr="00340BA2" w:rsidRDefault="00340BA2" w:rsidP="00340BA2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40BA2">
              <w:rPr>
                <w:rFonts w:ascii="Times New Roman" w:hAnsi="Times New Roman" w:cs="Times New Roman"/>
              </w:rPr>
              <w:t>Исследование САУ стабилизации и слежения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BA2" w:rsidTr="00340BA2">
        <w:tc>
          <w:tcPr>
            <w:tcW w:w="7938" w:type="dxa"/>
          </w:tcPr>
          <w:p w:rsidR="00340BA2" w:rsidRPr="00340BA2" w:rsidRDefault="00340BA2" w:rsidP="00340BA2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40BA2">
              <w:rPr>
                <w:rFonts w:ascii="Times New Roman" w:hAnsi="Times New Roman" w:cs="Times New Roman"/>
              </w:rPr>
              <w:t>Устойчивость САР. Критерии устойчивости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BA2" w:rsidTr="00340BA2">
        <w:trPr>
          <w:trHeight w:val="272"/>
        </w:trPr>
        <w:tc>
          <w:tcPr>
            <w:tcW w:w="7938" w:type="dxa"/>
          </w:tcPr>
          <w:p w:rsidR="00340BA2" w:rsidRPr="00340BA2" w:rsidRDefault="00340BA2" w:rsidP="00340BA2">
            <w:pPr>
              <w:pStyle w:val="11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0BA2">
              <w:rPr>
                <w:rFonts w:ascii="Times New Roman" w:hAnsi="Times New Roman" w:cs="Times New Roman"/>
              </w:rPr>
              <w:t>Исследование САУ методом математического моделирования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BA2" w:rsidTr="00340BA2">
        <w:tc>
          <w:tcPr>
            <w:tcW w:w="7938" w:type="dxa"/>
          </w:tcPr>
          <w:p w:rsidR="00340BA2" w:rsidRPr="00340BA2" w:rsidRDefault="00340BA2" w:rsidP="00340BA2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40BA2">
              <w:rPr>
                <w:rFonts w:ascii="Times New Roman" w:hAnsi="Times New Roman" w:cs="Times New Roman"/>
              </w:rPr>
              <w:t>Исследование динамических звеньев САУ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BA2" w:rsidTr="00340BA2">
        <w:tc>
          <w:tcPr>
            <w:tcW w:w="7938" w:type="dxa"/>
          </w:tcPr>
          <w:p w:rsidR="00340BA2" w:rsidRPr="00340BA2" w:rsidRDefault="00340BA2" w:rsidP="00340BA2">
            <w:pPr>
              <w:pStyle w:val="11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0BA2">
              <w:rPr>
                <w:rFonts w:ascii="Times New Roman" w:hAnsi="Times New Roman" w:cs="Times New Roman"/>
              </w:rPr>
              <w:t>Расчет параметров статического регулятора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0BA2" w:rsidTr="00340BA2">
        <w:tc>
          <w:tcPr>
            <w:tcW w:w="7938" w:type="dxa"/>
          </w:tcPr>
          <w:p w:rsidR="00340BA2" w:rsidRPr="00340BA2" w:rsidRDefault="00340BA2" w:rsidP="00340BA2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40BA2">
              <w:rPr>
                <w:rFonts w:ascii="Times New Roman" w:hAnsi="Times New Roman" w:cs="Times New Roman"/>
              </w:rPr>
              <w:t>Расчет параметров быстродействия оптимального регулятора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76096" w:rsidRDefault="00E76096" w:rsidP="00E76096">
      <w:pPr>
        <w:pStyle w:val="a3"/>
        <w:ind w:left="1440"/>
        <w:rPr>
          <w:sz w:val="32"/>
          <w:szCs w:val="32"/>
        </w:rPr>
      </w:pPr>
    </w:p>
    <w:p w:rsidR="00E76096" w:rsidRDefault="00E76096" w:rsidP="00E76096">
      <w:pPr>
        <w:pStyle w:val="a3"/>
        <w:ind w:left="1440"/>
        <w:rPr>
          <w:sz w:val="28"/>
          <w:szCs w:val="28"/>
        </w:rPr>
      </w:pPr>
      <w:r>
        <w:rPr>
          <w:sz w:val="32"/>
          <w:szCs w:val="32"/>
        </w:rPr>
        <w:t>*</w:t>
      </w:r>
      <w:r w:rsidRPr="0088797A">
        <w:rPr>
          <w:sz w:val="28"/>
          <w:szCs w:val="28"/>
        </w:rPr>
        <w:t>Назначение тематики и количества практических работ производится с учетом количества выделенных часов.</w:t>
      </w:r>
    </w:p>
    <w:p w:rsidR="00E76096" w:rsidRDefault="00E76096" w:rsidP="00E76096">
      <w:pPr>
        <w:pStyle w:val="a3"/>
        <w:ind w:left="1440"/>
        <w:rPr>
          <w:sz w:val="28"/>
          <w:szCs w:val="28"/>
        </w:rPr>
      </w:pPr>
    </w:p>
    <w:p w:rsidR="00E76096" w:rsidRDefault="00E76096" w:rsidP="00E76096">
      <w:pPr>
        <w:pStyle w:val="a3"/>
        <w:ind w:left="1440"/>
        <w:rPr>
          <w:b/>
          <w:sz w:val="32"/>
          <w:szCs w:val="32"/>
        </w:rPr>
      </w:pPr>
      <w:r w:rsidRPr="004D0C0A">
        <w:rPr>
          <w:b/>
          <w:sz w:val="32"/>
          <w:szCs w:val="32"/>
        </w:rPr>
        <w:t>Форма текущего контроля – контрольная работа</w:t>
      </w:r>
    </w:p>
    <w:p w:rsidR="00E76096" w:rsidRDefault="00E76096" w:rsidP="00E76096">
      <w:pPr>
        <w:pStyle w:val="a3"/>
        <w:ind w:left="1440"/>
        <w:rPr>
          <w:b/>
          <w:sz w:val="32"/>
          <w:szCs w:val="32"/>
        </w:rPr>
      </w:pPr>
    </w:p>
    <w:p w:rsidR="00E76096" w:rsidRDefault="00E76096" w:rsidP="00E76096">
      <w:pPr>
        <w:spacing w:line="360" w:lineRule="auto"/>
        <w:ind w:firstLine="709"/>
        <w:jc w:val="both"/>
        <w:rPr>
          <w:sz w:val="28"/>
          <w:szCs w:val="20"/>
        </w:rPr>
      </w:pPr>
      <w:r w:rsidRPr="00E37A03">
        <w:rPr>
          <w:sz w:val="28"/>
          <w:szCs w:val="20"/>
        </w:rPr>
        <w:t>Контрольная р</w:t>
      </w:r>
      <w:r>
        <w:rPr>
          <w:sz w:val="28"/>
          <w:szCs w:val="20"/>
        </w:rPr>
        <w:t xml:space="preserve">абота состоит из </w:t>
      </w:r>
      <w:r w:rsidR="00A30961">
        <w:rPr>
          <w:sz w:val="28"/>
          <w:szCs w:val="20"/>
        </w:rPr>
        <w:t xml:space="preserve">одного </w:t>
      </w:r>
      <w:r>
        <w:rPr>
          <w:sz w:val="28"/>
          <w:szCs w:val="20"/>
        </w:rPr>
        <w:t>задани</w:t>
      </w:r>
      <w:r w:rsidR="00A30961">
        <w:rPr>
          <w:sz w:val="28"/>
          <w:szCs w:val="20"/>
        </w:rPr>
        <w:t>я</w:t>
      </w:r>
      <w:r>
        <w:rPr>
          <w:sz w:val="28"/>
          <w:szCs w:val="20"/>
        </w:rPr>
        <w:t xml:space="preserve">. </w:t>
      </w:r>
      <w:r w:rsidR="00A30961">
        <w:rPr>
          <w:sz w:val="28"/>
          <w:szCs w:val="28"/>
        </w:rPr>
        <w:t>Оно</w:t>
      </w:r>
      <w:r>
        <w:rPr>
          <w:sz w:val="32"/>
          <w:szCs w:val="20"/>
        </w:rPr>
        <w:t xml:space="preserve"> </w:t>
      </w:r>
      <w:r w:rsidR="00A30961">
        <w:rPr>
          <w:sz w:val="28"/>
          <w:szCs w:val="20"/>
        </w:rPr>
        <w:t>выполняе</w:t>
      </w:r>
      <w:r>
        <w:rPr>
          <w:sz w:val="28"/>
          <w:szCs w:val="20"/>
        </w:rPr>
        <w:t>тся в письменной форме.</w:t>
      </w:r>
      <w:r w:rsidRPr="00E37A03">
        <w:rPr>
          <w:sz w:val="28"/>
          <w:szCs w:val="20"/>
        </w:rPr>
        <w:t xml:space="preserve">  </w:t>
      </w:r>
      <w:r w:rsidR="00A30961">
        <w:rPr>
          <w:sz w:val="28"/>
          <w:szCs w:val="20"/>
        </w:rPr>
        <w:t>З</w:t>
      </w:r>
      <w:r w:rsidRPr="00E37A03">
        <w:rPr>
          <w:sz w:val="28"/>
          <w:szCs w:val="20"/>
        </w:rPr>
        <w:t xml:space="preserve">адание выбирается из соответствующей задачи, номер которой соответствует номеру варианта студента. Номер варианта определяется по последней цифре шифра зачетной книжки. </w:t>
      </w:r>
    </w:p>
    <w:p w:rsidR="00E76096" w:rsidRDefault="00E76096" w:rsidP="00E76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Контрольная работа выполняется в рукописном виде в тетради или в печатном варианте на формате А4. </w:t>
      </w: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345CA5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>.</w:t>
      </w:r>
    </w:p>
    <w:p w:rsidR="00A30961" w:rsidRDefault="00A30961" w:rsidP="00E76096">
      <w:pPr>
        <w:spacing w:line="360" w:lineRule="auto"/>
        <w:ind w:firstLine="709"/>
        <w:jc w:val="both"/>
        <w:rPr>
          <w:sz w:val="28"/>
          <w:szCs w:val="28"/>
        </w:rPr>
      </w:pPr>
    </w:p>
    <w:p w:rsidR="00A30961" w:rsidRDefault="00A30961" w:rsidP="00E76096">
      <w:pPr>
        <w:spacing w:line="360" w:lineRule="auto"/>
        <w:ind w:firstLine="709"/>
        <w:jc w:val="both"/>
        <w:rPr>
          <w:sz w:val="28"/>
          <w:szCs w:val="28"/>
        </w:rPr>
      </w:pPr>
    </w:p>
    <w:p w:rsidR="00A30961" w:rsidRDefault="00A30961" w:rsidP="00A30961">
      <w:pPr>
        <w:pStyle w:val="1"/>
      </w:pPr>
      <w:r>
        <w:lastRenderedPageBreak/>
        <w:t>Контрольная работа (заочная форма обучения).</w:t>
      </w:r>
    </w:p>
    <w:p w:rsidR="00A30961" w:rsidRPr="00734496" w:rsidRDefault="00A30961" w:rsidP="00A30961">
      <w:pPr>
        <w:pStyle w:val="1"/>
      </w:pPr>
      <w:r>
        <w:t xml:space="preserve"> Исследование работоспособности объекта управления с ПИ-регулятором</w:t>
      </w:r>
    </w:p>
    <w:p w:rsidR="00A30961" w:rsidRDefault="00A30961" w:rsidP="00A30961">
      <w:pPr>
        <w:pStyle w:val="2"/>
        <w:spacing w:after="360"/>
      </w:pPr>
      <w:r w:rsidRPr="00734496">
        <w:t>1. Цель работы</w:t>
      </w:r>
    </w:p>
    <w:p w:rsidR="00A30961" w:rsidRDefault="00A30961" w:rsidP="00A30961">
      <w:pPr>
        <w:pStyle w:val="11"/>
      </w:pPr>
      <w:r>
        <w:t>Ознакомиться с методикой структурных преобразований для составления эквивалентной передаточной функции системы автоматического регулирования (САР) с обратной связью и ПИ-регулятором.</w:t>
      </w:r>
    </w:p>
    <w:p w:rsidR="00A30961" w:rsidRDefault="00A30961" w:rsidP="00A30961">
      <w:pPr>
        <w:pStyle w:val="11"/>
      </w:pPr>
      <w:r>
        <w:t>На основании выражения общей передаточной функции САР научиться получать общее дифференциальное уравнение САР.</w:t>
      </w:r>
    </w:p>
    <w:p w:rsidR="00A30961" w:rsidRDefault="00A30961" w:rsidP="00A30961">
      <w:pPr>
        <w:pStyle w:val="11"/>
      </w:pPr>
      <w:r>
        <w:t>Освоить методику исследования устойчивости замкнутой САР по критерию А.В. Михайлова.</w:t>
      </w:r>
    </w:p>
    <w:p w:rsidR="00A30961" w:rsidRDefault="00A30961" w:rsidP="00A30961">
      <w:pPr>
        <w:pStyle w:val="2"/>
        <w:spacing w:after="360"/>
      </w:pPr>
      <w:r w:rsidRPr="00734496">
        <w:t xml:space="preserve">2 . </w:t>
      </w:r>
      <w:r>
        <w:t>Упрощение структурной схемы объекта управления и вывод формулы его эквивалентной передаточной функции</w:t>
      </w:r>
    </w:p>
    <w:p w:rsidR="00A30961" w:rsidRDefault="00A30961" w:rsidP="00A30961">
      <w:pPr>
        <w:pStyle w:val="11"/>
      </w:pPr>
      <w:r>
        <w:t>Зачастую объект имеет достаточно сложную структуру, каждый из элементов которой известен, и задача построения математической модели объекта сводится к определению его дифференциального уравнения или уравнения всей системы в целом.</w:t>
      </w:r>
    </w:p>
    <w:p w:rsidR="00A30961" w:rsidRDefault="00A30961" w:rsidP="00A30961">
      <w:pPr>
        <w:pStyle w:val="11"/>
      </w:pPr>
      <w:r>
        <w:t>Предположим, что объект обладает следующей структурой (рис. 9.1).</w:t>
      </w:r>
    </w:p>
    <w:p w:rsidR="00A30961" w:rsidRDefault="00DC43A3" w:rsidP="00A30961">
      <w:pPr>
        <w:pStyle w:val="a6"/>
      </w:pPr>
      <w:r>
        <w:pict>
          <v:group id="_x0000_s1139" editas="canvas" style="width:396pt;height:108pt;mso-position-horizontal-relative:char;mso-position-vertical-relative:line" coordorigin="1701,1134" coordsize="792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1701;top:1134;width:7920;height:21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2061;top:1494;width:181;height:359" stroked="f">
              <v:textbox style="mso-next-textbox:#_x0000_s1141" inset="0,0,0,0">
                <w:txbxContent>
                  <w:p w:rsidR="00A30961" w:rsidRPr="00FD4D28" w:rsidRDefault="00A30961" w:rsidP="00A309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–</w:t>
                    </w:r>
                  </w:p>
                </w:txbxContent>
              </v:textbox>
            </v:shape>
            <v:line id="_x0000_s1142" style="position:absolute" from="2242,1674" to="2781,1674">
              <v:stroke endarrow="block"/>
            </v:lin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143" type="#_x0000_t123" style="position:absolute;left:2781;top:1494;width:359;height:359"/>
            <v:line id="_x0000_s1144" style="position:absolute" from="3140,1674" to="3501,1674">
              <v:stroke endarrow="block"/>
            </v:line>
            <v:shape id="_x0000_s1145" type="#_x0000_t202" style="position:absolute;left:3501;top:1494;width:719;height:540">
              <v:textbox style="mso-next-textbox:#_x0000_s1145">
                <w:txbxContent>
                  <w:p w:rsidR="00A30961" w:rsidRPr="00FD4D28" w:rsidRDefault="00A30961" w:rsidP="00A30961">
                    <w:pPr>
                      <w:rPr>
                        <w:sz w:val="28"/>
                        <w:szCs w:val="28"/>
                      </w:rPr>
                    </w:pPr>
                    <w:r w:rsidRPr="00FD4D28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line id="_x0000_s1146" style="position:absolute" from="4220,1674" to="4941,1674">
              <v:stroke endarrow="block"/>
            </v:line>
            <v:shape id="_x0000_s1147" type="#_x0000_t202" style="position:absolute;left:8541;top:1854;width:360;height:359" stroked="f">
              <v:textbox style="mso-next-textbox:#_x0000_s1147" inset="0,0,0,0">
                <w:txbxContent>
                  <w:p w:rsidR="00A30961" w:rsidRPr="00FD4D28" w:rsidRDefault="00A30961" w:rsidP="00A30961">
                    <w:r>
                      <w:t>+</w:t>
                    </w:r>
                  </w:p>
                </w:txbxContent>
              </v:textbox>
            </v:shape>
            <v:shape id="_x0000_s1148" type="#_x0000_t202" style="position:absolute;left:2241;top:1854;width:720;height:359" stroked="f">
              <v:textbox style="mso-next-textbox:#_x0000_s1148" inset="0,0,0,0">
                <w:txbxContent>
                  <w:p w:rsidR="00A30961" w:rsidRPr="00FD4D28" w:rsidRDefault="00A30961" w:rsidP="00A309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+</w:t>
                    </w:r>
                  </w:p>
                </w:txbxContent>
              </v:textbox>
            </v:shape>
            <v:shape id="_x0000_s1149" type="#_x0000_t202" style="position:absolute;left:4758;top:1854;width:363;height:356" stroked="f">
              <v:textbox style="mso-next-textbox:#_x0000_s1149" inset="0,0,0,0">
                <w:txbxContent>
                  <w:p w:rsidR="00A30961" w:rsidRPr="00FD4D28" w:rsidRDefault="00A30961" w:rsidP="00A309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–</w:t>
                    </w:r>
                  </w:p>
                </w:txbxContent>
              </v:textbox>
            </v:shape>
            <v:line id="_x0000_s1150" style="position:absolute;flip:x" from="2961,2574" to="4581,2575"/>
            <v:line id="_x0000_s1151" style="position:absolute;flip:y" from="2961,1854" to="2961,2574">
              <v:stroke endarrow="block"/>
            </v:line>
            <v:line id="_x0000_s1152" style="position:absolute" from="4581,1674" to="4582,2574"/>
            <v:line id="_x0000_s1153" style="position:absolute;flip:x y" from="5121,1854" to="5122,2934">
              <v:stroke endarrow="block"/>
            </v:line>
            <v:shape id="_x0000_s1154" type="#_x0000_t123" style="position:absolute;left:4941;top:1494;width:359;height:359"/>
            <v:shape id="_x0000_s1155" type="#_x0000_t202" style="position:absolute;left:5842;top:1494;width:719;height:540">
              <v:textbox style="mso-next-textbox:#_x0000_s1155">
                <w:txbxContent>
                  <w:p w:rsidR="00A30961" w:rsidRPr="00FD4D28" w:rsidRDefault="00A30961" w:rsidP="00A309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line id="_x0000_s1156" style="position:absolute" from="5301,1674" to="5841,1675">
              <v:stroke endarrow="block"/>
            </v:line>
            <v:line id="_x0000_s1157" style="position:absolute" from="5481,1674" to="5481,2394"/>
            <v:line id="_x0000_s1158" style="position:absolute" from="5481,2394" to="6021,2394">
              <v:stroke endarrow="block"/>
            </v:line>
            <v:shape id="_x0000_s1159" type="#_x0000_t202" style="position:absolute;left:6021;top:2214;width:719;height:540">
              <v:textbox style="mso-next-textbox:#_x0000_s1159">
                <w:txbxContent>
                  <w:p w:rsidR="00A30961" w:rsidRPr="00FD4D28" w:rsidRDefault="00A30961" w:rsidP="00A309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160" type="#_x0000_t202" style="position:absolute;left:6921;top:1494;width:719;height:540">
              <v:textbox style="mso-next-textbox:#_x0000_s1160">
                <w:txbxContent>
                  <w:p w:rsidR="00A30961" w:rsidRPr="00FD4D28" w:rsidRDefault="00A30961" w:rsidP="00A309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line id="_x0000_s1161" style="position:absolute" from="6561,1674" to="6921,1674">
              <v:stroke endarrow="block"/>
            </v:line>
            <v:line id="_x0000_s1162" style="position:absolute" from="7641,1674" to="8181,1674">
              <v:stroke endarrow="block"/>
            </v:line>
            <v:shape id="_x0000_s1163" type="#_x0000_t123" style="position:absolute;left:8181;top:1494;width:359;height:359"/>
            <v:line id="_x0000_s1164" style="position:absolute" from="8541,1674" to="9441,1675">
              <v:stroke endarrow="block"/>
            </v:line>
            <v:line id="_x0000_s1165" style="position:absolute" from="9081,1674" to="9081,2934"/>
            <v:line id="_x0000_s1166" style="position:absolute;flip:x" from="5121,2934" to="9081,2934"/>
            <v:line id="_x0000_s1167" style="position:absolute" from="6741,2394" to="8361,2394"/>
            <v:line id="_x0000_s1168" style="position:absolute;flip:y" from="8361,1854" to="8361,2394">
              <v:stroke endarrow="block"/>
            </v:line>
            <w10:wrap type="none"/>
            <w10:anchorlock/>
          </v:group>
        </w:pict>
      </w:r>
    </w:p>
    <w:p w:rsidR="00A30961" w:rsidRDefault="00500744" w:rsidP="00A30961">
      <w:pPr>
        <w:pStyle w:val="a6"/>
      </w:pPr>
      <w:r>
        <w:t xml:space="preserve">Рис. </w:t>
      </w:r>
      <w:r w:rsidR="00A30961">
        <w:t>1. Структурная схема анализируемого объекта управления</w:t>
      </w:r>
    </w:p>
    <w:p w:rsidR="00A30961" w:rsidRDefault="00A30961" w:rsidP="00A30961">
      <w:pPr>
        <w:pStyle w:val="11"/>
      </w:pPr>
      <w:r>
        <w:t>Элементы структуры описываются выражениями следующего вида в порядке их номеров:</w:t>
      </w:r>
    </w:p>
    <w:p w:rsidR="00A30961" w:rsidRDefault="00A30961" w:rsidP="00A30961">
      <w:pPr>
        <w:pStyle w:val="11"/>
        <w:widowControl w:val="0"/>
        <w:numPr>
          <w:ilvl w:val="0"/>
          <w:numId w:val="8"/>
        </w:numPr>
        <w:jc w:val="center"/>
      </w:pPr>
      <w:r w:rsidRPr="00F668B1">
        <w:rPr>
          <w:position w:val="-28"/>
        </w:rPr>
        <w:object w:dxaOrig="940" w:dyaOrig="720">
          <v:shape id="_x0000_i1026" type="#_x0000_t75" style="width:48pt;height:36.75pt" o:ole="">
            <v:imagedata r:id="rId6" o:title=""/>
          </v:shape>
          <o:OLEObject Type="Embed" ProgID="Equation.3" ShapeID="_x0000_i1026" DrawAspect="Content" ObjectID="_1727295174" r:id="rId7"/>
        </w:object>
      </w:r>
      <w:r>
        <w:t xml:space="preserve">; (2) </w:t>
      </w:r>
      <w:r w:rsidRPr="00F668B1">
        <w:rPr>
          <w:position w:val="-28"/>
        </w:rPr>
        <w:object w:dxaOrig="1540" w:dyaOrig="720">
          <v:shape id="_x0000_i1027" type="#_x0000_t75" style="width:78pt;height:36.75pt" o:ole="">
            <v:imagedata r:id="rId8" o:title=""/>
          </v:shape>
          <o:OLEObject Type="Embed" ProgID="Equation.3" ShapeID="_x0000_i1027" DrawAspect="Content" ObjectID="_1727295175" r:id="rId9"/>
        </w:object>
      </w:r>
      <w:r>
        <w:t xml:space="preserve">; (3) </w:t>
      </w:r>
      <w:r w:rsidRPr="00F668B1">
        <w:rPr>
          <w:position w:val="-28"/>
        </w:rPr>
        <w:object w:dxaOrig="1540" w:dyaOrig="720">
          <v:shape id="_x0000_i1028" type="#_x0000_t75" style="width:78pt;height:36.75pt" o:ole="">
            <v:imagedata r:id="rId10" o:title=""/>
          </v:shape>
          <o:OLEObject Type="Embed" ProgID="Equation.3" ShapeID="_x0000_i1028" DrawAspect="Content" ObjectID="_1727295176" r:id="rId11"/>
        </w:object>
      </w:r>
      <w:r>
        <w:t xml:space="preserve">; (4) </w:t>
      </w:r>
      <w:r w:rsidRPr="00F668B1">
        <w:rPr>
          <w:position w:val="-12"/>
        </w:rPr>
        <w:object w:dxaOrig="900" w:dyaOrig="360">
          <v:shape id="_x0000_i1029" type="#_x0000_t75" style="width:45pt;height:18pt" o:ole="">
            <v:imagedata r:id="rId12" o:title=""/>
          </v:shape>
          <o:OLEObject Type="Embed" ProgID="Equation.3" ShapeID="_x0000_i1029" DrawAspect="Content" ObjectID="_1727295177" r:id="rId13"/>
        </w:object>
      </w:r>
      <w:r>
        <w:t>.</w:t>
      </w:r>
    </w:p>
    <w:p w:rsidR="00A30961" w:rsidRDefault="00A30961" w:rsidP="00A30961">
      <w:pPr>
        <w:pStyle w:val="11"/>
      </w:pPr>
      <w:r>
        <w:lastRenderedPageBreak/>
        <w:t>Первоначально необходимо записать уравнения элементов в операторной форме и их передаточные функции.</w:t>
      </w:r>
    </w:p>
    <w:p w:rsidR="00A30961" w:rsidRDefault="00A30961" w:rsidP="00A30961">
      <w:pPr>
        <w:pStyle w:val="11"/>
      </w:pPr>
      <w:r w:rsidRPr="00962F54">
        <w:rPr>
          <w:position w:val="-10"/>
        </w:rPr>
        <w:object w:dxaOrig="999" w:dyaOrig="320">
          <v:shape id="_x0000_i1030" type="#_x0000_t75" style="width:51pt;height:16.5pt" o:ole="">
            <v:imagedata r:id="rId14" o:title=""/>
          </v:shape>
          <o:OLEObject Type="Embed" ProgID="Equation.3" ShapeID="_x0000_i1030" DrawAspect="Content" ObjectID="_1727295178" r:id="rId15"/>
        </w:object>
      </w:r>
      <w:r>
        <w:t xml:space="preserve">; </w:t>
      </w:r>
      <w:r w:rsidRPr="00C15E0E">
        <w:rPr>
          <w:position w:val="-12"/>
        </w:rPr>
        <w:object w:dxaOrig="1500" w:dyaOrig="360">
          <v:shape id="_x0000_i1031" type="#_x0000_t75" style="width:75pt;height:18pt" o:ole="">
            <v:imagedata r:id="rId16" o:title=""/>
          </v:shape>
          <o:OLEObject Type="Embed" ProgID="Equation.3" ShapeID="_x0000_i1031" DrawAspect="Content" ObjectID="_1727295179" r:id="rId17"/>
        </w:object>
      </w:r>
      <w:r>
        <w:t xml:space="preserve">; </w:t>
      </w:r>
      <w:r w:rsidRPr="00C15E0E">
        <w:rPr>
          <w:position w:val="-12"/>
        </w:rPr>
        <w:object w:dxaOrig="1500" w:dyaOrig="360">
          <v:shape id="_x0000_i1032" type="#_x0000_t75" style="width:75pt;height:18pt" o:ole="">
            <v:imagedata r:id="rId18" o:title=""/>
          </v:shape>
          <o:OLEObject Type="Embed" ProgID="Equation.3" ShapeID="_x0000_i1032" DrawAspect="Content" ObjectID="_1727295180" r:id="rId19"/>
        </w:object>
      </w:r>
      <w:r>
        <w:t xml:space="preserve">; </w:t>
      </w:r>
      <w:r w:rsidRPr="00C15E0E">
        <w:rPr>
          <w:position w:val="-12"/>
        </w:rPr>
        <w:object w:dxaOrig="900" w:dyaOrig="360">
          <v:shape id="_x0000_i1033" type="#_x0000_t75" style="width:45pt;height:18pt" o:ole="">
            <v:imagedata r:id="rId20" o:title=""/>
          </v:shape>
          <o:OLEObject Type="Embed" ProgID="Equation.3" ShapeID="_x0000_i1033" DrawAspect="Content" ObjectID="_1727295181" r:id="rId21"/>
        </w:object>
      </w:r>
      <w:r>
        <w:t>.</w:t>
      </w:r>
    </w:p>
    <w:p w:rsidR="00A30961" w:rsidRDefault="00A30961" w:rsidP="00A30961">
      <w:pPr>
        <w:pStyle w:val="11"/>
      </w:pPr>
      <w:r>
        <w:t>Соответственно, передаточные функции будут иметь вид</w:t>
      </w:r>
    </w:p>
    <w:p w:rsidR="00A30961" w:rsidRDefault="00A30961" w:rsidP="00A30961">
      <w:pPr>
        <w:pStyle w:val="11"/>
      </w:pPr>
      <w:r w:rsidRPr="00C15E0E">
        <w:rPr>
          <w:position w:val="-32"/>
        </w:rPr>
        <w:object w:dxaOrig="1240" w:dyaOrig="760">
          <v:shape id="_x0000_i1034" type="#_x0000_t75" style="width:62.25pt;height:38.25pt" o:ole="">
            <v:imagedata r:id="rId22" o:title=""/>
          </v:shape>
          <o:OLEObject Type="Embed" ProgID="Equation.3" ShapeID="_x0000_i1034" DrawAspect="Content" ObjectID="_1727295182" r:id="rId23"/>
        </w:object>
      </w:r>
      <w:r>
        <w:t xml:space="preserve">;  </w:t>
      </w:r>
      <w:r w:rsidRPr="00C15E0E">
        <w:rPr>
          <w:position w:val="-12"/>
        </w:rPr>
        <w:object w:dxaOrig="1780" w:dyaOrig="380">
          <v:shape id="_x0000_i1035" type="#_x0000_t75" style="width:89.25pt;height:18pt" o:ole="">
            <v:imagedata r:id="rId24" o:title=""/>
          </v:shape>
          <o:OLEObject Type="Embed" ProgID="Equation.3" ShapeID="_x0000_i1035" DrawAspect="Content" ObjectID="_1727295183" r:id="rId25"/>
        </w:object>
      </w:r>
      <w:r>
        <w:t xml:space="preserve">;  </w:t>
      </w:r>
      <w:r w:rsidRPr="00C15E0E">
        <w:rPr>
          <w:position w:val="-32"/>
        </w:rPr>
        <w:object w:dxaOrig="1760" w:dyaOrig="760">
          <v:shape id="_x0000_i1036" type="#_x0000_t75" style="width:88.5pt;height:38.25pt" o:ole="">
            <v:imagedata r:id="rId26" o:title=""/>
          </v:shape>
          <o:OLEObject Type="Embed" ProgID="Equation.3" ShapeID="_x0000_i1036" DrawAspect="Content" ObjectID="_1727295184" r:id="rId27"/>
        </w:object>
      </w:r>
      <w:r>
        <w:t xml:space="preserve">;  </w:t>
      </w:r>
      <w:r w:rsidRPr="00C15E0E">
        <w:rPr>
          <w:position w:val="-28"/>
        </w:rPr>
        <w:object w:dxaOrig="1219" w:dyaOrig="720">
          <v:shape id="_x0000_i1037" type="#_x0000_t75" style="width:60.75pt;height:36.75pt" o:ole="">
            <v:imagedata r:id="rId28" o:title=""/>
          </v:shape>
          <o:OLEObject Type="Embed" ProgID="Equation.3" ShapeID="_x0000_i1037" DrawAspect="Content" ObjectID="_1727295185" r:id="rId29"/>
        </w:object>
      </w:r>
      <w:r>
        <w:t>.</w:t>
      </w:r>
    </w:p>
    <w:p w:rsidR="00A30961" w:rsidRDefault="00A30961" w:rsidP="00A30961">
      <w:pPr>
        <w:pStyle w:val="11"/>
      </w:pPr>
      <w:r>
        <w:t>Затем следует поэтапно упростить систему объекта, используя правила преобразования передаточных функций для последовательного, параллельного или встречно-параллельного соединения динамических звеньев, а также для звеньев, имеющих единичные обратные связи.</w:t>
      </w:r>
    </w:p>
    <w:p w:rsidR="00A30961" w:rsidRDefault="00A30961" w:rsidP="00A30961">
      <w:pPr>
        <w:pStyle w:val="11"/>
      </w:pPr>
      <w:r>
        <w:t>Структурную схему на рис. 9.1 можно упростить в несколько этапов. Вначале заменим эквивалентными элементами последовательное соединение звеньев 3, 4 и параллельную цепь со звеном 1 и представим соединения эти звеньев в виде обобщенного звена 3-4-1, охваченного единичной обратной связью (рис. 9.2).</w:t>
      </w:r>
    </w:p>
    <w:p w:rsidR="00A30961" w:rsidRDefault="00DC43A3" w:rsidP="00A30961">
      <w:pPr>
        <w:pStyle w:val="11"/>
        <w:ind w:firstLine="0"/>
        <w:jc w:val="center"/>
      </w:pPr>
      <w:r>
        <w:pict>
          <v:group id="_x0000_s1128" editas="canvas" style="width:180pt;height:63pt;mso-position-horizontal-relative:char;mso-position-vertical-relative:line" coordorigin="2705,2100" coordsize="2823,976">
            <o:lock v:ext="edit" aspectratio="t"/>
            <v:shape id="_x0000_s1129" type="#_x0000_t75" style="position:absolute;left:2705;top:2100;width:2823;height:976" o:preferrelative="f">
              <v:fill o:detectmouseclick="t"/>
              <v:path o:extrusionok="t" o:connecttype="none"/>
              <o:lock v:ext="edit" text="t"/>
            </v:shape>
            <v:shape id="_x0000_s1130" type="#_x0000_t123" style="position:absolute;left:3128;top:2378;width:282;height:279"/>
            <v:line id="_x0000_s1131" style="position:absolute" from="2846,2518" to="3128,2518">
              <v:stroke endarrow="block"/>
            </v:line>
            <v:line id="_x0000_s1132" style="position:absolute" from="3410,2518" to="3693,2518">
              <v:stroke endarrow="block"/>
            </v:line>
            <v:shape id="_x0000_s1133" type="#_x0000_t202" style="position:absolute;left:3693;top:2378;width:847;height:418">
              <v:textbox style="mso-next-textbox:#_x0000_s1133">
                <w:txbxContent>
                  <w:p w:rsidR="00A30961" w:rsidRDefault="00A30961" w:rsidP="00A30961">
                    <w:pPr>
                      <w:jc w:val="center"/>
                    </w:pPr>
                    <w:r>
                      <w:t>3-4-1</w:t>
                    </w:r>
                  </w:p>
                </w:txbxContent>
              </v:textbox>
            </v:shape>
            <v:line id="_x0000_s1134" style="position:absolute" from="4540,2518" to="5387,2518">
              <v:stroke endarrow="block"/>
            </v:line>
            <v:shape id="_x0000_s1135" type="#_x0000_t202" style="position:absolute;left:2846;top:2657;width:282;height:279" stroked="f">
              <v:textbox style="mso-next-textbox:#_x0000_s1135">
                <w:txbxContent>
                  <w:p w:rsidR="00A30961" w:rsidRDefault="00A30961" w:rsidP="00A30961">
                    <w:r>
                      <w:t>–</w:t>
                    </w:r>
                  </w:p>
                </w:txbxContent>
              </v:textbox>
            </v:shape>
            <v:line id="_x0000_s1136" style="position:absolute" from="4963,2518" to="4963,2936">
              <v:stroke startarrow="oval" startarrowwidth="narrow" startarrowlength="short"/>
            </v:line>
            <v:line id="_x0000_s1137" style="position:absolute;flip:x" from="3269,2936" to="4963,2936"/>
            <v:line id="_x0000_s1138" style="position:absolute;flip:y" from="3269,2657" to="3269,2936">
              <v:stroke endarrow="block"/>
            </v:line>
            <w10:wrap type="none"/>
            <w10:anchorlock/>
          </v:group>
        </w:pict>
      </w:r>
    </w:p>
    <w:p w:rsidR="00A30961" w:rsidRDefault="00500744" w:rsidP="00A30961">
      <w:pPr>
        <w:pStyle w:val="a6"/>
      </w:pPr>
      <w:r>
        <w:t xml:space="preserve">Рис. </w:t>
      </w:r>
      <w:r w:rsidR="00A30961">
        <w:t xml:space="preserve">2. Образование эквивалентного звена </w:t>
      </w:r>
      <w:r w:rsidR="00A30961" w:rsidRPr="002E57F3">
        <w:rPr>
          <w:i/>
          <w:lang w:val="en-US"/>
        </w:rPr>
        <w:t>W</w:t>
      </w:r>
      <w:r w:rsidR="00A30961" w:rsidRPr="002E57F3">
        <w:rPr>
          <w:vertAlign w:val="subscript"/>
        </w:rPr>
        <w:t>3-4-1</w:t>
      </w:r>
      <w:r w:rsidR="00A30961" w:rsidRPr="002E57F3">
        <w:t>(</w:t>
      </w:r>
      <w:r w:rsidR="00A30961" w:rsidRPr="002E57F3">
        <w:rPr>
          <w:i/>
          <w:lang w:val="en-US"/>
        </w:rPr>
        <w:t>p</w:t>
      </w:r>
      <w:r w:rsidR="00A30961" w:rsidRPr="002E57F3">
        <w:t>)</w:t>
      </w:r>
      <w:r w:rsidR="00A30961">
        <w:t xml:space="preserve"> правой части исходной схемы</w:t>
      </w:r>
    </w:p>
    <w:p w:rsidR="00A30961" w:rsidRDefault="00A30961" w:rsidP="00A30961">
      <w:pPr>
        <w:pStyle w:val="11"/>
      </w:pPr>
    </w:p>
    <w:p w:rsidR="00A30961" w:rsidRDefault="00A30961" w:rsidP="00A30961">
      <w:pPr>
        <w:pStyle w:val="11"/>
      </w:pPr>
      <w:r>
        <w:t>Такая замена возможна по схеме:</w:t>
      </w:r>
    </w:p>
    <w:p w:rsidR="00A30961" w:rsidRPr="00D3280E" w:rsidRDefault="00A30961" w:rsidP="00A30961">
      <w:pPr>
        <w:pStyle w:val="11"/>
      </w:pPr>
      <w:r>
        <w:t>а)</w:t>
      </w:r>
      <w:r w:rsidRPr="00D3280E">
        <w:t xml:space="preserve"> </w:t>
      </w:r>
      <w:r w:rsidRPr="000A216D">
        <w:rPr>
          <w:position w:val="-12"/>
          <w:lang w:val="en-US"/>
        </w:rPr>
        <w:object w:dxaOrig="2820" w:dyaOrig="380">
          <v:shape id="_x0000_i1039" type="#_x0000_t75" style="width:141pt;height:18pt" o:ole="">
            <v:imagedata r:id="rId30" o:title=""/>
          </v:shape>
          <o:OLEObject Type="Embed" ProgID="Equation.3" ShapeID="_x0000_i1039" DrawAspect="Content" ObjectID="_1727295186" r:id="rId31"/>
        </w:object>
      </w:r>
      <w:r w:rsidRPr="00D3280E">
        <w:t>;</w:t>
      </w:r>
    </w:p>
    <w:p w:rsidR="00A30961" w:rsidRPr="00D3280E" w:rsidRDefault="00A30961" w:rsidP="00A30961">
      <w:pPr>
        <w:pStyle w:val="11"/>
      </w:pPr>
      <w:r>
        <w:t xml:space="preserve">б) </w:t>
      </w:r>
      <w:r w:rsidRPr="00D3280E">
        <w:rPr>
          <w:position w:val="-14"/>
          <w:lang w:val="en-US"/>
        </w:rPr>
        <w:object w:dxaOrig="3940" w:dyaOrig="400">
          <v:shape id="_x0000_i1040" type="#_x0000_t75" style="width:198pt;height:20.25pt" o:ole="">
            <v:imagedata r:id="rId32" o:title=""/>
          </v:shape>
          <o:OLEObject Type="Embed" ProgID="Equation.3" ShapeID="_x0000_i1040" DrawAspect="Content" ObjectID="_1727295187" r:id="rId33"/>
        </w:object>
      </w:r>
      <w:r>
        <w:t>.</w:t>
      </w:r>
    </w:p>
    <w:p w:rsidR="00A30961" w:rsidRDefault="00A30961" w:rsidP="00A30961">
      <w:pPr>
        <w:pStyle w:val="11"/>
      </w:pPr>
      <w:r>
        <w:t>Охват эквивалентного звена 3-4-1 единичной отрицательной обратной связью можно также упростить, заменив его на другое эквивалентное звено, используя известные правила преобразования</w:t>
      </w:r>
    </w:p>
    <w:p w:rsidR="00A30961" w:rsidRDefault="00A30961" w:rsidP="00A30961">
      <w:pPr>
        <w:pStyle w:val="11"/>
        <w:ind w:firstLine="0"/>
        <w:jc w:val="right"/>
      </w:pPr>
      <w:r w:rsidRPr="00D3280E">
        <w:rPr>
          <w:position w:val="-34"/>
        </w:rPr>
        <w:object w:dxaOrig="2880" w:dyaOrig="780">
          <v:shape id="_x0000_i1041" type="#_x0000_t75" style="width:2in;height:39pt" o:ole="">
            <v:imagedata r:id="rId34" o:title=""/>
          </v:shape>
          <o:OLEObject Type="Embed" ProgID="Equation.3" ShapeID="_x0000_i1041" DrawAspect="Content" ObjectID="_1727295188" r:id="rId35"/>
        </w:object>
      </w:r>
      <w:r w:rsidR="00500744">
        <w:tab/>
      </w:r>
      <w:r w:rsidR="00500744">
        <w:tab/>
      </w:r>
      <w:r w:rsidR="00500744">
        <w:tab/>
        <w:t>(</w:t>
      </w:r>
      <w:r>
        <w:t>1)</w:t>
      </w:r>
    </w:p>
    <w:p w:rsidR="00A30961" w:rsidRDefault="00A30961" w:rsidP="00A30961">
      <w:pPr>
        <w:pStyle w:val="11"/>
      </w:pPr>
      <w:r>
        <w:t>Таким образом, мы придем к схеме, приведенной на рис. 9.3.</w:t>
      </w:r>
    </w:p>
    <w:p w:rsidR="00A30961" w:rsidRDefault="00DC43A3" w:rsidP="00A30961">
      <w:pPr>
        <w:pStyle w:val="11"/>
        <w:ind w:firstLine="0"/>
        <w:jc w:val="center"/>
      </w:pPr>
      <w:r>
        <w:pict>
          <v:group id="_x0000_s1115" editas="canvas" style="width:234pt;height:1in;mso-position-horizontal-relative:char;mso-position-vertical-relative:line" coordorigin="1701,1134" coordsize="4680,1440">
            <o:lock v:ext="edit" aspectratio="t"/>
            <v:shape id="_x0000_s1116" type="#_x0000_t75" style="position:absolute;left:1701;top:1134;width:4680;height:1440" o:preferrelative="f">
              <v:fill o:detectmouseclick="t"/>
              <v:path o:extrusionok="t" o:connecttype="none"/>
              <o:lock v:ext="edit" text="t"/>
            </v:shape>
            <v:shape id="_x0000_s1117" type="#_x0000_t123" style="position:absolute;left:2240;top:1493;width:360;height:360"/>
            <v:line id="_x0000_s1118" style="position:absolute" from="1881,1674" to="2240,1674">
              <v:stroke endarrow="block"/>
            </v:line>
            <v:line id="_x0000_s1119" style="position:absolute" from="2600,1674" to="2961,1674">
              <v:stroke endarrow="block"/>
            </v:line>
            <v:shape id="_x0000_s1120" type="#_x0000_t202" style="position:absolute;left:4581;top:1313;width:1034;height:581;mso-wrap-style:none">
              <v:textbox style="mso-next-textbox:#_x0000_s1120;mso-fit-shape-to-text:t">
                <w:txbxContent>
                  <w:p w:rsidR="00A30961" w:rsidRPr="007240B0" w:rsidRDefault="00A30961" w:rsidP="00A30961">
                    <w:r w:rsidRPr="007240B0">
                      <w:rPr>
                        <w:rFonts w:asciiTheme="minorHAnsi" w:eastAsiaTheme="minorHAnsi" w:hAnsiTheme="minorHAnsi" w:cstheme="minorBidi"/>
                        <w:position w:val="-12"/>
                        <w:sz w:val="22"/>
                        <w:szCs w:val="22"/>
                        <w:lang w:eastAsia="en-US"/>
                      </w:rPr>
                      <w:object w:dxaOrig="735" w:dyaOrig="420">
                        <v:shape id="_x0000_i1043" type="#_x0000_t75" style="width:36.75pt;height:21pt">
                          <v:imagedata r:id="rId36" o:title=""/>
                        </v:shape>
                        <o:OLEObject Type="Embed" ProgID="Equation.3" ShapeID="_x0000_i1043" DrawAspect="Content" ObjectID="_1727295235" r:id="rId37"/>
                      </w:object>
                    </w:r>
                  </w:p>
                </w:txbxContent>
              </v:textbox>
            </v:shape>
            <v:line id="_x0000_s1121" style="position:absolute" from="3501,1674" to="4581,1675">
              <v:stroke endarrow="block"/>
            </v:line>
            <v:shape id="_x0000_s1122" type="#_x0000_t202" style="position:absolute;left:1881;top:1853;width:359;height:360" stroked="f">
              <v:textbox style="mso-next-textbox:#_x0000_s1122">
                <w:txbxContent>
                  <w:p w:rsidR="00A30961" w:rsidRDefault="00A30961" w:rsidP="00A30961">
                    <w:r>
                      <w:t>+</w:t>
                    </w:r>
                  </w:p>
                </w:txbxContent>
              </v:textbox>
            </v:shape>
            <v:line id="_x0000_s1123" style="position:absolute" from="3861,1674" to="3862,2213">
              <v:stroke startarrow="oval" startarrowwidth="narrow" startarrowlength="short"/>
            </v:line>
            <v:line id="_x0000_s1124" style="position:absolute;flip:x y" from="2420,2213" to="3861,2214"/>
            <v:line id="_x0000_s1125" style="position:absolute;flip:y" from="2420,1853" to="2420,2213">
              <v:stroke endarrow="block"/>
            </v:line>
            <v:shape id="_x0000_s1126" type="#_x0000_t202" style="position:absolute;left:2961;top:1313;width:541;height:541">
              <v:textbox style="mso-next-textbox:#_x0000_s1126">
                <w:txbxContent>
                  <w:p w:rsidR="00A30961" w:rsidRDefault="00A30961" w:rsidP="00A30961">
                    <w:r>
                      <w:t>2</w:t>
                    </w:r>
                  </w:p>
                </w:txbxContent>
              </v:textbox>
            </v:shape>
            <v:line id="_x0000_s1127" style="position:absolute" from="5661,1674" to="6201,1674">
              <v:stroke endarrow="block"/>
            </v:line>
            <w10:wrap type="none"/>
            <w10:anchorlock/>
          </v:group>
        </w:pict>
      </w:r>
    </w:p>
    <w:p w:rsidR="00A30961" w:rsidRDefault="00A30961" w:rsidP="00A30961">
      <w:pPr>
        <w:pStyle w:val="a6"/>
      </w:pPr>
      <w:r>
        <w:t xml:space="preserve">Рис. 9.3. Образование единого эквивалентного </w:t>
      </w:r>
      <w:r>
        <w:br/>
        <w:t>звена в правой части схемы</w:t>
      </w:r>
    </w:p>
    <w:p w:rsidR="00A30961" w:rsidRDefault="00A30961" w:rsidP="00A30961">
      <w:pPr>
        <w:pStyle w:val="11"/>
      </w:pPr>
      <w:r>
        <w:t>В левой части схемы осталось звено 2, охваченное положительной обратной связью. В соответствии с правилами преобразования его эквивалентным звеном будет звено</w:t>
      </w:r>
    </w:p>
    <w:p w:rsidR="00A30961" w:rsidRDefault="00A30961" w:rsidP="00A30961">
      <w:pPr>
        <w:pStyle w:val="11"/>
        <w:ind w:firstLine="0"/>
        <w:jc w:val="right"/>
      </w:pPr>
      <w:r w:rsidRPr="00D3280E">
        <w:rPr>
          <w:position w:val="-34"/>
        </w:rPr>
        <w:object w:dxaOrig="2320" w:dyaOrig="780">
          <v:shape id="_x0000_i1045" type="#_x0000_t75" style="width:116.25pt;height:39pt" o:ole="">
            <v:imagedata r:id="rId38" o:title=""/>
          </v:shape>
          <o:OLEObject Type="Embed" ProgID="Equation.3" ShapeID="_x0000_i1045" DrawAspect="Content" ObjectID="_1727295189" r:id="rId39"/>
        </w:object>
      </w:r>
      <w:r w:rsidR="00500744">
        <w:tab/>
      </w:r>
      <w:r w:rsidR="00500744">
        <w:tab/>
      </w:r>
      <w:r w:rsidR="00500744">
        <w:tab/>
      </w:r>
      <w:r w:rsidR="00500744">
        <w:tab/>
        <w:t>(</w:t>
      </w:r>
      <w:r>
        <w:t>2)</w:t>
      </w:r>
    </w:p>
    <w:p w:rsidR="00A30961" w:rsidRDefault="00A30961" w:rsidP="00A30961">
      <w:pPr>
        <w:pStyle w:val="11"/>
      </w:pPr>
      <w:r>
        <w:t xml:space="preserve">В результате такого шага мы будем иметь структуру с двумя последовательно соединенными звеньями </w:t>
      </w:r>
      <w:r w:rsidRPr="00D3280E">
        <w:rPr>
          <w:position w:val="-12"/>
        </w:rPr>
        <w:object w:dxaOrig="940" w:dyaOrig="440">
          <v:shape id="_x0000_i1046" type="#_x0000_t75" style="width:48pt;height:21pt" o:ole="">
            <v:imagedata r:id="rId40" o:title=""/>
          </v:shape>
          <o:OLEObject Type="Embed" ProgID="Equation.3" ShapeID="_x0000_i1046" DrawAspect="Content" ObjectID="_1727295190" r:id="rId41"/>
        </w:object>
      </w:r>
      <w:r>
        <w:t xml:space="preserve"> и </w:t>
      </w:r>
      <w:r w:rsidRPr="00D3280E">
        <w:rPr>
          <w:position w:val="-12"/>
        </w:rPr>
        <w:object w:dxaOrig="1140" w:dyaOrig="440">
          <v:shape id="_x0000_i1047" type="#_x0000_t75" style="width:55.5pt;height:21pt" o:ole="">
            <v:imagedata r:id="rId42" o:title=""/>
          </v:shape>
          <o:OLEObject Type="Embed" ProgID="Equation.3" ShapeID="_x0000_i1047" DrawAspect="Content" ObjectID="_1727295191" r:id="rId43"/>
        </w:object>
      </w:r>
      <w:r>
        <w:t>.</w:t>
      </w:r>
    </w:p>
    <w:p w:rsidR="00A30961" w:rsidRDefault="00A30961" w:rsidP="00A30961">
      <w:pPr>
        <w:pStyle w:val="11"/>
      </w:pPr>
      <w:r>
        <w:t>Тогда общая передаточная функция объекта с исходный схемой, приведенной на рис. 9.1 будет иметь вид</w:t>
      </w:r>
    </w:p>
    <w:p w:rsidR="00A30961" w:rsidRPr="005E184B" w:rsidRDefault="00A30961" w:rsidP="00A30961">
      <w:pPr>
        <w:pStyle w:val="11"/>
        <w:jc w:val="right"/>
      </w:pPr>
      <w:r w:rsidRPr="00D3280E">
        <w:rPr>
          <w:position w:val="-12"/>
        </w:rPr>
        <w:object w:dxaOrig="3060" w:dyaOrig="440">
          <v:shape id="_x0000_i1048" type="#_x0000_t75" style="width:153.75pt;height:21pt" o:ole="">
            <v:imagedata r:id="rId44" o:title=""/>
          </v:shape>
          <o:OLEObject Type="Embed" ProgID="Equation.3" ShapeID="_x0000_i1048" DrawAspect="Content" ObjectID="_1727295192" r:id="rId45"/>
        </w:object>
      </w:r>
      <w:r w:rsidR="00500744">
        <w:t xml:space="preserve"> </w:t>
      </w:r>
      <w:r w:rsidR="00500744">
        <w:tab/>
      </w:r>
      <w:r w:rsidR="00500744">
        <w:tab/>
      </w:r>
      <w:r w:rsidR="00500744">
        <w:tab/>
        <w:t>(</w:t>
      </w:r>
      <w:r>
        <w:t>3)</w:t>
      </w:r>
    </w:p>
    <w:p w:rsidR="00A30961" w:rsidRDefault="00A30961" w:rsidP="00A30961">
      <w:pPr>
        <w:pStyle w:val="11"/>
      </w:pPr>
      <w:r>
        <w:t>Подставим все операторные формулы составляющих звеньев в полученные выражения</w:t>
      </w:r>
    </w:p>
    <w:p w:rsidR="00A30961" w:rsidRDefault="00A30961" w:rsidP="00A30961">
      <w:pPr>
        <w:pStyle w:val="11"/>
        <w:ind w:firstLine="0"/>
        <w:jc w:val="center"/>
      </w:pPr>
      <w:r w:rsidRPr="00FE13F3">
        <w:rPr>
          <w:position w:val="-30"/>
        </w:rPr>
        <w:object w:dxaOrig="5380" w:dyaOrig="680">
          <v:shape id="_x0000_i1049" type="#_x0000_t75" style="width:268.5pt;height:33.75pt" o:ole="">
            <v:imagedata r:id="rId46" o:title=""/>
          </v:shape>
          <o:OLEObject Type="Embed" ProgID="Equation.3" ShapeID="_x0000_i1049" DrawAspect="Content" ObjectID="_1727295193" r:id="rId47"/>
        </w:object>
      </w:r>
      <w:r>
        <w:t>.</w:t>
      </w:r>
    </w:p>
    <w:p w:rsidR="00A30961" w:rsidRDefault="00A30961" w:rsidP="00A30961">
      <w:pPr>
        <w:pStyle w:val="11"/>
      </w:pPr>
      <w:r>
        <w:t>В соответствии с формулой (9.1)</w:t>
      </w:r>
    </w:p>
    <w:p w:rsidR="00A30961" w:rsidRDefault="00A30961" w:rsidP="00A30961">
      <w:pPr>
        <w:pStyle w:val="11"/>
        <w:ind w:firstLine="0"/>
        <w:jc w:val="center"/>
      </w:pPr>
      <w:r w:rsidRPr="00AA4C1C">
        <w:rPr>
          <w:position w:val="-34"/>
        </w:rPr>
        <w:object w:dxaOrig="5700" w:dyaOrig="780">
          <v:shape id="_x0000_i1050" type="#_x0000_t75" style="width:285pt;height:39pt" o:ole="">
            <v:imagedata r:id="rId48" o:title=""/>
          </v:shape>
          <o:OLEObject Type="Embed" ProgID="Equation.3" ShapeID="_x0000_i1050" DrawAspect="Content" ObjectID="_1727295194" r:id="rId49"/>
        </w:object>
      </w:r>
      <w:r>
        <w:t>.</w:t>
      </w:r>
    </w:p>
    <w:p w:rsidR="00A30961" w:rsidRDefault="00A30961" w:rsidP="00A30961">
      <w:pPr>
        <w:pStyle w:val="11"/>
      </w:pPr>
      <w:r>
        <w:t>В соответствии с формулой (9.2)</w:t>
      </w:r>
    </w:p>
    <w:p w:rsidR="00A30961" w:rsidRDefault="00A30961" w:rsidP="00A30961">
      <w:pPr>
        <w:pStyle w:val="11"/>
        <w:ind w:firstLine="0"/>
        <w:jc w:val="center"/>
      </w:pPr>
      <w:r w:rsidRPr="00AA4C1C">
        <w:rPr>
          <w:position w:val="-32"/>
        </w:rPr>
        <w:object w:dxaOrig="3780" w:dyaOrig="760">
          <v:shape id="_x0000_i1051" type="#_x0000_t75" style="width:189pt;height:38.25pt" o:ole="">
            <v:imagedata r:id="rId50" o:title=""/>
          </v:shape>
          <o:OLEObject Type="Embed" ProgID="Equation.3" ShapeID="_x0000_i1051" DrawAspect="Content" ObjectID="_1727295195" r:id="rId51"/>
        </w:object>
      </w:r>
      <w:r>
        <w:t>.</w:t>
      </w:r>
    </w:p>
    <w:p w:rsidR="00A30961" w:rsidRDefault="00A30961" w:rsidP="00A30961">
      <w:pPr>
        <w:pStyle w:val="11"/>
      </w:pPr>
      <w:r>
        <w:t>Тогда, в соответствии с формулой (9.3) передаточная функция объекта будет соответствовать следующему выражению</w:t>
      </w:r>
    </w:p>
    <w:p w:rsidR="00A30961" w:rsidRDefault="00A30961" w:rsidP="00A30961">
      <w:pPr>
        <w:pStyle w:val="11"/>
        <w:ind w:firstLine="0"/>
        <w:jc w:val="center"/>
      </w:pPr>
      <w:r w:rsidRPr="00E82F5E">
        <w:rPr>
          <w:position w:val="-32"/>
        </w:rPr>
        <w:object w:dxaOrig="4020" w:dyaOrig="760">
          <v:shape id="_x0000_i1052" type="#_x0000_t75" style="width:200.25pt;height:38.25pt" o:ole="">
            <v:imagedata r:id="rId52" o:title=""/>
          </v:shape>
          <o:OLEObject Type="Embed" ProgID="Equation.3" ShapeID="_x0000_i1052" DrawAspect="Content" ObjectID="_1727295196" r:id="rId53"/>
        </w:object>
      </w:r>
      <w:r>
        <w:t>,</w:t>
      </w:r>
    </w:p>
    <w:p w:rsidR="00A30961" w:rsidRDefault="00A30961" w:rsidP="00A30961">
      <w:pPr>
        <w:pStyle w:val="11"/>
        <w:ind w:firstLine="0"/>
      </w:pPr>
      <w:r>
        <w:t>что после преобразований приведет к виду</w:t>
      </w:r>
    </w:p>
    <w:p w:rsidR="00A30961" w:rsidRDefault="00A30961" w:rsidP="00A30961">
      <w:pPr>
        <w:pStyle w:val="11"/>
        <w:ind w:firstLine="0"/>
        <w:jc w:val="right"/>
      </w:pPr>
      <w:r w:rsidRPr="009A3425">
        <w:rPr>
          <w:position w:val="-34"/>
        </w:rPr>
        <w:object w:dxaOrig="4620" w:dyaOrig="820">
          <v:shape id="_x0000_i1053" type="#_x0000_t75" style="width:232.5pt;height:41.25pt" o:ole="">
            <v:imagedata r:id="rId54" o:title=""/>
          </v:shape>
          <o:OLEObject Type="Embed" ProgID="Equation.3" ShapeID="_x0000_i1053" DrawAspect="Content" ObjectID="_1727295197" r:id="rId55"/>
        </w:object>
      </w:r>
      <w:r w:rsidR="00500744">
        <w:tab/>
      </w:r>
      <w:r w:rsidR="00500744">
        <w:tab/>
      </w:r>
      <w:r w:rsidR="00500744">
        <w:tab/>
        <w:t>(</w:t>
      </w:r>
      <w:r>
        <w:t>4)</w:t>
      </w:r>
    </w:p>
    <w:p w:rsidR="00A30961" w:rsidRDefault="00A30961" w:rsidP="00A30961">
      <w:pPr>
        <w:pStyle w:val="11"/>
      </w:pPr>
      <w:r>
        <w:t>В соответствии с правилом обратного преобразования передаточной функции в дифференциальное уравнение</w:t>
      </w:r>
      <w:r w:rsidRPr="0096511B">
        <w:rPr>
          <w:position w:val="-12"/>
        </w:rPr>
        <w:object w:dxaOrig="2200" w:dyaOrig="360">
          <v:shape id="_x0000_i1054" type="#_x0000_t75" style="width:110.25pt;height:18pt" o:ole="">
            <v:imagedata r:id="rId56" o:title=""/>
          </v:shape>
          <o:OLEObject Type="Embed" ProgID="Equation.3" ShapeID="_x0000_i1054" DrawAspect="Content" ObjectID="_1727295198" r:id="rId57"/>
        </w:object>
      </w:r>
      <w:r>
        <w:t>, можно реализовать обратное преобразование.</w:t>
      </w:r>
    </w:p>
    <w:p w:rsidR="00A30961" w:rsidRDefault="00A30961" w:rsidP="00A30961">
      <w:pPr>
        <w:pStyle w:val="11"/>
      </w:pPr>
      <w:r>
        <w:t xml:space="preserve">Тогда </w:t>
      </w:r>
      <w:r w:rsidRPr="0096511B">
        <w:rPr>
          <w:position w:val="-34"/>
        </w:rPr>
        <w:object w:dxaOrig="5040" w:dyaOrig="820">
          <v:shape id="_x0000_i1055" type="#_x0000_t75" style="width:252.75pt;height:41.25pt" o:ole="">
            <v:imagedata r:id="rId58" o:title=""/>
          </v:shape>
          <o:OLEObject Type="Embed" ProgID="Equation.3" ShapeID="_x0000_i1055" DrawAspect="Content" ObjectID="_1727295199" r:id="rId59"/>
        </w:object>
      </w:r>
      <w:r>
        <w:t>.</w:t>
      </w:r>
    </w:p>
    <w:p w:rsidR="00A30961" w:rsidRDefault="00A30961" w:rsidP="00A30961">
      <w:pPr>
        <w:pStyle w:val="11"/>
        <w:ind w:firstLine="0"/>
      </w:pPr>
      <w:r>
        <w:t xml:space="preserve">или </w:t>
      </w:r>
    </w:p>
    <w:p w:rsidR="00A30961" w:rsidRDefault="00A30961" w:rsidP="00A30961">
      <w:pPr>
        <w:pStyle w:val="11"/>
        <w:ind w:firstLine="0"/>
        <w:jc w:val="center"/>
      </w:pPr>
      <w:r w:rsidRPr="00C25FDB">
        <w:rPr>
          <w:position w:val="-12"/>
        </w:rPr>
        <w:object w:dxaOrig="7600" w:dyaOrig="440">
          <v:shape id="_x0000_i1056" type="#_x0000_t75" style="width:380.25pt;height:21pt" o:ole="">
            <v:imagedata r:id="rId60" o:title=""/>
          </v:shape>
          <o:OLEObject Type="Embed" ProgID="Equation.3" ShapeID="_x0000_i1056" DrawAspect="Content" ObjectID="_1727295200" r:id="rId61"/>
        </w:object>
      </w:r>
      <w:r>
        <w:t>.</w:t>
      </w:r>
    </w:p>
    <w:p w:rsidR="00A30961" w:rsidRDefault="00A30961" w:rsidP="00A30961">
      <w:pPr>
        <w:pStyle w:val="11"/>
      </w:pPr>
      <w:r>
        <w:t>или, в дифференциальной форме</w:t>
      </w:r>
    </w:p>
    <w:p w:rsidR="00A30961" w:rsidRDefault="00A30961" w:rsidP="00A30961">
      <w:pPr>
        <w:pStyle w:val="11"/>
        <w:ind w:firstLine="0"/>
        <w:jc w:val="right"/>
      </w:pPr>
      <w:r w:rsidRPr="00C25FDB">
        <w:rPr>
          <w:position w:val="-28"/>
        </w:rPr>
        <w:object w:dxaOrig="6920" w:dyaOrig="760">
          <v:shape id="_x0000_i1057" type="#_x0000_t75" style="width:345.75pt;height:38.25pt" o:ole="">
            <v:imagedata r:id="rId62" o:title=""/>
          </v:shape>
          <o:OLEObject Type="Embed" ProgID="Equation.3" ShapeID="_x0000_i1057" DrawAspect="Content" ObjectID="_1727295201" r:id="rId63"/>
        </w:object>
      </w:r>
      <w:r w:rsidR="00500744">
        <w:t>.     (</w:t>
      </w:r>
      <w:r>
        <w:t>5)</w:t>
      </w:r>
    </w:p>
    <w:p w:rsidR="00A30961" w:rsidRDefault="00A30961" w:rsidP="00A30961">
      <w:pPr>
        <w:pStyle w:val="11"/>
      </w:pPr>
      <w:r>
        <w:t>Выражение (9.5) является математической моделью поведения объекта в динамике.</w:t>
      </w:r>
    </w:p>
    <w:p w:rsidR="00A30961" w:rsidRDefault="00A30961" w:rsidP="00A30961">
      <w:pPr>
        <w:pStyle w:val="2"/>
        <w:spacing w:after="360"/>
      </w:pPr>
      <w:r>
        <w:t>3. Общая модель системы «Объект- ПИ-регулятор»</w:t>
      </w:r>
    </w:p>
    <w:p w:rsidR="00A30961" w:rsidRDefault="00A30961" w:rsidP="00A30961">
      <w:pPr>
        <w:pStyle w:val="11"/>
      </w:pPr>
      <w:r>
        <w:t>Для стабильной и устойчивой работы объектов они снабжаются пропорционально-интегрирующими регуляторами (иначе ПИ-регуляторами). Необходимо сразу заметить, что не все объекты могут обрести устойчивость при их соединении с ПИ-регуляторами. Для решения  задачи устойчивости, во-первых, применяются специальные методики расчета параметров ПИ-регуляторов, во-вторых, исследуются причины неустойчивости самих объектов и, соответствующим образом устраняются.</w:t>
      </w:r>
    </w:p>
    <w:p w:rsidR="00A30961" w:rsidRDefault="00A30961" w:rsidP="00A30961">
      <w:pPr>
        <w:pStyle w:val="11"/>
      </w:pPr>
      <w:r>
        <w:t>В нашем случае не ставиться задачи разработки устойчивой системы «объект-регулятор», а только осваивается сама методика анализа работы таких систем.</w:t>
      </w:r>
    </w:p>
    <w:p w:rsidR="00A30961" w:rsidRDefault="00A30961" w:rsidP="00A30961">
      <w:pPr>
        <w:pStyle w:val="11"/>
      </w:pPr>
      <w:r>
        <w:t>Работа ПИ-регулятора описывается уравнением следующего вида</w:t>
      </w:r>
    </w:p>
    <w:p w:rsidR="00A30961" w:rsidRDefault="00A30961" w:rsidP="00A30961">
      <w:pPr>
        <w:pStyle w:val="11"/>
        <w:ind w:firstLine="0"/>
        <w:jc w:val="center"/>
      </w:pPr>
      <w:r w:rsidRPr="0044317C">
        <w:rPr>
          <w:position w:val="-36"/>
        </w:rPr>
        <w:object w:dxaOrig="3580" w:dyaOrig="859">
          <v:shape id="_x0000_i1058" type="#_x0000_t75" style="width:178.5pt;height:43.5pt" o:ole="">
            <v:imagedata r:id="rId64" o:title=""/>
          </v:shape>
          <o:OLEObject Type="Embed" ProgID="Equation.3" ShapeID="_x0000_i1058" DrawAspect="Content" ObjectID="_1727295202" r:id="rId65"/>
        </w:object>
      </w:r>
      <w:r>
        <w:t>,</w:t>
      </w:r>
    </w:p>
    <w:p w:rsidR="00A30961" w:rsidRDefault="00A30961" w:rsidP="00A30961">
      <w:pPr>
        <w:pStyle w:val="11"/>
        <w:ind w:firstLine="0"/>
      </w:pPr>
      <w:r>
        <w:lastRenderedPageBreak/>
        <w:t>или иначе, в операторной форме записи</w:t>
      </w:r>
    </w:p>
    <w:p w:rsidR="00A30961" w:rsidRDefault="00A30961" w:rsidP="00A30961">
      <w:pPr>
        <w:pStyle w:val="11"/>
        <w:ind w:firstLine="0"/>
        <w:jc w:val="right"/>
      </w:pPr>
      <w:r w:rsidRPr="00103215">
        <w:rPr>
          <w:position w:val="-36"/>
        </w:rPr>
        <w:object w:dxaOrig="3420" w:dyaOrig="859">
          <v:shape id="_x0000_i1059" type="#_x0000_t75" style="width:171pt;height:43.5pt" o:ole="">
            <v:imagedata r:id="rId66" o:title=""/>
          </v:shape>
          <o:OLEObject Type="Embed" ProgID="Equation.3" ShapeID="_x0000_i1059" DrawAspect="Content" ObjectID="_1727295203" r:id="rId67"/>
        </w:object>
      </w:r>
      <w:r w:rsidR="00500744">
        <w:t>,</w:t>
      </w:r>
      <w:r w:rsidR="00500744">
        <w:tab/>
      </w:r>
      <w:r w:rsidR="00500744">
        <w:tab/>
      </w:r>
      <w:r w:rsidR="00500744">
        <w:tab/>
      </w:r>
      <w:r w:rsidR="00500744">
        <w:tab/>
        <w:t xml:space="preserve"> (</w:t>
      </w:r>
      <w:r>
        <w:t>6)</w:t>
      </w:r>
    </w:p>
    <w:p w:rsidR="00A30961" w:rsidRDefault="00A30961" w:rsidP="00A30961">
      <w:pPr>
        <w:pStyle w:val="11"/>
        <w:ind w:firstLine="0"/>
      </w:pPr>
      <w:r>
        <w:t>где</w:t>
      </w:r>
      <w:r>
        <w:tab/>
      </w:r>
      <w:r w:rsidRPr="00B04E74">
        <w:rPr>
          <w:i/>
          <w:lang w:val="en-US"/>
        </w:rPr>
        <w:t>K</w:t>
      </w:r>
      <w:r w:rsidRPr="00B04E74">
        <w:rPr>
          <w:i/>
          <w:vertAlign w:val="subscript"/>
          <w:lang w:val="en-US"/>
        </w:rPr>
        <w:t>p</w:t>
      </w:r>
      <w:r>
        <w:t xml:space="preserve"> – коэффициент усиления пропорциональной части регулятора;</w:t>
      </w:r>
    </w:p>
    <w:p w:rsidR="00A30961" w:rsidRDefault="00A30961" w:rsidP="00A30961">
      <w:pPr>
        <w:pStyle w:val="11"/>
      </w:pPr>
      <w:r w:rsidRPr="00B04E74">
        <w:rPr>
          <w:i/>
          <w:lang w:val="en-US"/>
        </w:rPr>
        <w:t>T</w:t>
      </w:r>
      <w:r w:rsidRPr="00B04E74">
        <w:rPr>
          <w:i/>
          <w:vertAlign w:val="subscript"/>
        </w:rPr>
        <w:t>И</w:t>
      </w:r>
      <w:r>
        <w:t xml:space="preserve"> – постоянная времени интегрирующей части регулятора.</w:t>
      </w:r>
    </w:p>
    <w:p w:rsidR="00A30961" w:rsidRDefault="00A30961" w:rsidP="00A30961">
      <w:pPr>
        <w:pStyle w:val="11"/>
      </w:pPr>
      <w:r>
        <w:t xml:space="preserve">Индексы при переменных </w:t>
      </w:r>
      <w:r w:rsidRPr="00B04E74">
        <w:rPr>
          <w:i/>
          <w:lang w:val="en-US"/>
        </w:rPr>
        <w:t>X</w:t>
      </w:r>
      <w:r>
        <w:t xml:space="preserve"> и </w:t>
      </w:r>
      <w:r w:rsidRPr="00B04E74">
        <w:rPr>
          <w:i/>
          <w:lang w:val="en-US"/>
        </w:rPr>
        <w:t>Y</w:t>
      </w:r>
      <w:r>
        <w:t xml:space="preserve">, а также постоянной </w:t>
      </w:r>
      <w:r w:rsidRPr="00B04E74">
        <w:rPr>
          <w:i/>
          <w:lang w:val="en-US"/>
        </w:rPr>
        <w:t>K</w:t>
      </w:r>
      <w:r>
        <w:t xml:space="preserve"> означают их принадлежность к регулятору. Их нельзя путать с обозначением оператора дифференцирования </w:t>
      </w:r>
      <w:r w:rsidRPr="00B04E74">
        <w:rPr>
          <w:position w:val="-28"/>
        </w:rPr>
        <w:object w:dxaOrig="800" w:dyaOrig="720">
          <v:shape id="_x0000_i1060" type="#_x0000_t75" style="width:40.5pt;height:36.75pt" o:ole="">
            <v:imagedata r:id="rId68" o:title=""/>
          </v:shape>
          <o:OLEObject Type="Embed" ProgID="Equation.3" ShapeID="_x0000_i1060" DrawAspect="Content" ObjectID="_1727295204" r:id="rId69"/>
        </w:object>
      </w:r>
      <w:r>
        <w:t>.</w:t>
      </w:r>
    </w:p>
    <w:p w:rsidR="00A30961" w:rsidRDefault="00A30961" w:rsidP="00A30961">
      <w:pPr>
        <w:pStyle w:val="11"/>
      </w:pPr>
      <w:r>
        <w:t xml:space="preserve">Произвольно выберем параметры настройки регулятора: </w:t>
      </w:r>
      <w:r w:rsidRPr="00165573">
        <w:rPr>
          <w:i/>
          <w:lang w:val="en-US"/>
        </w:rPr>
        <w:t>K</w:t>
      </w:r>
      <w:r w:rsidRPr="00165573">
        <w:rPr>
          <w:i/>
          <w:vertAlign w:val="subscript"/>
          <w:lang w:val="en-US"/>
        </w:rPr>
        <w:t>p</w:t>
      </w:r>
      <w:r w:rsidRPr="00165573">
        <w:t xml:space="preserve">=5; </w:t>
      </w:r>
      <w:r w:rsidRPr="00B04E74">
        <w:rPr>
          <w:i/>
          <w:lang w:val="en-US"/>
        </w:rPr>
        <w:t>T</w:t>
      </w:r>
      <w:r w:rsidRPr="00B04E74">
        <w:rPr>
          <w:i/>
          <w:vertAlign w:val="subscript"/>
        </w:rPr>
        <w:t>И</w:t>
      </w:r>
      <w:r w:rsidRPr="00165573">
        <w:t>=0,1</w:t>
      </w:r>
      <w:r>
        <w:t>.</w:t>
      </w:r>
    </w:p>
    <w:p w:rsidR="00A30961" w:rsidRDefault="00A30961" w:rsidP="00A30961">
      <w:pPr>
        <w:pStyle w:val="11"/>
      </w:pPr>
      <w:r>
        <w:rPr>
          <w:lang w:val="en-US"/>
        </w:rPr>
        <w:t>C</w:t>
      </w:r>
      <w:r>
        <w:t>труктура системы автоматического регулирования (САР) будет иметь вид, приведенный на рис. 9.4.</w:t>
      </w:r>
    </w:p>
    <w:p w:rsidR="00A30961" w:rsidRPr="00A17F9E" w:rsidRDefault="00A30961" w:rsidP="00A30961">
      <w:pPr>
        <w:pStyle w:val="11"/>
      </w:pPr>
    </w:p>
    <w:p w:rsidR="00A30961" w:rsidRPr="00A17F9E" w:rsidRDefault="00A30961" w:rsidP="00A30961">
      <w:pPr>
        <w:pStyle w:val="11"/>
        <w:rPr>
          <w:sz w:val="16"/>
          <w:szCs w:val="16"/>
        </w:rPr>
      </w:pPr>
    </w:p>
    <w:p w:rsidR="00A30961" w:rsidRPr="00165573" w:rsidRDefault="00DC43A3" w:rsidP="00A30961">
      <w:pPr>
        <w:pStyle w:val="11"/>
        <w:ind w:firstLine="0"/>
        <w:jc w:val="center"/>
        <w:rPr>
          <w:lang w:val="en-US"/>
        </w:rPr>
      </w:pPr>
      <w:r>
        <w:rPr>
          <w:lang w:val="en-US"/>
        </w:rPr>
      </w:r>
      <w:r>
        <w:rPr>
          <w:lang w:val="en-US"/>
        </w:rPr>
        <w:pict>
          <v:group id="_x0000_s1100" editas="canvas" style="width:243pt;height:90pt;mso-position-horizontal-relative:char;mso-position-vertical-relative:line" coordorigin="1161,1134" coordsize="4860,1800">
            <o:lock v:ext="edit" aspectratio="t"/>
            <v:shape id="_x0000_s1101" type="#_x0000_t75" style="position:absolute;left:1161;top:1134;width:4860;height:1800" o:preferrelative="f">
              <v:fill o:detectmouseclick="t"/>
              <v:path o:extrusionok="t" o:connecttype="none"/>
              <o:lock v:ext="edit" text="t"/>
            </v:shape>
            <v:shape id="_x0000_s1102" type="#_x0000_t123" style="position:absolute;left:2240;top:1493;width:360;height:360"/>
            <v:line id="_x0000_s1103" style="position:absolute" from="1881,1674" to="2240,1674">
              <v:stroke endarrow="block"/>
            </v:line>
            <v:line id="_x0000_s1104" style="position:absolute" from="2600,1674" to="3141,1675">
              <v:stroke endarrow="block"/>
            </v:line>
            <v:shape id="_x0000_s1105" type="#_x0000_t202" style="position:absolute;left:5121;top:1314;width:739;height:540;mso-wrap-style:none" stroked="f">
              <v:textbox style="mso-next-textbox:#_x0000_s1105">
                <w:txbxContent>
                  <w:p w:rsidR="00A30961" w:rsidRPr="00AA4848" w:rsidRDefault="00A30961" w:rsidP="00A3096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AA4848">
                      <w:rPr>
                        <w:i/>
                        <w:sz w:val="28"/>
                        <w:szCs w:val="28"/>
                        <w:lang w:val="en-US"/>
                      </w:rPr>
                      <w:t>y</w:t>
                    </w:r>
                    <w:r w:rsidRPr="00AA4848">
                      <w:rPr>
                        <w:sz w:val="28"/>
                        <w:szCs w:val="28"/>
                        <w:lang w:val="en-US"/>
                      </w:rPr>
                      <w:t>(</w:t>
                    </w:r>
                    <w:r w:rsidRPr="00AA4848">
                      <w:rPr>
                        <w:i/>
                        <w:sz w:val="28"/>
                        <w:szCs w:val="28"/>
                        <w:lang w:val="en-US"/>
                      </w:rPr>
                      <w:t>p</w:t>
                    </w:r>
                    <w:r w:rsidRPr="00AA4848">
                      <w:rPr>
                        <w:sz w:val="28"/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  <v:line id="_x0000_s1106" style="position:absolute;rotation:180" from="4401,2394" to="4761,2395">
              <v:stroke endarrow="block"/>
            </v:line>
            <v:shape id="_x0000_s1107" type="#_x0000_t202" style="position:absolute;left:1881;top:1853;width:359;height:360" stroked="f">
              <v:textbox style="mso-next-textbox:#_x0000_s1107">
                <w:txbxContent>
                  <w:p w:rsidR="00A30961" w:rsidRPr="00AA4848" w:rsidRDefault="00A30961" w:rsidP="00A309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–</w:t>
                    </w:r>
                  </w:p>
                </w:txbxContent>
              </v:textbox>
            </v:shape>
            <v:line id="_x0000_s1108" style="position:absolute" from="4761,1674" to="4762,2394">
              <v:stroke startarrow="oval" startarrowwidth="narrow" startarrowlength="short"/>
            </v:line>
            <v:line id="_x0000_s1109" style="position:absolute;flip:x y" from="2421,2394" to="2961,2395"/>
            <v:line id="_x0000_s1110" style="position:absolute;flip:x y" from="2420,1853" to="2421,2394">
              <v:stroke endarrow="block"/>
            </v:line>
            <v:line id="_x0000_s1111" style="position:absolute" from="4221,1674" to="5121,1675">
              <v:stroke endarrow="block"/>
            </v:line>
            <v:shape id="_x0000_s1112" type="#_x0000_t202" style="position:absolute;left:3141;top:1314;width:1051;height:435;mso-wrap-style:none">
              <v:textbox style="mso-next-textbox:#_x0000_s1112;mso-fit-shape-to-text:t">
                <w:txbxContent>
                  <w:p w:rsidR="00A30961" w:rsidRPr="00AA4848" w:rsidRDefault="00A30961" w:rsidP="00A30961">
                    <w:r>
                      <w:t>Объект</w:t>
                    </w:r>
                  </w:p>
                </w:txbxContent>
              </v:textbox>
            </v:shape>
            <v:shape id="_x0000_s1113" type="#_x0000_t202" style="position:absolute;left:2961;top:2214;width:1440;height:435">
              <v:textbox style="mso-next-textbox:#_x0000_s1113;mso-fit-shape-to-text:t">
                <w:txbxContent>
                  <w:p w:rsidR="00A30961" w:rsidRPr="00AA4848" w:rsidRDefault="00A30961" w:rsidP="00A30961">
                    <w:r>
                      <w:t>Регулятор</w:t>
                    </w:r>
                  </w:p>
                </w:txbxContent>
              </v:textbox>
            </v:shape>
            <v:shape id="_x0000_s1114" type="#_x0000_t202" style="position:absolute;left:1161;top:1314;width:739;height:540;mso-wrap-style:none" stroked="f">
              <v:textbox style="mso-next-textbox:#_x0000_s1114">
                <w:txbxContent>
                  <w:p w:rsidR="00A30961" w:rsidRPr="00AA4848" w:rsidRDefault="00A30961" w:rsidP="00A3096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AA4848">
                      <w:rPr>
                        <w:i/>
                        <w:sz w:val="28"/>
                        <w:szCs w:val="28"/>
                        <w:lang w:val="en-US"/>
                      </w:rPr>
                      <w:t>x</w:t>
                    </w:r>
                    <w:r w:rsidRPr="00AA4848">
                      <w:rPr>
                        <w:sz w:val="28"/>
                        <w:szCs w:val="28"/>
                        <w:lang w:val="en-US"/>
                      </w:rPr>
                      <w:t>(</w:t>
                    </w:r>
                    <w:r w:rsidRPr="00AA4848">
                      <w:rPr>
                        <w:i/>
                        <w:sz w:val="28"/>
                        <w:szCs w:val="28"/>
                        <w:lang w:val="en-US"/>
                      </w:rPr>
                      <w:t>p</w:t>
                    </w:r>
                    <w:r w:rsidRPr="00AA4848">
                      <w:rPr>
                        <w:sz w:val="28"/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0961" w:rsidRDefault="00A30961" w:rsidP="00A30961">
      <w:pPr>
        <w:pStyle w:val="a6"/>
      </w:pPr>
      <w:r>
        <w:t>Рис. 9.4. структура системы САР</w:t>
      </w:r>
    </w:p>
    <w:p w:rsidR="00A30961" w:rsidRDefault="00A30961" w:rsidP="00A30961">
      <w:pPr>
        <w:pStyle w:val="11"/>
      </w:pPr>
      <w:r>
        <w:t>Общая передаточная функция САР будет представлена формулой</w:t>
      </w:r>
    </w:p>
    <w:p w:rsidR="00A30961" w:rsidRDefault="00A30961" w:rsidP="00A30961">
      <w:pPr>
        <w:pStyle w:val="11"/>
        <w:ind w:firstLine="0"/>
        <w:jc w:val="right"/>
      </w:pPr>
      <w:r w:rsidRPr="00F44673">
        <w:rPr>
          <w:position w:val="-38"/>
        </w:rPr>
        <w:object w:dxaOrig="3159" w:dyaOrig="820">
          <v:shape id="_x0000_i1062" type="#_x0000_t75" style="width:158.25pt;height:41.25pt" o:ole="">
            <v:imagedata r:id="rId70" o:title=""/>
          </v:shape>
          <o:OLEObject Type="Embed" ProgID="Equation.3" ShapeID="_x0000_i1062" DrawAspect="Content" ObjectID="_1727295205" r:id="rId71"/>
        </w:object>
      </w:r>
      <w:r w:rsidRPr="00F44673">
        <w:t>;</w:t>
      </w:r>
      <w:r w:rsidRPr="00F44673">
        <w:tab/>
      </w:r>
      <w:r w:rsidRPr="00F44673">
        <w:tab/>
      </w:r>
      <w:r w:rsidRPr="00F44673">
        <w:tab/>
      </w:r>
      <w:r w:rsidRPr="00F44673">
        <w:tab/>
      </w:r>
      <w:r w:rsidR="00500744">
        <w:t xml:space="preserve"> (</w:t>
      </w:r>
      <w:r>
        <w:t>7)</w:t>
      </w:r>
    </w:p>
    <w:p w:rsidR="00A30961" w:rsidRDefault="00A30961" w:rsidP="00A30961">
      <w:pPr>
        <w:pStyle w:val="11"/>
        <w:ind w:firstLine="0"/>
      </w:pPr>
      <w:r>
        <w:t>где</w:t>
      </w:r>
      <w:r w:rsidRPr="00F44673">
        <w:tab/>
      </w:r>
      <w:r w:rsidRPr="00F44673">
        <w:rPr>
          <w:i/>
          <w:lang w:val="en-US"/>
        </w:rPr>
        <w:t>W</w:t>
      </w:r>
      <w:r w:rsidRPr="00F44673">
        <w:t>(</w:t>
      </w:r>
      <w:r w:rsidRPr="00F44673">
        <w:rPr>
          <w:i/>
          <w:lang w:val="en-US"/>
        </w:rPr>
        <w:t>p</w:t>
      </w:r>
      <w:r w:rsidRPr="00F44673">
        <w:t>)</w:t>
      </w:r>
      <w:r>
        <w:t xml:space="preserve"> – передаточная функция объекта (формула (9.4));</w:t>
      </w:r>
    </w:p>
    <w:p w:rsidR="00A30961" w:rsidRDefault="00A30961" w:rsidP="00A30961">
      <w:pPr>
        <w:pStyle w:val="11"/>
      </w:pPr>
      <w:r w:rsidRPr="00F44673">
        <w:rPr>
          <w:i/>
          <w:lang w:val="en-US"/>
        </w:rPr>
        <w:t>W</w:t>
      </w:r>
      <w:r>
        <w:rPr>
          <w:i/>
          <w:vertAlign w:val="subscript"/>
          <w:lang w:val="en-US"/>
        </w:rPr>
        <w:t>p</w:t>
      </w:r>
      <w:r w:rsidRPr="00F44673">
        <w:t>(</w:t>
      </w:r>
      <w:r w:rsidRPr="00F44673">
        <w:rPr>
          <w:i/>
          <w:lang w:val="en-US"/>
        </w:rPr>
        <w:t>p</w:t>
      </w:r>
      <w:r w:rsidRPr="00F44673">
        <w:t>)</w:t>
      </w:r>
      <w:r>
        <w:t xml:space="preserve">  – передаточная функция регулятора, которая, в соответствии с  формулой (9.6) будет иметь вид с подставленными в нее параметрами регулятора</w:t>
      </w:r>
    </w:p>
    <w:p w:rsidR="00A30961" w:rsidRDefault="00A30961" w:rsidP="00A30961">
      <w:pPr>
        <w:pStyle w:val="11"/>
        <w:ind w:firstLine="0"/>
        <w:jc w:val="right"/>
      </w:pPr>
      <w:r w:rsidRPr="00E75007">
        <w:rPr>
          <w:position w:val="-34"/>
        </w:rPr>
        <w:object w:dxaOrig="3920" w:dyaOrig="820">
          <v:shape id="_x0000_i1063" type="#_x0000_t75" style="width:195.75pt;height:41.25pt" o:ole="">
            <v:imagedata r:id="rId72" o:title=""/>
          </v:shape>
          <o:OLEObject Type="Embed" ProgID="Equation.3" ShapeID="_x0000_i1063" DrawAspect="Content" ObjectID="_1727295206" r:id="rId73"/>
        </w:object>
      </w:r>
      <w:r w:rsidRPr="00E75007">
        <w:t>;</w:t>
      </w:r>
      <w:r w:rsidRPr="00E75007">
        <w:tab/>
      </w:r>
      <w:r w:rsidRPr="00E75007">
        <w:tab/>
      </w:r>
      <w:r w:rsidRPr="00E75007">
        <w:tab/>
      </w:r>
      <w:r w:rsidR="00500744">
        <w:t>(</w:t>
      </w:r>
      <w:r>
        <w:t>8)</w:t>
      </w:r>
    </w:p>
    <w:p w:rsidR="00A30961" w:rsidRDefault="00A30961" w:rsidP="00A30961">
      <w:pPr>
        <w:pStyle w:val="11"/>
      </w:pPr>
      <w:r>
        <w:t xml:space="preserve">Подставим в формулу (9.7) численные значения функции </w:t>
      </w:r>
      <w:r w:rsidRPr="00E75007">
        <w:rPr>
          <w:i/>
          <w:lang w:val="en-US"/>
        </w:rPr>
        <w:t>W</w:t>
      </w:r>
      <w:r w:rsidRPr="00E75007">
        <w:t>(</w:t>
      </w:r>
      <w:r w:rsidRPr="00E75007">
        <w:rPr>
          <w:i/>
          <w:lang w:val="en-US"/>
        </w:rPr>
        <w:t>p</w:t>
      </w:r>
      <w:r w:rsidRPr="00E75007">
        <w:t>)</w:t>
      </w:r>
      <w:r>
        <w:t>, (см. формулу (9.4) и функции регулятора – формула (9.8).</w:t>
      </w:r>
    </w:p>
    <w:p w:rsidR="00A30961" w:rsidRDefault="00A30961" w:rsidP="00A30961">
      <w:pPr>
        <w:pStyle w:val="11"/>
        <w:ind w:firstLine="0"/>
      </w:pPr>
      <w:r w:rsidRPr="00884925">
        <w:rPr>
          <w:position w:val="-118"/>
        </w:rPr>
        <w:object w:dxaOrig="6920" w:dyaOrig="2500">
          <v:shape id="_x0000_i1064" type="#_x0000_t75" style="width:345.75pt;height:124.5pt" o:ole="">
            <v:imagedata r:id="rId74" o:title=""/>
          </v:shape>
          <o:OLEObject Type="Embed" ProgID="Equation.3" ShapeID="_x0000_i1064" DrawAspect="Content" ObjectID="_1727295207" r:id="rId75"/>
        </w:object>
      </w:r>
      <w:r w:rsidR="00500744">
        <w:t xml:space="preserve">             (</w:t>
      </w:r>
      <w:r>
        <w:t>9)</w:t>
      </w:r>
    </w:p>
    <w:p w:rsidR="00A30961" w:rsidRDefault="00A30961" w:rsidP="00A30961">
      <w:pPr>
        <w:pStyle w:val="11"/>
      </w:pPr>
      <w:r>
        <w:t>Последнее выражение представляет собой передаточную функцию замкнутой САР объекта с ПИ-регулятором. Аналогично выражению (9.5), для нее можно получить общее дифференциальное управление поведения замкнутой САР.</w:t>
      </w:r>
    </w:p>
    <w:p w:rsidR="00A30961" w:rsidRDefault="00A30961" w:rsidP="00A30961">
      <w:pPr>
        <w:pStyle w:val="2"/>
        <w:spacing w:after="360"/>
      </w:pPr>
      <w:r>
        <w:t>4. Исследование системы на устойчивость</w:t>
      </w:r>
    </w:p>
    <w:p w:rsidR="00A30961" w:rsidRDefault="00A30961" w:rsidP="00A30961">
      <w:pPr>
        <w:pStyle w:val="11"/>
      </w:pPr>
      <w:r>
        <w:t>Для данной процедуры применим критерий А.В. Михайлова. Из уравнения (9.9) выделим знаменатель передаточной функции и приравняем его к нулю</w:t>
      </w:r>
    </w:p>
    <w:p w:rsidR="00A30961" w:rsidRDefault="00A30961" w:rsidP="00A30961">
      <w:pPr>
        <w:pStyle w:val="11"/>
        <w:ind w:firstLine="0"/>
        <w:jc w:val="right"/>
      </w:pPr>
      <w:r w:rsidRPr="00975F23">
        <w:rPr>
          <w:position w:val="-12"/>
        </w:rPr>
        <w:object w:dxaOrig="6180" w:dyaOrig="440">
          <v:shape id="_x0000_i1065" type="#_x0000_t75" style="width:309pt;height:21pt" o:ole="">
            <v:imagedata r:id="rId76" o:title=""/>
          </v:shape>
          <o:OLEObject Type="Embed" ProgID="Equation.3" ShapeID="_x0000_i1065" DrawAspect="Content" ObjectID="_1727295208" r:id="rId77"/>
        </w:object>
      </w:r>
      <w:r w:rsidRPr="00975F23">
        <w:tab/>
      </w:r>
      <w:r w:rsidR="00500744">
        <w:t xml:space="preserve"> (</w:t>
      </w:r>
      <w:r>
        <w:t>10)</w:t>
      </w:r>
    </w:p>
    <w:p w:rsidR="00A30961" w:rsidRDefault="00A30961" w:rsidP="00A30961">
      <w:pPr>
        <w:pStyle w:val="11"/>
      </w:pPr>
      <w:r>
        <w:t>Данное выражение есть характеристическое уравнение системы.</w:t>
      </w:r>
    </w:p>
    <w:p w:rsidR="00A30961" w:rsidRDefault="00A30961" w:rsidP="00A30961">
      <w:pPr>
        <w:pStyle w:val="11"/>
      </w:pPr>
      <w:r>
        <w:t xml:space="preserve">Согласно критерию А.В. Михайлова, для устойчивости системы необходимо и достаточно, чтобы при изменении угловой частоты </w:t>
      </w:r>
      <w:r w:rsidRPr="00975F23">
        <w:rPr>
          <w:i/>
        </w:rPr>
        <w:sym w:font="Symbol" w:char="F077"/>
      </w:r>
      <w:r>
        <w:t xml:space="preserve"> от </w:t>
      </w:r>
      <w:r w:rsidRPr="00975F23">
        <w:t>0</w:t>
      </w:r>
      <w:r>
        <w:t xml:space="preserve"> до </w:t>
      </w:r>
      <w:r>
        <w:sym w:font="Symbol" w:char="F0A5"/>
      </w:r>
      <w:r>
        <w:t xml:space="preserve"> (</w:t>
      </w:r>
      <w:r w:rsidRPr="00975F23">
        <w:t>0</w:t>
      </w:r>
      <w:r>
        <w:t xml:space="preserve"> </w:t>
      </w:r>
      <w:r>
        <w:sym w:font="Symbol" w:char="F0A3"/>
      </w:r>
      <w:r w:rsidRPr="00975F23">
        <w:t xml:space="preserve"> </w:t>
      </w:r>
      <w:r w:rsidRPr="00975F23">
        <w:rPr>
          <w:i/>
        </w:rPr>
        <w:sym w:font="Symbol" w:char="F077"/>
      </w:r>
      <w:r>
        <w:t xml:space="preserve"> </w:t>
      </w:r>
      <w:r>
        <w:sym w:font="Symbol" w:char="F0A3"/>
      </w:r>
      <w:r w:rsidRPr="00975F23">
        <w:t xml:space="preserve"> </w:t>
      </w:r>
      <w:r>
        <w:sym w:font="Symbol" w:char="F0A5"/>
      </w:r>
      <w:r>
        <w:t xml:space="preserve">), годограф, описываемый концом вектора частотной характеристики </w:t>
      </w:r>
      <w:r w:rsidRPr="00975F23">
        <w:rPr>
          <w:i/>
          <w:lang w:val="en-US"/>
        </w:rPr>
        <w:t>W</w:t>
      </w:r>
      <w:r w:rsidRPr="00975F23">
        <w:t>(</w:t>
      </w:r>
      <w:r w:rsidRPr="00975F23">
        <w:rPr>
          <w:i/>
          <w:lang w:val="en-US"/>
        </w:rPr>
        <w:t>i</w:t>
      </w:r>
      <w:r w:rsidRPr="00975F23">
        <w:rPr>
          <w:i/>
        </w:rPr>
        <w:sym w:font="Symbol" w:char="F077"/>
      </w:r>
      <w:r w:rsidRPr="00975F23">
        <w:rPr>
          <w:i/>
        </w:rPr>
        <w:t>)</w:t>
      </w:r>
      <w:r>
        <w:t xml:space="preserve"> на плоскости комплексного переменного:</w:t>
      </w:r>
    </w:p>
    <w:p w:rsidR="00A30961" w:rsidRDefault="00A30961" w:rsidP="00A30961">
      <w:pPr>
        <w:pStyle w:val="11"/>
      </w:pPr>
      <w:r>
        <w:t>а) начинался на вещественной положительной полуоси;</w:t>
      </w:r>
    </w:p>
    <w:p w:rsidR="00A30961" w:rsidRDefault="00A30961" w:rsidP="00A30961">
      <w:pPr>
        <w:pStyle w:val="11"/>
      </w:pPr>
      <w:r>
        <w:t>б) вращался бы только против часовой стрелки;</w:t>
      </w:r>
    </w:p>
    <w:p w:rsidR="00A30961" w:rsidRDefault="00A30961" w:rsidP="00A30961">
      <w:pPr>
        <w:pStyle w:val="11"/>
      </w:pPr>
      <w:r>
        <w:t>в) нигде не обращался бы в нуль;</w:t>
      </w:r>
    </w:p>
    <w:p w:rsidR="00A30961" w:rsidRDefault="00A30961" w:rsidP="00A30961">
      <w:pPr>
        <w:pStyle w:val="11"/>
      </w:pPr>
      <w:r>
        <w:t xml:space="preserve">г) проходил последовательно число квадратов, равное степени характеристического уравнения </w:t>
      </w:r>
      <w:r>
        <w:rPr>
          <w:i/>
          <w:lang w:val="en-US"/>
        </w:rPr>
        <w:t>n</w:t>
      </w:r>
      <w:r>
        <w:t xml:space="preserve">, повернувшись на угол </w:t>
      </w:r>
      <w:r w:rsidRPr="00CE1B85">
        <w:rPr>
          <w:position w:val="-26"/>
        </w:rPr>
        <w:object w:dxaOrig="600" w:dyaOrig="700">
          <v:shape id="_x0000_i1066" type="#_x0000_t75" style="width:30pt;height:34.5pt" o:ole="">
            <v:imagedata r:id="rId78" o:title=""/>
          </v:shape>
          <o:OLEObject Type="Embed" ProgID="Equation.3" ShapeID="_x0000_i1066" DrawAspect="Content" ObjectID="_1727295209" r:id="rId79"/>
        </w:object>
      </w:r>
      <w:r>
        <w:t>.</w:t>
      </w:r>
    </w:p>
    <w:p w:rsidR="00A30961" w:rsidRDefault="00A30961" w:rsidP="00A30961">
      <w:pPr>
        <w:pStyle w:val="11"/>
      </w:pPr>
      <w:r>
        <w:t xml:space="preserve">Тогда, путем подстановки в </w:t>
      </w:r>
      <w:r w:rsidR="00500744">
        <w:t>характеристическое уравнение (</w:t>
      </w:r>
      <w:r>
        <w:t xml:space="preserve">10) частотное отображение оператора дифференцирования </w:t>
      </w:r>
      <w:r w:rsidRPr="006179A7">
        <w:rPr>
          <w:position w:val="-12"/>
        </w:rPr>
        <w:object w:dxaOrig="960" w:dyaOrig="340">
          <v:shape id="_x0000_i1067" type="#_x0000_t75" style="width:48.75pt;height:17.25pt" o:ole="">
            <v:imagedata r:id="rId80" o:title=""/>
          </v:shape>
          <o:OLEObject Type="Embed" ProgID="Equation.3" ShapeID="_x0000_i1067" DrawAspect="Content" ObjectID="_1727295210" r:id="rId81"/>
        </w:object>
      </w:r>
      <w:r>
        <w:t xml:space="preserve">, где </w:t>
      </w:r>
      <w:r>
        <w:rPr>
          <w:i/>
          <w:lang w:val="en-US"/>
        </w:rPr>
        <w:t>i</w:t>
      </w:r>
      <w:r>
        <w:t xml:space="preserve"> – комплексное число, получим уравнение частотной характеристики системы</w:t>
      </w:r>
    </w:p>
    <w:p w:rsidR="00A30961" w:rsidRPr="006179A7" w:rsidRDefault="00A30961" w:rsidP="00A30961">
      <w:pPr>
        <w:pStyle w:val="11"/>
        <w:ind w:firstLine="0"/>
        <w:jc w:val="center"/>
      </w:pPr>
      <w:r w:rsidRPr="006179A7">
        <w:rPr>
          <w:position w:val="-10"/>
          <w:lang w:val="en-US"/>
        </w:rPr>
        <w:object w:dxaOrig="6100" w:dyaOrig="420">
          <v:shape id="_x0000_i1068" type="#_x0000_t75" style="width:305.25pt;height:20.25pt" o:ole="">
            <v:imagedata r:id="rId82" o:title=""/>
          </v:shape>
          <o:OLEObject Type="Embed" ProgID="Equation.3" ShapeID="_x0000_i1068" DrawAspect="Content" ObjectID="_1727295211" r:id="rId83"/>
        </w:object>
      </w:r>
      <w:r w:rsidRPr="006179A7">
        <w:t>.</w:t>
      </w:r>
    </w:p>
    <w:p w:rsidR="00A30961" w:rsidRDefault="00A30961" w:rsidP="00A30961">
      <w:pPr>
        <w:pStyle w:val="11"/>
      </w:pPr>
      <w:r>
        <w:t xml:space="preserve">Выделим из нее вещественную </w:t>
      </w:r>
      <w:r w:rsidRPr="006179A7">
        <w:rPr>
          <w:i/>
          <w:lang w:val="en-US"/>
        </w:rPr>
        <w:t>R</w:t>
      </w:r>
      <w:r w:rsidRPr="006179A7">
        <w:rPr>
          <w:i/>
          <w:vertAlign w:val="subscript"/>
          <w:lang w:val="en-US"/>
        </w:rPr>
        <w:t>e</w:t>
      </w:r>
      <w:r w:rsidRPr="006179A7">
        <w:t>(</w:t>
      </w:r>
      <w:r w:rsidRPr="006179A7">
        <w:rPr>
          <w:i/>
          <w:lang w:val="en-US"/>
        </w:rPr>
        <w:sym w:font="Symbol" w:char="F077"/>
      </w:r>
      <w:r w:rsidRPr="006179A7">
        <w:t>)</w:t>
      </w:r>
      <w:r>
        <w:t xml:space="preserve"> и мнимую </w:t>
      </w:r>
      <w:r w:rsidRPr="006179A7">
        <w:rPr>
          <w:i/>
          <w:lang w:val="en-US"/>
        </w:rPr>
        <w:t>I</w:t>
      </w:r>
      <w:r w:rsidRPr="006179A7">
        <w:rPr>
          <w:vertAlign w:val="subscript"/>
          <w:lang w:val="en-US"/>
        </w:rPr>
        <w:t>m</w:t>
      </w:r>
      <w:r w:rsidRPr="00815FBB">
        <w:t>(</w:t>
      </w:r>
      <w:r w:rsidRPr="006179A7">
        <w:rPr>
          <w:i/>
          <w:lang w:val="en-US"/>
        </w:rPr>
        <w:sym w:font="Symbol" w:char="F077"/>
      </w:r>
      <w:r w:rsidRPr="00815FBB">
        <w:t>)</w:t>
      </w:r>
      <w:r>
        <w:t xml:space="preserve"> части:</w:t>
      </w:r>
    </w:p>
    <w:p w:rsidR="00A30961" w:rsidRPr="00815FBB" w:rsidRDefault="00A30961" w:rsidP="00A30961">
      <w:pPr>
        <w:pStyle w:val="11"/>
        <w:ind w:firstLine="0"/>
        <w:jc w:val="center"/>
      </w:pPr>
      <w:r w:rsidRPr="00815FBB">
        <w:rPr>
          <w:position w:val="-10"/>
          <w:lang w:val="en-US"/>
        </w:rPr>
        <w:object w:dxaOrig="3700" w:dyaOrig="420">
          <v:shape id="_x0000_i1069" type="#_x0000_t75" style="width:185.25pt;height:20.25pt" o:ole="">
            <v:imagedata r:id="rId84" o:title=""/>
          </v:shape>
          <o:OLEObject Type="Embed" ProgID="Equation.3" ShapeID="_x0000_i1069" DrawAspect="Content" ObjectID="_1727295212" r:id="rId85"/>
        </w:object>
      </w:r>
      <w:r w:rsidRPr="00815FBB">
        <w:t>;</w:t>
      </w:r>
    </w:p>
    <w:p w:rsidR="00A30961" w:rsidRPr="00815FBB" w:rsidRDefault="00A30961" w:rsidP="00A30961">
      <w:pPr>
        <w:pStyle w:val="11"/>
        <w:ind w:firstLine="0"/>
        <w:jc w:val="center"/>
      </w:pPr>
      <w:r w:rsidRPr="00815FBB">
        <w:rPr>
          <w:position w:val="-12"/>
          <w:lang w:val="en-US"/>
        </w:rPr>
        <w:object w:dxaOrig="3040" w:dyaOrig="440">
          <v:shape id="_x0000_i1070" type="#_x0000_t75" style="width:152.25pt;height:21pt" o:ole="">
            <v:imagedata r:id="rId86" o:title=""/>
          </v:shape>
          <o:OLEObject Type="Embed" ProgID="Equation.3" ShapeID="_x0000_i1070" DrawAspect="Content" ObjectID="_1727295213" r:id="rId87"/>
        </w:object>
      </w:r>
      <w:r w:rsidRPr="00815FBB">
        <w:t>.</w:t>
      </w:r>
    </w:p>
    <w:p w:rsidR="00A30961" w:rsidRDefault="00A30961" w:rsidP="00A30961">
      <w:pPr>
        <w:pStyle w:val="11"/>
      </w:pPr>
      <w:r>
        <w:t xml:space="preserve">Подставляя в данные части значения частоты </w:t>
      </w:r>
      <w:r w:rsidRPr="00975F23">
        <w:rPr>
          <w:i/>
        </w:rPr>
        <w:sym w:font="Symbol" w:char="F077"/>
      </w:r>
      <w:r>
        <w:t xml:space="preserve"> от 0 до </w:t>
      </w:r>
      <w:r>
        <w:sym w:font="Symbol" w:char="F0A5"/>
      </w:r>
      <w:r>
        <w:t>, получим из значе</w:t>
      </w:r>
      <w:r w:rsidR="00500744">
        <w:t xml:space="preserve">ния, представленные в таблице </w:t>
      </w:r>
      <w:r>
        <w:t>1.</w:t>
      </w:r>
    </w:p>
    <w:p w:rsidR="00A30961" w:rsidRDefault="00A30961" w:rsidP="00A30961">
      <w:pPr>
        <w:pStyle w:val="11"/>
      </w:pPr>
      <w:r>
        <w:t>Для удобства отображения больших и малых чисел на комплексной плоскости применим логарифмическую разметку шкалы ее полуосей в виде декадных оценок. Тогда вид кривой годог</w:t>
      </w:r>
      <w:r w:rsidR="00500744">
        <w:t xml:space="preserve">рафа будет представлен на рис. </w:t>
      </w:r>
      <w:r>
        <w:t>5.</w:t>
      </w:r>
    </w:p>
    <w:p w:rsidR="00A30961" w:rsidRDefault="00A30961" w:rsidP="00A30961">
      <w:pPr>
        <w:pStyle w:val="11"/>
      </w:pPr>
    </w:p>
    <w:p w:rsidR="00A30961" w:rsidRDefault="00A30961" w:rsidP="00A30961">
      <w:pPr>
        <w:pStyle w:val="11"/>
      </w:pPr>
    </w:p>
    <w:p w:rsidR="00A30961" w:rsidRDefault="00500744" w:rsidP="00A30961">
      <w:pPr>
        <w:pStyle w:val="11"/>
        <w:jc w:val="right"/>
      </w:pPr>
      <w:r>
        <w:t xml:space="preserve">Таблица </w:t>
      </w:r>
      <w:r w:rsidR="00A30961">
        <w:t>1</w:t>
      </w:r>
    </w:p>
    <w:p w:rsidR="00A30961" w:rsidRDefault="00A30961" w:rsidP="00A30961">
      <w:pPr>
        <w:pStyle w:val="a6"/>
      </w:pPr>
      <w:r>
        <w:t>Данные для расчета годографа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53"/>
        <w:gridCol w:w="1453"/>
        <w:gridCol w:w="1453"/>
        <w:gridCol w:w="1454"/>
        <w:gridCol w:w="1454"/>
      </w:tblGrid>
      <w:tr w:rsidR="00A30961" w:rsidTr="00A30961"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 w:rsidRPr="00E958C5">
              <w:rPr>
                <w:i/>
              </w:rPr>
              <w:sym w:font="Symbol" w:char="F077"/>
            </w:r>
            <w:r w:rsidRPr="00E958C5">
              <w:rPr>
                <w:i/>
              </w:rPr>
              <w:t>, Гц</w:t>
            </w:r>
          </w:p>
        </w:tc>
        <w:tc>
          <w:tcPr>
            <w:tcW w:w="1453" w:type="dxa"/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vertAlign w:val="superscript"/>
              </w:rPr>
            </w:pPr>
            <w:r w:rsidRPr="00E958C5">
              <w:rPr>
                <w:i/>
              </w:rPr>
              <w:sym w:font="Symbol" w:char="F077"/>
            </w:r>
            <w:r w:rsidRPr="00E958C5">
              <w:rPr>
                <w:vertAlign w:val="superscript"/>
              </w:rPr>
              <w:t>2</w:t>
            </w:r>
          </w:p>
        </w:tc>
        <w:tc>
          <w:tcPr>
            <w:tcW w:w="1453" w:type="dxa"/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vertAlign w:val="superscript"/>
              </w:rPr>
            </w:pPr>
            <w:r w:rsidRPr="00E958C5">
              <w:rPr>
                <w:i/>
              </w:rPr>
              <w:sym w:font="Symbol" w:char="F077"/>
            </w:r>
            <w:r w:rsidRPr="00E958C5">
              <w:rPr>
                <w:vertAlign w:val="superscript"/>
              </w:rPr>
              <w:t>3</w:t>
            </w:r>
          </w:p>
        </w:tc>
        <w:tc>
          <w:tcPr>
            <w:tcW w:w="1453" w:type="dxa"/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vertAlign w:val="superscript"/>
              </w:rPr>
            </w:pPr>
            <w:r w:rsidRPr="00E958C5">
              <w:rPr>
                <w:i/>
              </w:rPr>
              <w:sym w:font="Symbol" w:char="F077"/>
            </w:r>
            <w:r w:rsidRPr="00E958C5">
              <w:rPr>
                <w:vertAlign w:val="superscript"/>
              </w:rPr>
              <w:t>4</w:t>
            </w:r>
          </w:p>
        </w:tc>
        <w:tc>
          <w:tcPr>
            <w:tcW w:w="1454" w:type="dxa"/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lang w:val="en-US"/>
              </w:rPr>
            </w:pPr>
            <w:r w:rsidRPr="00E958C5">
              <w:rPr>
                <w:i/>
                <w:lang w:val="en-US"/>
              </w:rPr>
              <w:t>Re</w:t>
            </w:r>
            <w:r w:rsidRPr="00E958C5">
              <w:rPr>
                <w:lang w:val="en-US"/>
              </w:rPr>
              <w:t>(</w:t>
            </w:r>
            <w:r w:rsidRPr="00E958C5">
              <w:rPr>
                <w:i/>
              </w:rPr>
              <w:sym w:font="Symbol" w:char="F077"/>
            </w:r>
            <w:r w:rsidRPr="00E958C5">
              <w:rPr>
                <w:lang w:val="en-US"/>
              </w:rPr>
              <w:t>)</w:t>
            </w:r>
          </w:p>
        </w:tc>
        <w:tc>
          <w:tcPr>
            <w:tcW w:w="1454" w:type="dxa"/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lang w:val="en-US"/>
              </w:rPr>
            </w:pPr>
            <w:r w:rsidRPr="00E958C5">
              <w:rPr>
                <w:i/>
                <w:lang w:val="en-US"/>
              </w:rPr>
              <w:t>I</w:t>
            </w:r>
            <w:r w:rsidRPr="00E958C5">
              <w:rPr>
                <w:i/>
                <w:vertAlign w:val="subscript"/>
                <w:lang w:val="en-US"/>
              </w:rPr>
              <w:t>m</w:t>
            </w:r>
            <w:r w:rsidRPr="00E958C5">
              <w:rPr>
                <w:lang w:val="en-US"/>
              </w:rPr>
              <w:t>(</w:t>
            </w:r>
            <w:r w:rsidRPr="00E958C5">
              <w:rPr>
                <w:i/>
              </w:rPr>
              <w:sym w:font="Symbol" w:char="F077"/>
            </w:r>
            <w:r w:rsidRPr="00E958C5">
              <w:rPr>
                <w:lang w:val="en-US"/>
              </w:rPr>
              <w:t>)</w:t>
            </w:r>
          </w:p>
        </w:tc>
      </w:tr>
      <w:tr w:rsidR="00A30961" w:rsidTr="00A30961"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4,91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</w:t>
            </w:r>
          </w:p>
        </w:tc>
      </w:tr>
      <w:tr w:rsidR="00A30961" w:rsidTr="00A30961"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0,1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0,01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0,001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0,0001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4,77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2,2</w:t>
            </w:r>
          </w:p>
        </w:tc>
      </w:tr>
      <w:tr w:rsidR="00A30961" w:rsidTr="00A30961"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0,5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0,25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0,125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0,0625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1,25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11,05</w:t>
            </w:r>
          </w:p>
        </w:tc>
      </w:tr>
      <w:tr w:rsidR="00A30961" w:rsidTr="00A30961"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–9,72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21,18</w:t>
            </w:r>
          </w:p>
        </w:tc>
      </w:tr>
      <w:tr w:rsidR="00A30961" w:rsidTr="00A30961"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2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4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8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16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–55,21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15,09</w:t>
            </w:r>
          </w:p>
        </w:tc>
      </w:tr>
      <w:tr w:rsidR="00A30961" w:rsidTr="00A30961"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5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25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125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625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–387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2</w:t>
            </w:r>
          </w:p>
        </w:tc>
      </w:tr>
      <w:tr w:rsidR="00A30961" w:rsidTr="00A30961"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10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100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1000</w:t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10</w:t>
            </w:r>
            <w:r w:rsidRPr="00E958C5">
              <w:rPr>
                <w:vertAlign w:val="superscript"/>
              </w:rPr>
              <w:t>4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–2458</w:t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–650</w:t>
            </w:r>
          </w:p>
        </w:tc>
      </w:tr>
      <w:tr w:rsidR="00A30961" w:rsidTr="00A30961"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 w:rsidRPr="00E958C5">
              <w:sym w:font="Symbol" w:char="F0A5"/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 w:rsidRPr="00E958C5">
              <w:sym w:font="Symbol" w:char="F0A5"/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 w:rsidRPr="00E958C5">
              <w:sym w:font="Symbol" w:char="F0A5"/>
            </w:r>
          </w:p>
        </w:tc>
        <w:tc>
          <w:tcPr>
            <w:tcW w:w="1453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 w:rsidRPr="00E958C5">
              <w:sym w:font="Symbol" w:char="F0A5"/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–</w:t>
            </w:r>
            <w:r w:rsidRPr="00E958C5">
              <w:sym w:font="Symbol" w:char="F0A5"/>
            </w:r>
          </w:p>
        </w:tc>
        <w:tc>
          <w:tcPr>
            <w:tcW w:w="1454" w:type="dxa"/>
          </w:tcPr>
          <w:p w:rsidR="00A30961" w:rsidRDefault="00A30961" w:rsidP="00A30961">
            <w:pPr>
              <w:pStyle w:val="11"/>
              <w:ind w:firstLine="0"/>
              <w:jc w:val="center"/>
            </w:pPr>
            <w:r>
              <w:t>–</w:t>
            </w:r>
            <w:r w:rsidRPr="00E958C5">
              <w:sym w:font="Symbol" w:char="F0A5"/>
            </w:r>
          </w:p>
        </w:tc>
      </w:tr>
    </w:tbl>
    <w:p w:rsidR="00A30961" w:rsidRPr="00CD4F47" w:rsidRDefault="00DC43A3" w:rsidP="00A30961">
      <w:pPr>
        <w:pStyle w:val="11"/>
        <w:ind w:firstLine="0"/>
      </w:pPr>
      <w:r>
        <w:rPr>
          <w:lang w:val="en-US"/>
        </w:rPr>
      </w:r>
      <w:r>
        <w:rPr>
          <w:lang w:val="en-US"/>
        </w:rPr>
        <w:pict>
          <v:group id="_x0000_s1057" editas="canvas" style="width:405.2pt;height:348.55pt;mso-position-horizontal-relative:char;mso-position-vertical-relative:line" coordorigin="1701,1134" coordsize="8999,7740">
            <o:lock v:ext="edit" aspectratio="t"/>
            <v:shape id="_x0000_s1058" type="#_x0000_t75" style="position:absolute;left:1701;top:1134;width:8999;height:7740" o:preferrelative="f" fillcolor="#fc0">
              <v:fill o:detectmouseclick="t"/>
              <v:path o:extrusionok="t" o:connecttype="none"/>
              <o:lock v:ext="edit" text="t"/>
            </v:shape>
            <v:shape id="_x0000_s1059" type="#_x0000_t202" style="position:absolute;left:2961;top:4194;width:900;height:326" stroked="f">
              <v:textbox style="mso-next-textbox:#_x0000_s1059;mso-fit-shape-to-text:t" inset="0,0,0,0">
                <w:txbxContent>
                  <w:p w:rsidR="00A30961" w:rsidRPr="00503BF9" w:rsidRDefault="00A30961" w:rsidP="00A30961">
                    <w:r w:rsidRPr="00503BF9">
                      <w:rPr>
                        <w:lang w:val="en-US"/>
                      </w:rPr>
                      <w:sym w:font="Symbol" w:char="F077"/>
                    </w:r>
                    <w:r w:rsidRPr="00503BF9">
                      <w:rPr>
                        <w:lang w:val="en-US"/>
                      </w:rPr>
                      <w:t xml:space="preserve"> = </w:t>
                    </w:r>
                    <w:r w:rsidRPr="00503BF9">
                      <w:t>5</w:t>
                    </w:r>
                  </w:p>
                </w:txbxContent>
              </v:textbox>
            </v:shape>
            <v:shape id="_x0000_s1060" type="#_x0000_t202" style="position:absolute;left:4221;top:3114;width:900;height:326" stroked="f">
              <v:textbox style="mso-next-textbox:#_x0000_s1060;mso-fit-shape-to-text:t" inset="0,0,0,0">
                <w:txbxContent>
                  <w:p w:rsidR="00A30961" w:rsidRPr="00503BF9" w:rsidRDefault="00A30961" w:rsidP="00A30961">
                    <w:r w:rsidRPr="00503BF9">
                      <w:rPr>
                        <w:lang w:val="en-US"/>
                      </w:rPr>
                      <w:sym w:font="Symbol" w:char="F077"/>
                    </w:r>
                    <w:r w:rsidRPr="00503BF9">
                      <w:rPr>
                        <w:lang w:val="en-US"/>
                      </w:rPr>
                      <w:t xml:space="preserve"> = </w:t>
                    </w:r>
                    <w:r w:rsidRPr="00503BF9">
                      <w:t>2</w:t>
                    </w:r>
                  </w:p>
                </w:txbxContent>
              </v:textbox>
            </v:shape>
            <v:shape id="_x0000_s1061" type="#_x0000_t202" style="position:absolute;left:5301;top:2934;width:900;height:326" stroked="f">
              <v:textbox style="mso-next-textbox:#_x0000_s1061;mso-fit-shape-to-text:t" inset="0,0,0,0">
                <w:txbxContent>
                  <w:p w:rsidR="00A30961" w:rsidRPr="00503BF9" w:rsidRDefault="00A30961" w:rsidP="00A30961">
                    <w:r w:rsidRPr="00503BF9">
                      <w:rPr>
                        <w:lang w:val="en-US"/>
                      </w:rPr>
                      <w:sym w:font="Symbol" w:char="F077"/>
                    </w:r>
                    <w:r w:rsidRPr="00503BF9">
                      <w:rPr>
                        <w:lang w:val="en-US"/>
                      </w:rPr>
                      <w:t xml:space="preserve"> = </w:t>
                    </w:r>
                    <w:r w:rsidRPr="00503BF9">
                      <w:t>1</w:t>
                    </w:r>
                  </w:p>
                </w:txbxContent>
              </v:textbox>
            </v:shape>
            <v:shape id="_x0000_s1062" type="#_x0000_t202" style="position:absolute;left:6381;top:4734;width:900;height:720" stroked="f">
              <v:textbox style="mso-next-textbox:#_x0000_s1062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4,91</w:t>
                    </w:r>
                  </w:p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sym w:font="Symbol" w:char="F077"/>
                    </w:r>
                    <w:r w:rsidRPr="00503BF9">
                      <w:rPr>
                        <w:lang w:val="en-US"/>
                      </w:rPr>
                      <w:t xml:space="preserve"> = 0</w:t>
                    </w:r>
                  </w:p>
                </w:txbxContent>
              </v:textbox>
            </v:shape>
            <v:shape id="_x0000_s1063" type="#_x0000_t202" style="position:absolute;left:9441;top:4734;width:900;height:360" stroked="f">
              <v:textbox style="mso-next-textbox:#_x0000_s1063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1000</w:t>
                    </w:r>
                  </w:p>
                </w:txbxContent>
              </v:textbox>
            </v:shape>
            <v:shape id="_x0000_s1064" type="#_x0000_t202" style="position:absolute;left:2241;top:4734;width:900;height:360" stroked="f">
              <v:textbox style="mso-next-textbox:#_x0000_s1064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1000</w:t>
                    </w:r>
                  </w:p>
                </w:txbxContent>
              </v:textbox>
            </v:shape>
            <v:shape id="_x0000_s1065" type="#_x0000_t202" style="position:absolute;left:3501;top:4734;width:900;height:360" stroked="f">
              <v:textbox style="mso-next-textbox:#_x0000_s1065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100</w:t>
                    </w:r>
                  </w:p>
                </w:txbxContent>
              </v:textbox>
            </v:shape>
            <v:shape id="_x0000_s1066" type="#_x0000_t202" style="position:absolute;left:8721;top:4734;width:900;height:360" stroked="f">
              <v:textbox style="mso-next-textbox:#_x0000_s1066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100</w:t>
                    </w:r>
                  </w:p>
                </w:txbxContent>
              </v:textbox>
            </v:shape>
            <v:shape id="_x0000_s1067" type="#_x0000_t202" style="position:absolute;left:4581;top:4734;width:900;height:360" stroked="f">
              <v:textbox style="mso-next-textbox:#_x0000_s1067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68" type="#_x0000_t202" style="position:absolute;left:7461;top:4734;width:900;height:360" stroked="f">
              <v:textbox style="mso-next-textbox:#_x0000_s1068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69" type="#_x0000_t202" style="position:absolute;left:5661;top:7614;width:900;height:360" stroked="f">
              <v:textbox style="mso-next-textbox:#_x0000_s1069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1000</w:t>
                    </w:r>
                  </w:p>
                </w:txbxContent>
              </v:textbox>
            </v:shape>
            <v:shape id="_x0000_s1070" type="#_x0000_t202" style="position:absolute;left:5661;top:6354;width:900;height:360" stroked="f">
              <v:textbox style="mso-next-textbox:#_x0000_s1070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100</w:t>
                    </w:r>
                  </w:p>
                </w:txbxContent>
              </v:textbox>
            </v:shape>
            <v:shape id="_x0000_s1071" type="#_x0000_t202" style="position:absolute;left:5661;top:5274;width:900;height:360" stroked="f">
              <v:textbox style="mso-next-textbox:#_x0000_s1071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72" type="#_x0000_t202" style="position:absolute;left:5661;top:3654;width:900;height:360" stroked="f">
              <v:textbox style="mso-next-textbox:#_x0000_s1072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73" type="#_x0000_t202" style="position:absolute;left:5661;top:2394;width:900;height:360" stroked="f">
              <v:textbox style="mso-next-textbox:#_x0000_s1073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100</w:t>
                    </w:r>
                  </w:p>
                </w:txbxContent>
              </v:textbox>
            </v:shape>
            <v:line id="_x0000_s1074" style="position:absolute" from="1881,4734" to="10340,4735"/>
            <v:line id="_x0000_s1075" style="position:absolute" from="6381,1314" to="6382,8694"/>
            <v:line id="_x0000_s1076" style="position:absolute" from="4041,4555" to="4041,4914"/>
            <v:line id="_x0000_s1077" style="position:absolute" from="5301,4555" to="5302,4914"/>
            <v:line id="_x0000_s1078" style="position:absolute" from="2781,4554" to="2782,4914"/>
            <v:line id="_x0000_s1079" style="position:absolute" from="7461,4554" to="7461,4914"/>
            <v:line id="_x0000_s1080" style="position:absolute" from="8721,4554" to="8721,4914"/>
            <v:line id="_x0000_s1081" style="position:absolute" from="9981,4554" to="9981,4914"/>
            <v:line id="_x0000_s1082" style="position:absolute" from="6201,3654" to="6561,3654"/>
            <v:line id="_x0000_s1083" style="position:absolute" from="6201,2574" to="6561,2574"/>
            <v:line id="_x0000_s1084" style="position:absolute" from="6201,5814" to="6561,5815"/>
            <v:line id="_x0000_s1085" style="position:absolute;flip:x" from="6201,6894" to="6561,6895"/>
            <v:line id="_x0000_s1086" style="position:absolute" from="6201,8154" to="6561,8154"/>
            <v:line id="_x0000_s1087" style="position:absolute" from="6201,1494" to="6561,1494"/>
            <v:shape id="_x0000_s1088" style="position:absolute;left:6921;top:4374;width:180;height:360" coordsize="180,360" path="m180,360c160,334,89,266,59,206,29,146,12,43,,e" filled="f">
              <v:stroke startarrow="oval" startarrowwidth="narrow" startarrowlength="short" endarrow="oval" endarrowwidth="narrow" endarrowlength="short"/>
              <v:path arrowok="t"/>
            </v:shape>
            <v:shape id="_x0000_s1089" style="position:absolute;left:6561;top:3474;width:360;height:900;mso-position-horizontal:absolute;mso-position-vertical:absolute" coordsize="360,900" path="m360,900c328,788,229,376,169,226,109,76,35,47,,e" filled="f">
              <v:stroke startarrow="oval" startarrowwidth="narrow" startarrowlength="short" endarrow="oval" endarrowwidth="narrow" endarrowlength="short"/>
              <v:path arrowok="t"/>
            </v:shape>
            <v:shape id="_x0000_s1090" style="position:absolute;left:5481;top:3295;width:1080;height:181;mso-position-horizontal:absolute;mso-position-vertical:absolute" coordsize="1080,181" path="m1080,181c1003,157,799,65,619,35,439,5,129,7,,e" filled="f">
              <v:stroke startarrow="oval" startarrowwidth="narrow" startarrowlength="short" endarrow="oval" endarrowwidth="narrow" endarrowlength="short"/>
              <v:path arrowok="t"/>
            </v:shape>
            <v:shape id="_x0000_s1091" style="position:absolute;left:4401;top:3280;width:1080;height:194;mso-position-horizontal:absolute;mso-position-vertical:absolute" coordsize="1080,194" path="m1080,15c985,17,689,,509,30,329,60,106,160,,194e" filled="f">
              <v:stroke startarrow="oval" startarrowwidth="narrow" startarrowlength="short" endarrow="oval" endarrowwidth="narrow" endarrowlength="short"/>
              <v:path arrowok="t"/>
            </v:shape>
            <v:shape id="_x0000_s1092" style="position:absolute;left:3501;top:3475;width:900;height:1079;mso-position-horizontal:absolute;mso-position-vertical:absolute" coordsize="900,1079" path="m900,l599,145,419,315,,1079e" filled="f">
              <v:stroke startarrow="oval" startarrowwidth="narrow" startarrowlength="short" endarrow="oval" endarrowwidth="narrow" endarrowlength="short"/>
              <v:path arrowok="t"/>
            </v:shape>
            <v:shape id="_x0000_s1093" style="position:absolute;left:2421;top:4555;width:1080;height:2879;mso-position-horizontal:absolute;mso-position-vertical:absolute" coordsize="1080,2879" path="m1080,c995,169,721,663,569,1015,417,1367,264,1804,169,2115,74,2426,35,2720,,2879e" filled="f">
              <v:stroke startarrow="oval" startarrowwidth="narrow" startarrowlength="short" endarrow="oval" endarrowwidth="narrow" endarrowlength="short"/>
              <v:path arrowok="t"/>
            </v:shape>
            <v:shape id="_x0000_s1094" style="position:absolute;left:2280;top:7434;width:141;height:699;mso-position-horizontal:absolute;mso-position-vertical:absolute" coordsize="141,699" path="m141,c124,72,62,327,40,436,18,545,17,613,10,656,3,699,2,688,,696e" filled="f">
              <v:stroke startarrow="oval" startarrowwidth="narrow" startarrowlength="short" endarrow="block" endarrowwidth="narrow" endarrowlength="short"/>
              <v:path arrowok="t"/>
            </v:shape>
            <v:shape id="_x0000_s1095" type="#_x0000_t202" style="position:absolute;left:5481;top:1494;width:900;height:360" stroked="f">
              <v:textbox style="mso-next-textbox:#_x0000_s1095" inset="6.48pt,3.24pt,6.48pt,3.24pt">
                <w:txbxContent>
                  <w:p w:rsidR="00A30961" w:rsidRPr="00503BF9" w:rsidRDefault="00A30961" w:rsidP="00A30961">
                    <w:pPr>
                      <w:rPr>
                        <w:lang w:val="en-US"/>
                      </w:rPr>
                    </w:pPr>
                    <w:r w:rsidRPr="00503BF9">
                      <w:rPr>
                        <w:lang w:val="en-US"/>
                      </w:rPr>
                      <w:t>1000</w:t>
                    </w:r>
                  </w:p>
                </w:txbxContent>
              </v:textbox>
            </v:shape>
            <v:shape id="_x0000_s1096" type="#_x0000_t202" style="position:absolute;left:6921;top:3654;width:899;height:327" stroked="f">
              <v:textbox style="mso-next-textbox:#_x0000_s1096;mso-fit-shape-to-text:t" inset="0,0,0,0">
                <w:txbxContent>
                  <w:p w:rsidR="00A30961" w:rsidRPr="00503BF9" w:rsidRDefault="00A30961" w:rsidP="00A30961">
                    <w:r w:rsidRPr="00503BF9">
                      <w:rPr>
                        <w:lang w:val="en-US"/>
                      </w:rPr>
                      <w:sym w:font="Symbol" w:char="F077"/>
                    </w:r>
                    <w:r w:rsidRPr="00503BF9">
                      <w:rPr>
                        <w:lang w:val="en-US"/>
                      </w:rPr>
                      <w:t xml:space="preserve"> = 0</w:t>
                    </w:r>
                    <w:r w:rsidRPr="00503BF9">
                      <w:t>,1</w:t>
                    </w:r>
                  </w:p>
                </w:txbxContent>
              </v:textbox>
            </v:shape>
            <v:shape id="_x0000_s1097" type="#_x0000_t202" style="position:absolute;left:6741;top:3294;width:900;height:326" stroked="f">
              <v:textbox style="mso-next-textbox:#_x0000_s1097;mso-fit-shape-to-text:t" inset="0,0,0,0">
                <w:txbxContent>
                  <w:p w:rsidR="00A30961" w:rsidRPr="00503BF9" w:rsidRDefault="00A30961" w:rsidP="00A30961">
                    <w:r w:rsidRPr="00503BF9">
                      <w:rPr>
                        <w:lang w:val="en-US"/>
                      </w:rPr>
                      <w:sym w:font="Symbol" w:char="F077"/>
                    </w:r>
                    <w:r w:rsidRPr="00503BF9">
                      <w:rPr>
                        <w:lang w:val="en-US"/>
                      </w:rPr>
                      <w:t xml:space="preserve"> = 0</w:t>
                    </w:r>
                    <w:r w:rsidRPr="00503BF9">
                      <w:t>,5</w:t>
                    </w:r>
                  </w:p>
                </w:txbxContent>
              </v:textbox>
            </v:shape>
            <v:shape id="_x0000_s1098" type="#_x0000_t202" style="position:absolute;left:2602;top:7074;width:899;height:327" stroked="f">
              <v:textbox style="mso-next-textbox:#_x0000_s1098;mso-fit-shape-to-text:t" inset="0,0,0,0">
                <w:txbxContent>
                  <w:p w:rsidR="00A30961" w:rsidRPr="00503BF9" w:rsidRDefault="00A30961" w:rsidP="00A30961">
                    <w:r w:rsidRPr="00503BF9">
                      <w:rPr>
                        <w:lang w:val="en-US"/>
                      </w:rPr>
                      <w:sym w:font="Symbol" w:char="F077"/>
                    </w:r>
                    <w:r w:rsidRPr="00503BF9">
                      <w:rPr>
                        <w:lang w:val="en-US"/>
                      </w:rPr>
                      <w:t xml:space="preserve"> = </w:t>
                    </w:r>
                    <w:r w:rsidRPr="00503BF9">
                      <w:t>10</w:t>
                    </w:r>
                  </w:p>
                </w:txbxContent>
              </v:textbox>
            </v:shape>
            <v:shape id="_x0000_s1099" type="#_x0000_t202" style="position:absolute;left:2421;top:7794;width:900;height:326" stroked="f">
              <v:textbox style="mso-next-textbox:#_x0000_s1099;mso-fit-shape-to-text:t" inset="0,0,0,0">
                <w:txbxContent>
                  <w:p w:rsidR="00A30961" w:rsidRPr="00503BF9" w:rsidRDefault="00A30961" w:rsidP="00A30961">
                    <w:r w:rsidRPr="00503BF9">
                      <w:rPr>
                        <w:lang w:val="en-US"/>
                      </w:rPr>
                      <w:sym w:font="Symbol" w:char="F077"/>
                    </w:r>
                    <w:r w:rsidRPr="00503BF9">
                      <w:rPr>
                        <w:lang w:val="en-US"/>
                      </w:rPr>
                      <w:t xml:space="preserve"> </w:t>
                    </w:r>
                    <w:r w:rsidRPr="00503BF9">
                      <w:rPr>
                        <w:lang w:val="en-US"/>
                      </w:rPr>
                      <w:sym w:font="Symbol" w:char="F0AE"/>
                    </w:r>
                    <w:r w:rsidRPr="00503BF9">
                      <w:t xml:space="preserve"> </w:t>
                    </w:r>
                    <w:r w:rsidRPr="00503BF9">
                      <w:rPr>
                        <w:lang w:val="en-US"/>
                      </w:rPr>
                      <w:sym w:font="Symbol" w:char="F0A5"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0961" w:rsidRDefault="00500744" w:rsidP="00A30961">
      <w:pPr>
        <w:pStyle w:val="a6"/>
      </w:pPr>
      <w:r>
        <w:t xml:space="preserve">Рис. </w:t>
      </w:r>
      <w:r w:rsidR="00A30961">
        <w:t>5. Годограф частотной характеристики САР</w:t>
      </w:r>
    </w:p>
    <w:p w:rsidR="00A30961" w:rsidRDefault="00A30961" w:rsidP="00A30961">
      <w:pPr>
        <w:pStyle w:val="11"/>
      </w:pPr>
      <w:r>
        <w:t>Анализ поведения годографа показывает, что нарушен пункт 2) критерия устойчивости. Поскольку характеристическое уравнение САР имеет четвертую степень полинома, вектор частотной характеристики должен пройти 4 квадранта, повернувшись на угол 2</w:t>
      </w:r>
      <w:r w:rsidRPr="00815FBB">
        <w:rPr>
          <w:i/>
        </w:rPr>
        <w:sym w:font="Symbol" w:char="F070"/>
      </w:r>
      <w:r>
        <w:t>. Однако она закончил свое движение в третьем квадранте, повернувшись на угол близкий к 5/4</w:t>
      </w:r>
      <w:r w:rsidRPr="00815FBB">
        <w:rPr>
          <w:i/>
        </w:rPr>
        <w:sym w:font="Symbol" w:char="F070"/>
      </w:r>
      <w:r>
        <w:t>. Следовательно, нет оснований считать анализируемую систему устойчивой.</w:t>
      </w:r>
    </w:p>
    <w:p w:rsidR="00A30961" w:rsidRDefault="00A30961" w:rsidP="00A30961">
      <w:pPr>
        <w:pStyle w:val="11"/>
      </w:pPr>
      <w:r>
        <w:t>Судя по структурной схеме, приведенной на рис. 9.1 устойчивость объекта нарушается сразу же на входе системы из-за  звена 2, охваченного положительной обратной связью. Дополнительно  к этому, само звено, судя по его передаточной функции</w:t>
      </w:r>
      <w:r w:rsidRPr="00815FBB">
        <w:rPr>
          <w:position w:val="-12"/>
        </w:rPr>
        <w:object w:dxaOrig="1760" w:dyaOrig="380">
          <v:shape id="_x0000_i1072" type="#_x0000_t75" style="width:88.5pt;height:18pt" o:ole="">
            <v:imagedata r:id="rId88" o:title=""/>
          </v:shape>
          <o:OLEObject Type="Embed" ProgID="Equation.3" ShapeID="_x0000_i1072" DrawAspect="Content" ObjectID="_1727295214" r:id="rId89"/>
        </w:object>
      </w:r>
      <w:r>
        <w:t xml:space="preserve">, представляет собой параллельное соединение безинерционного и дифференцирующего звена. Последнее, само по себе являясь быстрым звеном, дополнительно охвачено положительной обратной связью. Это значительно снижает устойчивость </w:t>
      </w:r>
      <w:r>
        <w:lastRenderedPageBreak/>
        <w:t>объекта в такой степени, что даже наличие в системе ПИ-регулятора</w:t>
      </w:r>
      <w:r w:rsidRPr="001E6187">
        <w:t xml:space="preserve"> </w:t>
      </w:r>
      <w:r>
        <w:t>не вводит ее в устойчивую область.</w:t>
      </w:r>
    </w:p>
    <w:p w:rsidR="00A30961" w:rsidRDefault="00A30961" w:rsidP="00A30961">
      <w:pPr>
        <w:pStyle w:val="11"/>
      </w:pPr>
      <w:r>
        <w:t>Для решения этой задачи необходимо либо изменять структуру объекта, либо вводить в систему корректирующие звенья, либо менять тип и параметры регулятора.</w:t>
      </w:r>
    </w:p>
    <w:p w:rsidR="00A30961" w:rsidRDefault="00A30961" w:rsidP="00A30961">
      <w:pPr>
        <w:pStyle w:val="2"/>
        <w:spacing w:after="360"/>
      </w:pPr>
      <w:r>
        <w:t>5. Выполнение работы</w:t>
      </w:r>
    </w:p>
    <w:p w:rsidR="00A30961" w:rsidRDefault="00A30961" w:rsidP="00A30961">
      <w:pPr>
        <w:pStyle w:val="11"/>
      </w:pPr>
      <w:r>
        <w:t>Провести анализ на устойчивость системы САР, состоящей из объекта, структура которого изображена на рис. 9.6 и ПИ-регулятора, включенного в цепь отрицательной обратной связи.</w:t>
      </w:r>
    </w:p>
    <w:p w:rsidR="00A30961" w:rsidRDefault="00A30961" w:rsidP="00A30961">
      <w:pPr>
        <w:pStyle w:val="11"/>
      </w:pPr>
      <w:r>
        <w:t>Параметры звеньев объекта и регулятора приведены в таблице заданий 9.2.</w:t>
      </w:r>
    </w:p>
    <w:p w:rsidR="00A30961" w:rsidRPr="003C69B6" w:rsidRDefault="00DC43A3" w:rsidP="00A30961">
      <w:pPr>
        <w:pStyle w:val="11"/>
        <w:ind w:firstLine="0"/>
        <w:jc w:val="center"/>
        <w:rPr>
          <w:lang w:val="en-US"/>
        </w:rPr>
      </w:pPr>
      <w:r>
        <w:rPr>
          <w:lang w:val="en-US"/>
        </w:rPr>
      </w:r>
      <w:r>
        <w:rPr>
          <w:lang w:val="en-US"/>
        </w:rPr>
        <w:pict>
          <v:group id="_x0000_s1026" editas="canvas" style="width:396pt;height:126pt;mso-position-horizontal-relative:char;mso-position-vertical-relative:line" coordorigin="1881,774" coordsize="7920,2520">
            <o:lock v:ext="edit" aspectratio="t"/>
            <v:shape id="_x0000_s1027" type="#_x0000_t75" style="position:absolute;left:1881;top:774;width:7920;height:2520" o:preferrelative="f">
              <v:fill o:detectmouseclick="t"/>
              <v:path o:extrusionok="t" o:connecttype="none"/>
              <o:lock v:ext="edit" text="t"/>
            </v:shape>
            <v:shape id="_x0000_s1028" type="#_x0000_t123" style="position:absolute;left:2781;top:2034;width:359;height:361"/>
            <v:shape id="_x0000_s1029" type="#_x0000_t123" style="position:absolute;left:3861;top:2034;width:358;height:362"/>
            <v:shape id="_x0000_s1030" type="#_x0000_t123" style="position:absolute;left:7281;top:2034;width:360;height:361"/>
            <v:shape id="_x0000_s1031" type="#_x0000_t202" style="position:absolute;left:5482;top:1134;width:539;height:539">
              <v:textbox style="mso-next-textbox:#_x0000_s1031">
                <w:txbxContent>
                  <w:p w:rsidR="00A30961" w:rsidRDefault="00A30961" w:rsidP="00A30961">
                    <w:r>
                      <w:t>1</w:t>
                    </w:r>
                  </w:p>
                </w:txbxContent>
              </v:textbox>
            </v:shape>
            <v:shape id="_x0000_s1032" type="#_x0000_t202" style="position:absolute;left:4761;top:1854;width:538;height:539">
              <v:textbox style="mso-next-textbox:#_x0000_s1032">
                <w:txbxContent>
                  <w:p w:rsidR="00A30961" w:rsidRDefault="00A30961" w:rsidP="00A30961">
                    <w:r>
                      <w:t>2</w:t>
                    </w:r>
                  </w:p>
                </w:txbxContent>
              </v:textbox>
            </v:shape>
            <v:shape id="_x0000_s1033" type="#_x0000_t202" style="position:absolute;left:6201;top:1854;width:538;height:539">
              <v:textbox style="mso-next-textbox:#_x0000_s1033">
                <w:txbxContent>
                  <w:p w:rsidR="00A30961" w:rsidRDefault="00A30961" w:rsidP="00A30961">
                    <w:r>
                      <w:t>3</w:t>
                    </w:r>
                  </w:p>
                </w:txbxContent>
              </v:textbox>
            </v:shape>
            <v:shape id="_x0000_s1034" type="#_x0000_t202" style="position:absolute;left:8181;top:1853;width:538;height:539">
              <v:textbox style="mso-next-textbox:#_x0000_s1034">
                <w:txbxContent>
                  <w:p w:rsidR="00A30961" w:rsidRDefault="00A30961" w:rsidP="00A30961">
                    <w:r>
                      <w:t>4</w:t>
                    </w:r>
                  </w:p>
                </w:txbxContent>
              </v:textbox>
            </v:shape>
            <v:shape id="_x0000_s1035" type="#_x0000_t202" style="position:absolute;left:2601;top:2393;width:180;height:276" stroked="f">
              <v:textbox style="mso-next-textbox:#_x0000_s1035;mso-fit-shape-to-text:t" inset="0,0,0,0">
                <w:txbxContent>
                  <w:p w:rsidR="00A30961" w:rsidRDefault="00A30961" w:rsidP="00A30961">
                    <w:r>
                      <w:t>–</w:t>
                    </w:r>
                  </w:p>
                </w:txbxContent>
              </v:textbox>
            </v:shape>
            <v:shape id="_x0000_s1036" type="#_x0000_t202" style="position:absolute;left:3681;top:2394;width:180;height:276" stroked="f">
              <v:textbox style="mso-next-textbox:#_x0000_s1036;mso-fit-shape-to-text:t" inset="0,0,0,0">
                <w:txbxContent>
                  <w:p w:rsidR="00A30961" w:rsidRDefault="00A30961" w:rsidP="00A30961">
                    <w:r>
                      <w:t>+</w:t>
                    </w:r>
                  </w:p>
                </w:txbxContent>
              </v:textbox>
            </v:shape>
            <v:shape id="_x0000_s1037" type="#_x0000_t202" style="position:absolute;left:7101;top:1854;width:179;height:276" stroked="f">
              <v:textbox style="mso-next-textbox:#_x0000_s1037;mso-fit-shape-to-text:t" inset="0,0,0,0">
                <w:txbxContent>
                  <w:p w:rsidR="00A30961" w:rsidRDefault="00A30961" w:rsidP="00A30961">
                    <w:r>
                      <w:t>+</w:t>
                    </w:r>
                  </w:p>
                </w:txbxContent>
              </v:textbox>
            </v:shape>
            <v:shape id="_x0000_s1038" type="#_x0000_t202" style="position:absolute;left:2061;top:1853;width:541;height:276" stroked="f">
              <v:textbox style="mso-next-textbox:#_x0000_s1038;mso-fit-shape-to-text:t" inset="0,0,0,0">
                <w:txbxContent>
                  <w:p w:rsidR="00A30961" w:rsidRPr="00075961" w:rsidRDefault="00A30961" w:rsidP="00A30961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lang w:val="en-US"/>
                      </w:rPr>
                      <w:t>(</w:t>
                    </w:r>
                    <w:r>
                      <w:rPr>
                        <w:i/>
                        <w:lang w:val="en-US"/>
                      </w:rPr>
                      <w:t>t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line id="_x0000_s1039" style="position:absolute" from="2242,2214" to="2781,2214">
              <v:stroke endarrow="block"/>
            </v:line>
            <v:line id="_x0000_s1040" style="position:absolute" from="3140,2214" to="3861,2214">
              <v:stroke endarrow="block"/>
            </v:line>
            <v:line id="_x0000_s1041" style="position:absolute" from="4221,2214" to="4761,2214">
              <v:stroke endarrow="block"/>
            </v:line>
            <v:line id="_x0000_s1042" style="position:absolute" from="5301,2214" to="6201,2215">
              <v:stroke endarrow="block"/>
            </v:line>
            <v:line id="_x0000_s1043" style="position:absolute" from="6741,2214" to="7281,2214">
              <v:stroke endarrow="block"/>
            </v:line>
            <v:line id="_x0000_s1044" style="position:absolute" from="7641,2214" to="8181,2214">
              <v:stroke endarrow="block"/>
            </v:line>
            <v:line id="_x0000_s1045" style="position:absolute" from="8721,2214" to="9441,2214">
              <v:stroke endarrow="block"/>
            </v:line>
            <v:shape id="_x0000_s1046" type="#_x0000_t202" style="position:absolute;left:9081;top:1854;width:541;height:276" stroked="f">
              <v:textbox style="mso-next-textbox:#_x0000_s1046;mso-fit-shape-to-text:t" inset="0,0,0,0">
                <w:txbxContent>
                  <w:p w:rsidR="00A30961" w:rsidRPr="00075961" w:rsidRDefault="00A30961" w:rsidP="00A30961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Y</w:t>
                    </w:r>
                    <w:r>
                      <w:rPr>
                        <w:lang w:val="en-US"/>
                      </w:rPr>
                      <w:t>(</w:t>
                    </w:r>
                    <w:r>
                      <w:rPr>
                        <w:i/>
                        <w:lang w:val="en-US"/>
                      </w:rPr>
                      <w:t>t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line id="_x0000_s1047" style="position:absolute;flip:y" from="2961,2394" to="2962,2934">
              <v:stroke endarrow="block"/>
            </v:line>
            <v:line id="_x0000_s1048" style="position:absolute;flip:y" from="4041,2394" to="4041,2754">
              <v:stroke endarrow="block"/>
            </v:line>
            <v:line id="_x0000_s1049" style="position:absolute" from="4041,2754" to="5661,2754"/>
            <v:line id="_x0000_s1050" style="position:absolute" from="5661,2214" to="5661,2754">
              <v:stroke startarrow="oval" startarrowwidth="narrow" startarrowlength="short"/>
            </v:line>
            <v:line id="_x0000_s1051" style="position:absolute" from="2961,2934" to="7821,2934"/>
            <v:line id="_x0000_s1052" style="position:absolute" from="7821,2214" to="7821,2934">
              <v:stroke startarrow="oval" startarrowwidth="narrow" startarrowlength="short"/>
            </v:line>
            <v:line id="_x0000_s1053" style="position:absolute;flip:y" from="3501,1494" to="3501,2214">
              <v:stroke startarrow="oval" startarrowwidth="narrow" startarrowlength="short"/>
            </v:line>
            <v:line id="_x0000_s1054" style="position:absolute" from="3501,1494" to="5481,1494">
              <v:stroke endarrow="block"/>
            </v:line>
            <v:line id="_x0000_s1055" style="position:absolute" from="6021,1494" to="7461,1494"/>
            <v:line id="_x0000_s1056" style="position:absolute" from="7461,1494" to="7461,2034">
              <v:stroke endarrow="block"/>
            </v:line>
            <w10:wrap type="none"/>
            <w10:anchorlock/>
          </v:group>
        </w:pict>
      </w:r>
    </w:p>
    <w:p w:rsidR="00A30961" w:rsidRDefault="00A30961" w:rsidP="00A30961">
      <w:pPr>
        <w:pStyle w:val="a6"/>
      </w:pPr>
      <w:r>
        <w:t>Рис.</w:t>
      </w:r>
      <w:r w:rsidR="00500744">
        <w:t xml:space="preserve"> </w:t>
      </w:r>
      <w:r>
        <w:t>6. Структурная с</w:t>
      </w:r>
      <w:r w:rsidR="007221D2">
        <w:t>хема объекта для выполнении рабо</w:t>
      </w:r>
      <w:r>
        <w:t>ты</w:t>
      </w:r>
    </w:p>
    <w:p w:rsidR="00A30961" w:rsidRDefault="00A30961" w:rsidP="00A30961">
      <w:pPr>
        <w:pStyle w:val="11"/>
      </w:pPr>
    </w:p>
    <w:p w:rsidR="00A30961" w:rsidRDefault="00A30961" w:rsidP="00A30961">
      <w:pPr>
        <w:pStyle w:val="11"/>
      </w:pPr>
      <w:r>
        <w:t>Анализ проводим в последовательности приведенного в п. 9.2-9.4 примера:</w:t>
      </w:r>
    </w:p>
    <w:p w:rsidR="00A30961" w:rsidRDefault="00A30961" w:rsidP="00A30961">
      <w:pPr>
        <w:pStyle w:val="11"/>
      </w:pPr>
      <w:r>
        <w:t>1. На основании правил преобразования структурных схем, сводим структуру объекта к единому эквивалентному звену.</w:t>
      </w:r>
    </w:p>
    <w:p w:rsidR="00A30961" w:rsidRDefault="00A30961" w:rsidP="00A30961">
      <w:pPr>
        <w:pStyle w:val="11"/>
        <w:jc w:val="right"/>
      </w:pPr>
    </w:p>
    <w:p w:rsidR="00A30961" w:rsidRDefault="00500744" w:rsidP="00A30961">
      <w:pPr>
        <w:pStyle w:val="11"/>
        <w:jc w:val="right"/>
      </w:pPr>
      <w:r>
        <w:t xml:space="preserve">Таблица </w:t>
      </w:r>
      <w:r w:rsidR="00A30961">
        <w:t>2</w:t>
      </w:r>
    </w:p>
    <w:p w:rsidR="00A30961" w:rsidRDefault="00A30961" w:rsidP="00A30961">
      <w:pPr>
        <w:pStyle w:val="a6"/>
      </w:pPr>
      <w:r>
        <w:t>Варианты заданий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553"/>
        <w:gridCol w:w="1942"/>
        <w:gridCol w:w="1553"/>
        <w:gridCol w:w="1557"/>
        <w:gridCol w:w="973"/>
        <w:gridCol w:w="939"/>
      </w:tblGrid>
      <w:tr w:rsidR="00A30961" w:rsidRPr="003C69B6" w:rsidTr="00A30961">
        <w:tc>
          <w:tcPr>
            <w:tcW w:w="4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30961" w:rsidRPr="00E958C5" w:rsidRDefault="00A30961" w:rsidP="00A30961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8C5">
              <w:rPr>
                <w:sz w:val="24"/>
                <w:szCs w:val="24"/>
              </w:rPr>
              <w:t>№ варианта</w:t>
            </w:r>
          </w:p>
        </w:tc>
        <w:tc>
          <w:tcPr>
            <w:tcW w:w="3509" w:type="pct"/>
            <w:gridSpan w:val="4"/>
            <w:tcMar>
              <w:left w:w="28" w:type="dxa"/>
              <w:right w:w="28" w:type="dxa"/>
            </w:tcMar>
          </w:tcPr>
          <w:p w:rsidR="00A30961" w:rsidRPr="00E958C5" w:rsidRDefault="00A30961" w:rsidP="00A30961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8C5">
              <w:rPr>
                <w:sz w:val="24"/>
                <w:szCs w:val="24"/>
              </w:rPr>
              <w:t xml:space="preserve">Дифференциальные уравнения звеньев </w:t>
            </w:r>
            <w:r w:rsidRPr="00E958C5">
              <w:rPr>
                <w:sz w:val="24"/>
                <w:szCs w:val="24"/>
              </w:rPr>
              <w:br/>
              <w:t>объекта управления</w:t>
            </w:r>
          </w:p>
        </w:tc>
        <w:tc>
          <w:tcPr>
            <w:tcW w:w="1016" w:type="pct"/>
            <w:gridSpan w:val="2"/>
            <w:tcMar>
              <w:left w:w="28" w:type="dxa"/>
              <w:right w:w="28" w:type="dxa"/>
            </w:tcMar>
          </w:tcPr>
          <w:p w:rsidR="00A30961" w:rsidRPr="00E958C5" w:rsidRDefault="00A30961" w:rsidP="00A30961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8C5">
              <w:rPr>
                <w:sz w:val="24"/>
                <w:szCs w:val="24"/>
              </w:rPr>
              <w:t xml:space="preserve">Параметры </w:t>
            </w:r>
            <w:r w:rsidRPr="00E958C5">
              <w:rPr>
                <w:sz w:val="24"/>
                <w:szCs w:val="24"/>
                <w:lang w:val="en-US"/>
              </w:rPr>
              <w:br/>
            </w:r>
            <w:r w:rsidRPr="00E958C5">
              <w:rPr>
                <w:sz w:val="24"/>
                <w:szCs w:val="24"/>
              </w:rPr>
              <w:t>регулятора</w:t>
            </w:r>
          </w:p>
        </w:tc>
      </w:tr>
      <w:tr w:rsidR="00A30961" w:rsidRPr="003C69B6" w:rsidTr="00A30961">
        <w:tc>
          <w:tcPr>
            <w:tcW w:w="475" w:type="pct"/>
            <w:vMerge/>
            <w:tcMar>
              <w:left w:w="28" w:type="dxa"/>
              <w:right w:w="28" w:type="dxa"/>
            </w:tcMar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tcMar>
              <w:left w:w="28" w:type="dxa"/>
              <w:right w:w="28" w:type="dxa"/>
            </w:tcMar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E958C5">
              <w:rPr>
                <w:sz w:val="24"/>
                <w:szCs w:val="24"/>
              </w:rPr>
              <w:t>№ 1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E958C5">
              <w:rPr>
                <w:sz w:val="24"/>
                <w:szCs w:val="24"/>
              </w:rPr>
              <w:t>№ 2</w:t>
            </w:r>
          </w:p>
        </w:tc>
        <w:tc>
          <w:tcPr>
            <w:tcW w:w="825" w:type="pct"/>
            <w:tcMar>
              <w:left w:w="28" w:type="dxa"/>
              <w:right w:w="28" w:type="dxa"/>
            </w:tcMar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E958C5">
              <w:rPr>
                <w:sz w:val="24"/>
                <w:szCs w:val="24"/>
              </w:rPr>
              <w:t>№ 3</w:t>
            </w:r>
          </w:p>
        </w:tc>
        <w:tc>
          <w:tcPr>
            <w:tcW w:w="827" w:type="pct"/>
            <w:tcMar>
              <w:left w:w="28" w:type="dxa"/>
              <w:right w:w="28" w:type="dxa"/>
            </w:tcMar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E958C5">
              <w:rPr>
                <w:sz w:val="24"/>
                <w:szCs w:val="24"/>
              </w:rPr>
              <w:t>№ 4</w:t>
            </w:r>
          </w:p>
        </w:tc>
        <w:tc>
          <w:tcPr>
            <w:tcW w:w="517" w:type="pct"/>
            <w:tcMar>
              <w:left w:w="28" w:type="dxa"/>
              <w:right w:w="28" w:type="dxa"/>
            </w:tcMar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i/>
                <w:sz w:val="24"/>
                <w:szCs w:val="24"/>
              </w:rPr>
            </w:pPr>
            <w:r w:rsidRPr="00E958C5">
              <w:rPr>
                <w:i/>
                <w:sz w:val="24"/>
                <w:szCs w:val="24"/>
                <w:lang w:val="en-US"/>
              </w:rPr>
              <w:t>K</w:t>
            </w:r>
            <w:r w:rsidRPr="00E958C5">
              <w:rPr>
                <w:i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</w:tcPr>
          <w:p w:rsidR="00A30961" w:rsidRPr="00E958C5" w:rsidRDefault="00A30961" w:rsidP="00A30961">
            <w:pPr>
              <w:pStyle w:val="11"/>
              <w:ind w:firstLine="0"/>
              <w:jc w:val="center"/>
              <w:rPr>
                <w:i/>
                <w:sz w:val="24"/>
                <w:szCs w:val="24"/>
              </w:rPr>
            </w:pPr>
            <w:r w:rsidRPr="00E958C5">
              <w:rPr>
                <w:i/>
                <w:sz w:val="24"/>
                <w:szCs w:val="24"/>
                <w:lang w:val="en-US"/>
              </w:rPr>
              <w:t>T</w:t>
            </w:r>
            <w:r w:rsidRPr="00E958C5">
              <w:rPr>
                <w:i/>
                <w:sz w:val="24"/>
                <w:szCs w:val="24"/>
                <w:vertAlign w:val="subscript"/>
              </w:rPr>
              <w:t>И</w:t>
            </w:r>
          </w:p>
        </w:tc>
      </w:tr>
      <w:tr w:rsidR="00A30961" w:rsidTr="00A30961">
        <w:tc>
          <w:tcPr>
            <w:tcW w:w="47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82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100" w:dyaOrig="720">
                <v:shape id="_x0000_i1074" type="#_x0000_t75" style="width:54pt;height:36.75pt" o:ole="">
                  <v:imagedata r:id="rId90" o:title=""/>
                </v:shape>
                <o:OLEObject Type="Embed" ProgID="Equation.3" ShapeID="_x0000_i1074" DrawAspect="Content" ObjectID="_1727295215" r:id="rId91"/>
              </w:objec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680" w:dyaOrig="720">
                <v:shape id="_x0000_i1075" type="#_x0000_t75" style="width:84.75pt;height:36.75pt" o:ole="">
                  <v:imagedata r:id="rId92" o:title=""/>
                </v:shape>
                <o:OLEObject Type="Embed" ProgID="Equation.3" ShapeID="_x0000_i1075" DrawAspect="Content" ObjectID="_1727295216" r:id="rId93"/>
              </w:object>
            </w:r>
          </w:p>
        </w:tc>
        <w:tc>
          <w:tcPr>
            <w:tcW w:w="82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240" w:dyaOrig="720">
                <v:shape id="_x0000_i1076" type="#_x0000_t75" style="width:62.25pt;height:36.75pt" o:ole="">
                  <v:imagedata r:id="rId94" o:title=""/>
                </v:shape>
                <o:OLEObject Type="Embed" ProgID="Equation.3" ShapeID="_x0000_i1076" DrawAspect="Content" ObjectID="_1727295217" r:id="rId95"/>
              </w:object>
            </w:r>
          </w:p>
        </w:tc>
        <w:tc>
          <w:tcPr>
            <w:tcW w:w="827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12"/>
              </w:rPr>
              <w:object w:dxaOrig="900" w:dyaOrig="360">
                <v:shape id="_x0000_i1077" type="#_x0000_t75" style="width:45pt;height:18pt" o:ole="">
                  <v:imagedata r:id="rId96" o:title=""/>
                </v:shape>
                <o:OLEObject Type="Embed" ProgID="Equation.3" ShapeID="_x0000_i1077" DrawAspect="Content" ObjectID="_1727295218" r:id="rId97"/>
              </w:object>
            </w:r>
          </w:p>
        </w:tc>
        <w:tc>
          <w:tcPr>
            <w:tcW w:w="517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1,5</w:t>
            </w:r>
          </w:p>
        </w:tc>
      </w:tr>
      <w:tr w:rsidR="00A30961" w:rsidTr="00A30961">
        <w:tc>
          <w:tcPr>
            <w:tcW w:w="47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2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540" w:dyaOrig="720">
                <v:shape id="_x0000_i1078" type="#_x0000_t75" style="width:78pt;height:36.75pt" o:ole="">
                  <v:imagedata r:id="rId98" o:title=""/>
                </v:shape>
                <o:OLEObject Type="Embed" ProgID="Equation.3" ShapeID="_x0000_i1078" DrawAspect="Content" ObjectID="_1727295219" r:id="rId99"/>
              </w:objec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12"/>
              </w:rPr>
              <w:object w:dxaOrig="920" w:dyaOrig="360">
                <v:shape id="_x0000_i1079" type="#_x0000_t75" style="width:45pt;height:18pt" o:ole="">
                  <v:imagedata r:id="rId100" o:title=""/>
                </v:shape>
                <o:OLEObject Type="Embed" ProgID="Equation.3" ShapeID="_x0000_i1079" DrawAspect="Content" ObjectID="_1727295220" r:id="rId101"/>
              </w:object>
            </w:r>
          </w:p>
        </w:tc>
        <w:tc>
          <w:tcPr>
            <w:tcW w:w="82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940" w:dyaOrig="720">
                <v:shape id="_x0000_i1080" type="#_x0000_t75" style="width:48pt;height:36.75pt" o:ole="">
                  <v:imagedata r:id="rId102" o:title=""/>
                </v:shape>
                <o:OLEObject Type="Embed" ProgID="Equation.3" ShapeID="_x0000_i1080" DrawAspect="Content" ObjectID="_1727295221" r:id="rId103"/>
              </w:object>
            </w:r>
          </w:p>
        </w:tc>
        <w:tc>
          <w:tcPr>
            <w:tcW w:w="827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540" w:dyaOrig="720">
                <v:shape id="_x0000_i1081" type="#_x0000_t75" style="width:61.5pt;height:28.5pt" o:ole="">
                  <v:imagedata r:id="rId104" o:title=""/>
                </v:shape>
                <o:OLEObject Type="Embed" ProgID="Equation.3" ShapeID="_x0000_i1081" DrawAspect="Content" ObjectID="_1727295222" r:id="rId105"/>
              </w:object>
            </w:r>
          </w:p>
        </w:tc>
        <w:tc>
          <w:tcPr>
            <w:tcW w:w="517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0,6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2,5</w:t>
            </w:r>
          </w:p>
        </w:tc>
      </w:tr>
      <w:tr w:rsidR="00A30961" w:rsidTr="00A30961">
        <w:tc>
          <w:tcPr>
            <w:tcW w:w="47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82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12"/>
              </w:rPr>
              <w:object w:dxaOrig="800" w:dyaOrig="360">
                <v:shape id="_x0000_i1082" type="#_x0000_t75" style="width:40.5pt;height:18pt" o:ole="">
                  <v:imagedata r:id="rId106" o:title=""/>
                </v:shape>
                <o:OLEObject Type="Embed" ProgID="Equation.3" ShapeID="_x0000_i1082" DrawAspect="Content" ObjectID="_1727295223" r:id="rId107"/>
              </w:objec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100" w:dyaOrig="720">
                <v:shape id="_x0000_i1083" type="#_x0000_t75" style="width:54pt;height:36.75pt" o:ole="">
                  <v:imagedata r:id="rId108" o:title=""/>
                </v:shape>
                <o:OLEObject Type="Embed" ProgID="Equation.3" ShapeID="_x0000_i1083" DrawAspect="Content" ObjectID="_1727295224" r:id="rId109"/>
              </w:object>
            </w:r>
          </w:p>
        </w:tc>
        <w:tc>
          <w:tcPr>
            <w:tcW w:w="82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680" w:dyaOrig="720">
                <v:shape id="_x0000_i1084" type="#_x0000_t75" style="width:68.25pt;height:28.5pt" o:ole="">
                  <v:imagedata r:id="rId110" o:title=""/>
                </v:shape>
                <o:OLEObject Type="Embed" ProgID="Equation.3" ShapeID="_x0000_i1084" DrawAspect="Content" ObjectID="_1727295225" r:id="rId111"/>
              </w:object>
            </w:r>
          </w:p>
        </w:tc>
        <w:tc>
          <w:tcPr>
            <w:tcW w:w="827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380" w:dyaOrig="720">
                <v:shape id="_x0000_i1085" type="#_x0000_t75" style="width:60.75pt;height:31.5pt" o:ole="">
                  <v:imagedata r:id="rId112" o:title=""/>
                </v:shape>
                <o:OLEObject Type="Embed" ProgID="Equation.3" ShapeID="_x0000_i1085" DrawAspect="Content" ObjectID="_1727295226" r:id="rId113"/>
              </w:object>
            </w:r>
          </w:p>
        </w:tc>
        <w:tc>
          <w:tcPr>
            <w:tcW w:w="517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0,1</w:t>
            </w:r>
          </w:p>
        </w:tc>
      </w:tr>
      <w:tr w:rsidR="00A30961" w:rsidTr="00A30961">
        <w:tc>
          <w:tcPr>
            <w:tcW w:w="47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2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579" w:dyaOrig="720">
                <v:shape id="_x0000_i1086" type="#_x0000_t75" style="width:69.75pt;height:31.5pt" o:ole="">
                  <v:imagedata r:id="rId114" o:title=""/>
                </v:shape>
                <o:OLEObject Type="Embed" ProgID="Equation.3" ShapeID="_x0000_i1086" DrawAspect="Content" ObjectID="_1727295227" r:id="rId115"/>
              </w:objec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12"/>
              </w:rPr>
              <w:object w:dxaOrig="800" w:dyaOrig="360">
                <v:shape id="_x0000_i1087" type="#_x0000_t75" style="width:40.5pt;height:18pt" o:ole="">
                  <v:imagedata r:id="rId116" o:title=""/>
                </v:shape>
                <o:OLEObject Type="Embed" ProgID="Equation.3" ShapeID="_x0000_i1087" DrawAspect="Content" ObjectID="_1727295228" r:id="rId117"/>
              </w:object>
            </w:r>
          </w:p>
        </w:tc>
        <w:tc>
          <w:tcPr>
            <w:tcW w:w="82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980" w:dyaOrig="720">
                <v:shape id="_x0000_i1088" type="#_x0000_t75" style="width:43.5pt;height:31.5pt" o:ole="">
                  <v:imagedata r:id="rId118" o:title=""/>
                </v:shape>
                <o:OLEObject Type="Embed" ProgID="Equation.3" ShapeID="_x0000_i1088" DrawAspect="Content" ObjectID="_1727295229" r:id="rId119"/>
              </w:object>
            </w:r>
          </w:p>
        </w:tc>
        <w:tc>
          <w:tcPr>
            <w:tcW w:w="827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540" w:dyaOrig="720">
                <v:shape id="_x0000_i1089" type="#_x0000_t75" style="width:61.5pt;height:28.5pt" o:ole="">
                  <v:imagedata r:id="rId120" o:title=""/>
                </v:shape>
                <o:OLEObject Type="Embed" ProgID="Equation.3" ShapeID="_x0000_i1089" DrawAspect="Content" ObjectID="_1727295230" r:id="rId121"/>
              </w:object>
            </w:r>
          </w:p>
        </w:tc>
        <w:tc>
          <w:tcPr>
            <w:tcW w:w="517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0,15</w:t>
            </w:r>
          </w:p>
        </w:tc>
      </w:tr>
      <w:tr w:rsidR="00A30961" w:rsidTr="00A30961">
        <w:tc>
          <w:tcPr>
            <w:tcW w:w="47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2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680" w:dyaOrig="720">
                <v:shape id="_x0000_i1090" type="#_x0000_t75" style="width:68.25pt;height:28.5pt" o:ole="">
                  <v:imagedata r:id="rId122" o:title=""/>
                </v:shape>
                <o:OLEObject Type="Embed" ProgID="Equation.3" ShapeID="_x0000_i1090" DrawAspect="Content" ObjectID="_1727295231" r:id="rId123"/>
              </w:objec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380" w:dyaOrig="720">
                <v:shape id="_x0000_i1091" type="#_x0000_t75" style="width:60.75pt;height:31.5pt" o:ole="">
                  <v:imagedata r:id="rId124" o:title=""/>
                </v:shape>
                <o:OLEObject Type="Embed" ProgID="Equation.3" ShapeID="_x0000_i1091" DrawAspect="Content" ObjectID="_1727295232" r:id="rId125"/>
              </w:object>
            </w:r>
          </w:p>
        </w:tc>
        <w:tc>
          <w:tcPr>
            <w:tcW w:w="825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12"/>
              </w:rPr>
              <w:object w:dxaOrig="780" w:dyaOrig="360">
                <v:shape id="_x0000_i1092" type="#_x0000_t75" style="width:39pt;height:18pt" o:ole="">
                  <v:imagedata r:id="rId126" o:title=""/>
                </v:shape>
                <o:OLEObject Type="Embed" ProgID="Equation.3" ShapeID="_x0000_i1092" DrawAspect="Content" ObjectID="_1727295233" r:id="rId127"/>
              </w:object>
            </w:r>
          </w:p>
        </w:tc>
        <w:tc>
          <w:tcPr>
            <w:tcW w:w="827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 w:rsidRPr="00E958C5">
              <w:rPr>
                <w:position w:val="-28"/>
              </w:rPr>
              <w:object w:dxaOrig="1120" w:dyaOrig="720">
                <v:shape id="_x0000_i1093" type="#_x0000_t75" style="width:50.25pt;height:31.5pt" o:ole="">
                  <v:imagedata r:id="rId128" o:title=""/>
                </v:shape>
                <o:OLEObject Type="Embed" ProgID="Equation.3" ShapeID="_x0000_i1093" DrawAspect="Content" ObjectID="_1727295234" r:id="rId129"/>
              </w:object>
            </w:r>
          </w:p>
        </w:tc>
        <w:tc>
          <w:tcPr>
            <w:tcW w:w="517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A30961" w:rsidRDefault="00A30961" w:rsidP="00A30961">
            <w:pPr>
              <w:pStyle w:val="11"/>
              <w:spacing w:line="240" w:lineRule="auto"/>
              <w:ind w:firstLine="0"/>
              <w:jc w:val="center"/>
            </w:pPr>
            <w:r>
              <w:t>2</w:t>
            </w:r>
          </w:p>
        </w:tc>
      </w:tr>
    </w:tbl>
    <w:p w:rsidR="00A30961" w:rsidRPr="00B31C59" w:rsidRDefault="00A30961" w:rsidP="00A30961">
      <w:pPr>
        <w:pStyle w:val="11"/>
        <w:ind w:firstLine="0"/>
      </w:pPr>
    </w:p>
    <w:p w:rsidR="00A30961" w:rsidRDefault="00A30961" w:rsidP="00A30961">
      <w:pPr>
        <w:pStyle w:val="11"/>
      </w:pPr>
      <w:r>
        <w:t>2. Путем алгебраических преобразований получаем общую передаточную функцию объекта.</w:t>
      </w:r>
    </w:p>
    <w:p w:rsidR="00A30961" w:rsidRDefault="00A30961" w:rsidP="00A30961">
      <w:pPr>
        <w:pStyle w:val="11"/>
      </w:pPr>
      <w:r>
        <w:t>3. Путем обратных преобразований из передаточной функции объекта получаем дифференциальное уравнение его поведения в форме уравнения (9.5).</w:t>
      </w:r>
    </w:p>
    <w:p w:rsidR="00A30961" w:rsidRDefault="00A30961" w:rsidP="00A30961">
      <w:pPr>
        <w:pStyle w:val="11"/>
      </w:pPr>
      <w:r>
        <w:t>4. Устанавливаем цепь отрицательной обратной связи к объекту в виде ПИ-регулятора. Выбирая из табл. 9.2 его параметры, устанавливаем операторную форму его передаточной функции (формула (9.8)).</w:t>
      </w:r>
    </w:p>
    <w:p w:rsidR="00A30961" w:rsidRDefault="00A30961" w:rsidP="00A30961">
      <w:pPr>
        <w:pStyle w:val="11"/>
      </w:pPr>
      <w:r>
        <w:t>5. Объединяем в общую передаточную функцию составные функции объекта и регулятора (формула вида (9.9)).</w:t>
      </w:r>
    </w:p>
    <w:p w:rsidR="00A30961" w:rsidRDefault="00A30961" w:rsidP="00A30961">
      <w:pPr>
        <w:pStyle w:val="11"/>
      </w:pPr>
      <w:r>
        <w:t xml:space="preserve">6. Выделяем из выражения </w:t>
      </w:r>
      <w:r w:rsidRPr="003E311A">
        <w:rPr>
          <w:i/>
          <w:lang w:val="en-US"/>
        </w:rPr>
        <w:t>W</w:t>
      </w:r>
      <w:r w:rsidRPr="003E311A">
        <w:rPr>
          <w:i/>
          <w:vertAlign w:val="subscript"/>
          <w:lang w:val="en-US"/>
        </w:rPr>
        <w:t>CAP</w:t>
      </w:r>
      <w:r w:rsidRPr="003E311A">
        <w:t>(</w:t>
      </w:r>
      <w:r w:rsidRPr="003E311A">
        <w:rPr>
          <w:i/>
          <w:lang w:val="en-US"/>
        </w:rPr>
        <w:t>p</w:t>
      </w:r>
      <w:r w:rsidRPr="003E311A">
        <w:t>)</w:t>
      </w:r>
      <w:r>
        <w:t xml:space="preserve"> характеристическое уравнение  замкнутой САР (формула (9.10)).</w:t>
      </w:r>
    </w:p>
    <w:p w:rsidR="00A30961" w:rsidRDefault="00A30961" w:rsidP="00A30961">
      <w:pPr>
        <w:pStyle w:val="11"/>
      </w:pPr>
      <w:r>
        <w:t xml:space="preserve">7. Исследуем САР на устойчивость по критерию А.В. Михайлова, для чего характеристическое уравнение преобразовываем в частотную характеристику </w:t>
      </w:r>
      <w:r>
        <w:rPr>
          <w:i/>
          <w:lang w:val="en-US"/>
        </w:rPr>
        <w:t>W</w:t>
      </w:r>
      <w:r w:rsidRPr="003E311A">
        <w:t>(</w:t>
      </w:r>
      <w:r>
        <w:rPr>
          <w:i/>
          <w:lang w:val="en-US"/>
        </w:rPr>
        <w:t>i</w:t>
      </w:r>
      <w:r>
        <w:rPr>
          <w:i/>
          <w:lang w:val="en-US"/>
        </w:rPr>
        <w:sym w:font="Symbol" w:char="F077"/>
      </w:r>
      <w:r w:rsidRPr="000F1A1D">
        <w:t>)</w:t>
      </w:r>
      <w:r>
        <w:t>.</w:t>
      </w:r>
    </w:p>
    <w:p w:rsidR="00A30961" w:rsidRDefault="00A30961" w:rsidP="00A30961">
      <w:pPr>
        <w:pStyle w:val="11"/>
      </w:pPr>
      <w:r>
        <w:t xml:space="preserve">8. Выделяем из последней вещественную </w:t>
      </w:r>
      <w:r w:rsidRPr="000F1A1D">
        <w:rPr>
          <w:i/>
          <w:lang w:val="en-US"/>
        </w:rPr>
        <w:t>Re</w:t>
      </w:r>
      <w:r w:rsidRPr="000F1A1D">
        <w:t>(</w:t>
      </w:r>
      <w:r>
        <w:rPr>
          <w:i/>
          <w:lang w:val="en-US"/>
        </w:rPr>
        <w:sym w:font="Symbol" w:char="F077"/>
      </w:r>
      <w:r w:rsidRPr="000F1A1D">
        <w:t>)</w:t>
      </w:r>
      <w:r>
        <w:t xml:space="preserve"> и мнимую </w:t>
      </w:r>
      <w:r>
        <w:rPr>
          <w:i/>
          <w:lang w:val="en-US"/>
        </w:rPr>
        <w:t>Im</w:t>
      </w:r>
      <w:r w:rsidRPr="000F1A1D">
        <w:t>(</w:t>
      </w:r>
      <w:r>
        <w:rPr>
          <w:i/>
          <w:lang w:val="en-US"/>
        </w:rPr>
        <w:sym w:font="Symbol" w:char="F077"/>
      </w:r>
      <w:r w:rsidRPr="000F1A1D">
        <w:t>)</w:t>
      </w:r>
      <w:r>
        <w:t xml:space="preserve">  составляющие и строим таблицу значений точек годографа (в виде табл. 9.1).</w:t>
      </w:r>
    </w:p>
    <w:p w:rsidR="00A30961" w:rsidRDefault="00A30961" w:rsidP="00A30961">
      <w:pPr>
        <w:pStyle w:val="11"/>
      </w:pPr>
      <w:r>
        <w:t xml:space="preserve">9. Изменяя частоту, подаваемую в САР от 0 до </w:t>
      </w:r>
      <w:r>
        <w:sym w:font="Symbol" w:char="F0A5"/>
      </w:r>
      <w:r>
        <w:t xml:space="preserve"> заполняем таблицу 9.1 и строим график вектора годографа частотной характеристики.</w:t>
      </w:r>
    </w:p>
    <w:p w:rsidR="00A30961" w:rsidRDefault="00A30961" w:rsidP="00A30961">
      <w:pPr>
        <w:pStyle w:val="11"/>
      </w:pPr>
      <w:r>
        <w:t>10. По поведению графика годографа даем заключение об устойчивости САР.</w:t>
      </w:r>
    </w:p>
    <w:p w:rsidR="00A30961" w:rsidRDefault="00A30961" w:rsidP="00A30961">
      <w:pPr>
        <w:pStyle w:val="11"/>
      </w:pPr>
    </w:p>
    <w:p w:rsidR="00A30961" w:rsidRDefault="00A30961" w:rsidP="00A30961">
      <w:pPr>
        <w:pStyle w:val="11"/>
        <w:jc w:val="center"/>
        <w:rPr>
          <w:b/>
        </w:rPr>
      </w:pPr>
      <w:r w:rsidRPr="00465E16">
        <w:rPr>
          <w:b/>
        </w:rPr>
        <w:t>Контрольные вопросы</w:t>
      </w:r>
      <w:r w:rsidR="00C8314F">
        <w:rPr>
          <w:b/>
        </w:rPr>
        <w:t xml:space="preserve"> по заданию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Какие функции выполняют ПИ-регуляторы</w:t>
      </w:r>
      <w:r w:rsidRPr="00B14B85">
        <w:t>?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Как получить дифференциальное уравнение объекта или системы по их передаточным функциям</w:t>
      </w:r>
      <w:r w:rsidRPr="00B14B85">
        <w:t>?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Как соединены пропорциональное и интегрирующее звенья в ПИ-регуляторе</w:t>
      </w:r>
      <w:r w:rsidRPr="00B14B85">
        <w:t>?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Каким образом выводится характеристическое уравнение САР</w:t>
      </w:r>
      <w:r w:rsidRPr="00241857">
        <w:t xml:space="preserve">? 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Что нужно для получения амплитудно-частотной характеристики САР</w:t>
      </w:r>
      <w:r w:rsidRPr="00241857">
        <w:t>?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Будет ли система устойчива, если годограф ее частотной характеристики начнет свое движение с отрицательной вещественной полуоси</w:t>
      </w:r>
      <w:r w:rsidRPr="00241857">
        <w:t>?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Как влияет на устойчивость САР положительная обратная связь в структуре системы</w:t>
      </w:r>
      <w:r w:rsidRPr="00241857">
        <w:t>?</w:t>
      </w:r>
    </w:p>
    <w:p w:rsidR="00A30961" w:rsidRDefault="00A30961" w:rsidP="00A30961">
      <w:pPr>
        <w:ind w:left="-426"/>
        <w:rPr>
          <w:b/>
          <w:i/>
          <w:color w:val="000000" w:themeColor="text1"/>
          <w:sz w:val="28"/>
          <w:szCs w:val="28"/>
        </w:rPr>
      </w:pPr>
    </w:p>
    <w:p w:rsidR="00A30961" w:rsidRDefault="00A30961" w:rsidP="00A30961">
      <w:pPr>
        <w:ind w:left="-426"/>
        <w:jc w:val="center"/>
        <w:rPr>
          <w:b/>
          <w:i/>
          <w:color w:val="000000" w:themeColor="text1"/>
          <w:sz w:val="28"/>
          <w:szCs w:val="28"/>
        </w:rPr>
      </w:pPr>
    </w:p>
    <w:p w:rsidR="00A30961" w:rsidRDefault="00A30961" w:rsidP="00A30961">
      <w:pPr>
        <w:ind w:left="-426"/>
        <w:jc w:val="center"/>
        <w:rPr>
          <w:b/>
          <w:i/>
          <w:color w:val="000000" w:themeColor="text1"/>
          <w:sz w:val="28"/>
          <w:szCs w:val="28"/>
        </w:rPr>
      </w:pPr>
    </w:p>
    <w:p w:rsidR="00A30961" w:rsidRPr="00500744" w:rsidRDefault="00A30961" w:rsidP="00A30961">
      <w:pPr>
        <w:ind w:left="-426"/>
        <w:jc w:val="center"/>
        <w:rPr>
          <w:b/>
          <w:bCs/>
          <w:iCs/>
          <w:sz w:val="32"/>
          <w:szCs w:val="32"/>
        </w:rPr>
      </w:pPr>
      <w:r w:rsidRPr="00500744">
        <w:rPr>
          <w:b/>
          <w:color w:val="000000" w:themeColor="text1"/>
          <w:sz w:val="32"/>
          <w:szCs w:val="32"/>
        </w:rPr>
        <w:t>Описание процедур проведения п</w:t>
      </w:r>
      <w:r w:rsidRPr="00500744">
        <w:rPr>
          <w:b/>
          <w:bCs/>
          <w:iCs/>
          <w:sz w:val="32"/>
          <w:szCs w:val="32"/>
        </w:rPr>
        <w:t>ромежуточной аттестации</w:t>
      </w:r>
    </w:p>
    <w:p w:rsidR="00A30961" w:rsidRPr="00500744" w:rsidRDefault="00A30961" w:rsidP="00A30961">
      <w:pPr>
        <w:pStyle w:val="a7"/>
        <w:spacing w:after="0"/>
        <w:ind w:left="-426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500744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Экзамен</w:t>
      </w:r>
    </w:p>
    <w:p w:rsidR="00A30961" w:rsidRPr="00ED62F9" w:rsidRDefault="00A30961" w:rsidP="00A309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При определении уровня достижений обучающих на экзамене обращается особое внимание на следующее:</w:t>
      </w:r>
    </w:p>
    <w:p w:rsidR="00A30961" w:rsidRPr="00ED62F9" w:rsidRDefault="00A30961" w:rsidP="00A3096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дан полный, развернутый ответ на поставленный вопрос;</w:t>
      </w:r>
    </w:p>
    <w:p w:rsidR="00A30961" w:rsidRPr="00ED62F9" w:rsidRDefault="00A30961" w:rsidP="00A3096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показана  совокупность осознанных знаний об объекте, проявляющаяся в свободном оперировании понятиями, умении выделить существенные и несущественные признаки, причинно-следственные связи;</w:t>
      </w:r>
    </w:p>
    <w:p w:rsidR="00A30961" w:rsidRPr="00ED62F9" w:rsidRDefault="00A30961" w:rsidP="00A3096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знание об объекте демонстрируются на фоне понимания его в системе данной дисциплины и междисциплинарных связей;</w:t>
      </w:r>
    </w:p>
    <w:p w:rsidR="00A30961" w:rsidRPr="00ED62F9" w:rsidRDefault="00A30961" w:rsidP="00A3096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ответ формулируется в терминах дисциплины, изложен литературным языком, логичен, доказателен,  демонстрирует авторскую позицию обучающегося;</w:t>
      </w:r>
    </w:p>
    <w:p w:rsidR="00A30961" w:rsidRPr="00ED62F9" w:rsidRDefault="00A30961" w:rsidP="00A30961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теоретические постулаты подтверждаются примерами из практики.</w:t>
      </w:r>
    </w:p>
    <w:p w:rsidR="00A30961" w:rsidRDefault="00A30961" w:rsidP="00A30961">
      <w:pPr>
        <w:pStyle w:val="a7"/>
        <w:spacing w:after="0"/>
        <w:rPr>
          <w:bCs/>
          <w:iCs/>
          <w:color w:val="000000"/>
          <w:lang w:eastAsia="zh-CN"/>
        </w:rPr>
      </w:pPr>
    </w:p>
    <w:p w:rsidR="00A30961" w:rsidRDefault="00A30961" w:rsidP="00A30961">
      <w:pPr>
        <w:jc w:val="both"/>
        <w:rPr>
          <w:rFonts w:eastAsiaTheme="minorEastAsia"/>
          <w:b/>
          <w:sz w:val="28"/>
          <w:szCs w:val="28"/>
        </w:rPr>
      </w:pPr>
      <w:r w:rsidRPr="000B18E8">
        <w:rPr>
          <w:rFonts w:eastAsiaTheme="minorEastAsia"/>
          <w:b/>
          <w:sz w:val="28"/>
          <w:szCs w:val="28"/>
        </w:rPr>
        <w:t>Пример экзаменационного билета</w:t>
      </w:r>
    </w:p>
    <w:p w:rsidR="00500744" w:rsidRPr="000B18E8" w:rsidRDefault="00500744" w:rsidP="00A30961">
      <w:pPr>
        <w:jc w:val="both"/>
        <w:rPr>
          <w:rFonts w:eastAsiaTheme="minorEastAsia"/>
          <w:b/>
          <w:sz w:val="28"/>
          <w:szCs w:val="2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30961" w:rsidRPr="00E15FF4" w:rsidTr="00A30961">
        <w:trPr>
          <w:jc w:val="center"/>
        </w:trPr>
        <w:tc>
          <w:tcPr>
            <w:tcW w:w="4785" w:type="dxa"/>
            <w:shd w:val="clear" w:color="auto" w:fill="auto"/>
          </w:tcPr>
          <w:p w:rsidR="00A30961" w:rsidRPr="00E15FF4" w:rsidRDefault="00A30961" w:rsidP="00A30961">
            <w:pPr>
              <w:jc w:val="center"/>
              <w:rPr>
                <w:sz w:val="18"/>
                <w:szCs w:val="18"/>
              </w:rPr>
            </w:pPr>
            <w:r w:rsidRPr="00E15FF4">
              <w:rPr>
                <w:sz w:val="18"/>
                <w:szCs w:val="18"/>
              </w:rPr>
              <w:t>МИНИСТЕРСТВО ОБРАЗОВАНИЯ И НАУКИ РОССИЙСКОЙ ФЕДЕРАЦИИ</w:t>
            </w:r>
          </w:p>
          <w:p w:rsidR="00A30961" w:rsidRPr="00E15FF4" w:rsidRDefault="00A30961" w:rsidP="00A30961">
            <w:pPr>
              <w:jc w:val="center"/>
            </w:pPr>
            <w:r>
              <w:t>Ф</w:t>
            </w:r>
            <w:r w:rsidRPr="00E15FF4">
              <w:t>едеральное государственное бюджетное образовательное учреждение</w:t>
            </w:r>
          </w:p>
          <w:p w:rsidR="00A30961" w:rsidRPr="00E15FF4" w:rsidRDefault="00A30961" w:rsidP="00A30961">
            <w:pPr>
              <w:jc w:val="center"/>
            </w:pPr>
            <w:r w:rsidRPr="00E15FF4">
              <w:t>высшего образования</w:t>
            </w:r>
          </w:p>
          <w:p w:rsidR="00A30961" w:rsidRPr="00E15FF4" w:rsidRDefault="00A30961" w:rsidP="00A30961">
            <w:pPr>
              <w:jc w:val="center"/>
              <w:rPr>
                <w:bCs/>
              </w:rPr>
            </w:pPr>
            <w:r w:rsidRPr="00E15FF4">
              <w:rPr>
                <w:b/>
                <w:bCs/>
              </w:rPr>
              <w:t>«</w:t>
            </w:r>
            <w:r w:rsidRPr="00E15FF4">
              <w:rPr>
                <w:bCs/>
              </w:rPr>
              <w:t xml:space="preserve">Забайкальский  государственный </w:t>
            </w:r>
            <w:r w:rsidRPr="00E15FF4">
              <w:rPr>
                <w:bCs/>
              </w:rPr>
              <w:lastRenderedPageBreak/>
              <w:t>университет»</w:t>
            </w:r>
          </w:p>
          <w:p w:rsidR="00A30961" w:rsidRPr="00E15FF4" w:rsidRDefault="00A30961" w:rsidP="00A30961">
            <w:pPr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A30961" w:rsidRPr="00E15FF4" w:rsidRDefault="00A30961" w:rsidP="00A30961">
            <w:r w:rsidRPr="00E15FF4">
              <w:lastRenderedPageBreak/>
              <w:t xml:space="preserve">ЭКЗАМЕНАЦИОННЫЙ БИЛЕТ № </w:t>
            </w:r>
            <w:r>
              <w:t>8</w:t>
            </w:r>
          </w:p>
          <w:p w:rsidR="00A30961" w:rsidRPr="00ED62F9" w:rsidRDefault="00A30961" w:rsidP="00A30961">
            <w:pPr>
              <w:rPr>
                <w:b/>
              </w:rPr>
            </w:pPr>
            <w:r w:rsidRPr="00E15FF4">
              <w:t xml:space="preserve">по дисциплине </w:t>
            </w:r>
            <w:r w:rsidRPr="00ED62F9">
              <w:rPr>
                <w:b/>
              </w:rPr>
              <w:t>Теория автоматического управления</w:t>
            </w:r>
          </w:p>
          <w:p w:rsidR="00A30961" w:rsidRPr="00E15FF4" w:rsidRDefault="00A30961" w:rsidP="00A30961">
            <w:r>
              <w:t xml:space="preserve">направление подготовки </w:t>
            </w:r>
            <w:r w:rsidRPr="00E15FF4">
              <w:t xml:space="preserve"> </w:t>
            </w:r>
            <w:r>
              <w:t>15.03.04</w:t>
            </w:r>
          </w:p>
          <w:p w:rsidR="00A30961" w:rsidRPr="00E15FF4" w:rsidRDefault="00A30961" w:rsidP="00A30961">
            <w:r>
              <w:t xml:space="preserve">Автоматизация технологических процессов </w:t>
            </w:r>
            <w:r>
              <w:lastRenderedPageBreak/>
              <w:t>и производств</w:t>
            </w:r>
          </w:p>
          <w:p w:rsidR="00A30961" w:rsidRPr="00E15FF4" w:rsidRDefault="00A30961" w:rsidP="00A30961">
            <w:r w:rsidRPr="00E15FF4">
              <w:t xml:space="preserve">семестр </w:t>
            </w:r>
            <w:r>
              <w:t xml:space="preserve"> 8</w:t>
            </w:r>
          </w:p>
        </w:tc>
      </w:tr>
      <w:tr w:rsidR="00A30961" w:rsidTr="00A30961">
        <w:tblPrEx>
          <w:tblBorders>
            <w:insideH w:val="dotted" w:sz="4" w:space="0" w:color="auto"/>
          </w:tblBorders>
          <w:tblLook w:val="0000" w:firstRow="0" w:lastRow="0" w:firstColumn="0" w:lastColumn="0" w:noHBand="0" w:noVBand="0"/>
        </w:tblPrEx>
        <w:trPr>
          <w:trHeight w:val="1102"/>
          <w:jc w:val="center"/>
        </w:trPr>
        <w:tc>
          <w:tcPr>
            <w:tcW w:w="9570" w:type="dxa"/>
            <w:gridSpan w:val="2"/>
          </w:tcPr>
          <w:p w:rsidR="00A30961" w:rsidRDefault="00A30961" w:rsidP="00A3096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spacing w:after="240"/>
            </w:pPr>
            <w:r>
              <w:rPr>
                <w:sz w:val="28"/>
                <w:szCs w:val="28"/>
              </w:rPr>
              <w:lastRenderedPageBreak/>
              <w:t>Основные признаки классификации АСР.</w:t>
            </w:r>
          </w:p>
          <w:p w:rsidR="00A30961" w:rsidRDefault="00A30961" w:rsidP="00A3096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spacing w:after="240"/>
            </w:pPr>
            <w:r>
              <w:rPr>
                <w:sz w:val="28"/>
                <w:szCs w:val="28"/>
              </w:rPr>
              <w:t>Основные виды переходных характеристик и основные возмущающие величины и воздействия.</w:t>
            </w:r>
          </w:p>
          <w:p w:rsidR="00A30961" w:rsidRPr="00792B5F" w:rsidRDefault="00A30961" w:rsidP="00A3096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spacing w:after="240"/>
            </w:pPr>
            <w:r>
              <w:rPr>
                <w:sz w:val="28"/>
                <w:szCs w:val="28"/>
              </w:rPr>
              <w:t>Как формируется частотная передаточная функция системы</w:t>
            </w:r>
          </w:p>
        </w:tc>
      </w:tr>
    </w:tbl>
    <w:tbl>
      <w:tblPr>
        <w:tblStyle w:val="a5"/>
        <w:tblpPr w:leftFromText="180" w:rightFromText="180" w:vertAnchor="text" w:horzAnchor="margin" w:tblpY="3"/>
        <w:tblW w:w="96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4595"/>
      </w:tblGrid>
      <w:tr w:rsidR="00A30961" w:rsidTr="00A30961">
        <w:trPr>
          <w:trHeight w:val="1122"/>
        </w:trPr>
        <w:tc>
          <w:tcPr>
            <w:tcW w:w="5010" w:type="dxa"/>
          </w:tcPr>
          <w:p w:rsidR="00A30961" w:rsidRDefault="00A30961" w:rsidP="00A309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оставил:</w:t>
            </w:r>
            <w:r w:rsidRPr="003C61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С.Я.Березин </w:t>
            </w:r>
          </w:p>
          <w:p w:rsidR="00A30961" w:rsidRDefault="00A30961" w:rsidP="00A309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4">
              <w:rPr>
                <w:rFonts w:ascii="Times New Roman" w:hAnsi="Times New Roman" w:cs="Times New Roman"/>
                <w:sz w:val="24"/>
                <w:szCs w:val="24"/>
              </w:rPr>
              <w:t>«_____» ________________ 20__ г</w:t>
            </w:r>
            <w:r w:rsidRPr="00E15F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95" w:type="dxa"/>
          </w:tcPr>
          <w:p w:rsidR="00A30961" w:rsidRPr="00E15FF4" w:rsidRDefault="00A30961" w:rsidP="00A3096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30961" w:rsidRDefault="00A30961" w:rsidP="00A309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4">
              <w:rPr>
                <w:rFonts w:ascii="Times New Roman" w:hAnsi="Times New Roman" w:cs="Times New Roman"/>
                <w:sz w:val="24"/>
                <w:szCs w:val="24"/>
              </w:rPr>
              <w:t>Зав. кафедрой __________________</w:t>
            </w:r>
          </w:p>
          <w:p w:rsidR="00A30961" w:rsidRDefault="00A30961" w:rsidP="00A309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61" w:rsidRPr="00F47E9C" w:rsidRDefault="00A30961" w:rsidP="00A30961">
            <w:pPr>
              <w:ind w:left="360"/>
              <w:rPr>
                <w:rFonts w:ascii="Times New Roman" w:hAnsi="Times New Roman" w:cs="Times New Roman"/>
              </w:rPr>
            </w:pPr>
            <w:r w:rsidRPr="00E15FF4">
              <w:rPr>
                <w:rFonts w:ascii="Times New Roman" w:hAnsi="Times New Roman" w:cs="Times New Roman"/>
                <w:sz w:val="24"/>
                <w:szCs w:val="24"/>
              </w:rPr>
              <w:t>«_____» ________________ 20__ г.</w:t>
            </w:r>
          </w:p>
        </w:tc>
      </w:tr>
    </w:tbl>
    <w:p w:rsidR="00A30961" w:rsidRDefault="00A30961" w:rsidP="00A30961"/>
    <w:p w:rsidR="00A30961" w:rsidRPr="00C758F3" w:rsidRDefault="00A30961" w:rsidP="00A30961">
      <w:pPr>
        <w:pStyle w:val="a7"/>
        <w:spacing w:after="0"/>
        <w:ind w:left="-426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p w:rsidR="00A30961" w:rsidRPr="00B454F2" w:rsidRDefault="00A30961" w:rsidP="00A30961">
      <w:pPr>
        <w:pStyle w:val="a7"/>
        <w:tabs>
          <w:tab w:val="left" w:pos="567"/>
          <w:tab w:val="left" w:pos="3609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8F3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экзамену:</w:t>
      </w:r>
    </w:p>
    <w:p w:rsidR="00A30961" w:rsidRPr="00267930" w:rsidRDefault="00A30961" w:rsidP="00A30961">
      <w:pPr>
        <w:autoSpaceDE w:val="0"/>
        <w:autoSpaceDN w:val="0"/>
        <w:adjustRightInd w:val="0"/>
        <w:jc w:val="both"/>
      </w:pP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понимают под алгоритмом управления?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Назовите основные структурные составляющие АСР.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Зачем в систему вводится регулятор? Поясните его основную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функцию.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такое обратная связь? Какой она должна быть для пра-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вильного функционирования АСР?</w:t>
      </w:r>
    </w:p>
    <w:p w:rsidR="00A30961" w:rsidRPr="00ED62F9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Какие фундаментальные принципы управления существуют?</w:t>
      </w:r>
      <w:r>
        <w:t xml:space="preserve"> </w:t>
      </w:r>
      <w:r w:rsidRPr="00ED62F9">
        <w:t>Особенности каждого принципа.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Назовите основные пункты классификации АСР.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такое математическая модель? Какие типы моделей ис-</w:t>
      </w:r>
    </w:p>
    <w:p w:rsidR="00A30961" w:rsidRPr="00546218" w:rsidRDefault="00A30961" w:rsidP="00A30961">
      <w:pPr>
        <w:pStyle w:val="a3"/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пользуются в теории автоматического управления?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понимают под дифференциальным уравнением? Как оп-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ределяется его порядок?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такое преобразование Лапласа? В чем его суть?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Какие режимы работы системы существуют? В чем особен-</w:t>
      </w:r>
    </w:p>
    <w:p w:rsidR="00A30961" w:rsidRPr="00546218" w:rsidRDefault="00A30961" w:rsidP="00A30961">
      <w:pPr>
        <w:pStyle w:val="a3"/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ность данных режимов?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такое статическая характеристика системы? Как её</w:t>
      </w:r>
    </w:p>
    <w:p w:rsidR="00A30961" w:rsidRPr="00546218" w:rsidRDefault="00A30961" w:rsidP="00A30961">
      <w:p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получить?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Какие переходные характеристики существуют? Какие типо-</w:t>
      </w:r>
    </w:p>
    <w:p w:rsidR="00A30961" w:rsidRPr="00546218" w:rsidRDefault="00A30961" w:rsidP="00A30961">
      <w:pPr>
        <w:pStyle w:val="a3"/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вые воздействия используются для их получения?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представляют собой частотные характеристики системы?</w:t>
      </w:r>
    </w:p>
    <w:p w:rsidR="00A30961" w:rsidRPr="00546218" w:rsidRDefault="00A30961" w:rsidP="00A30961">
      <w:pPr>
        <w:pStyle w:val="a3"/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Какие они бывают?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Построение АЧХ и ФЧХ в логарифмическом масштабе.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Как находятся частота сопряжения и частота среза?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Что такое передаточная функция системы?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Классификация и примеры типовых динамических звеньев.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Что такое структурная схема модели системы?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Каким образом изображаются параметрические связи в</w:t>
      </w:r>
    </w:p>
    <w:p w:rsidR="00A30961" w:rsidRPr="00546218" w:rsidRDefault="00A30961" w:rsidP="00A30961">
      <w:pPr>
        <w:pStyle w:val="a3"/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структурной схеме модели системы?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Чем можно заменить несколько последовательно соединен-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ных звеньев?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Чем можно заменить несколько параллельно соединенных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звеньев?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Чем можно заменить звено, охваченное обратной связью?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По каким каналам можно получить передаточные функции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одноконтурной возмущенной системы автоматического регулирования?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lastRenderedPageBreak/>
        <w:t>Определение устойчивости системы и её математическая ин-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терпретация.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Что понимают под критерием устойчивости? Назовите два</w:t>
      </w:r>
    </w:p>
    <w:p w:rsidR="00A30961" w:rsidRPr="00546218" w:rsidRDefault="00A30961" w:rsidP="00A30961">
      <w:pPr>
        <w:autoSpaceDE w:val="0"/>
        <w:autoSpaceDN w:val="0"/>
        <w:adjustRightInd w:val="0"/>
        <w:ind w:left="1134" w:hanging="294"/>
      </w:pPr>
      <w:r w:rsidRPr="00546218">
        <w:t>основных типа критериев.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 найти характеристическое уравнение системы? Типы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корней характеристического уравнения.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Критерий устойчивости по корням характеристического</w:t>
      </w:r>
    </w:p>
    <w:p w:rsidR="00A30961" w:rsidRPr="00546218" w:rsidRDefault="00A30961" w:rsidP="00A30961">
      <w:pPr>
        <w:autoSpaceDE w:val="0"/>
        <w:autoSpaceDN w:val="0"/>
        <w:adjustRightInd w:val="0"/>
        <w:ind w:left="1134" w:hanging="294"/>
      </w:pPr>
      <w:r w:rsidRPr="00546218">
        <w:t>уравнения.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В чем суть критерия Рауса? Назовите его формулировку.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В чем суть критерия Гурвица? Назовите его формулировку.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 найти частотную передаточную функцию системы?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Определение устойчивости по критерию Михайлова. Форму-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лировка критерия Михайлова.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Определение устойчивости по критерию Найквиста. Форму-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лировка критерия Найквиста для систем устойчивых разомкнутом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состоянии.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Определение устойчивости по логарифмическому критерию.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Формулировка логарифмического критерия для систем, устойчивых в разомкнутом состоянии.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 построить общую ЛАХ и ЛФХ системы по характери-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стикам отдельных звеньев?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Что понимается под структурной устойчивостью системы?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Какая система является структурно неустойчивой?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Что представляет собой качество регулирования? Чем оно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численно оценивается?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Какие воздействия на АСР применяют при оценке качества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регулирования?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Чем описывается статическая точность АСР?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Что представляет собой статизм? Как его определить?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Назовите способы повышения статической точности.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В каких системах отсутствует статическая ошибка?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Определение колебательности и перерегулирования.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 определить колебательность по АЧХ?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Какие существуют корневые показатели качества и как их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определить?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Связь между прямыми и косвенными показателями качества</w:t>
      </w:r>
    </w:p>
    <w:p w:rsidR="00A30961" w:rsidRPr="00546218" w:rsidRDefault="00A30961" w:rsidP="00C8314F">
      <w:pPr>
        <w:ind w:left="1134" w:hanging="294"/>
      </w:pPr>
      <w:r w:rsidRPr="00546218">
        <w:t>регулирования.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Какие существуют корневые показатели качества и как их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определить?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Связь между прямыми и косвенными показателями качества</w:t>
      </w:r>
    </w:p>
    <w:p w:rsidR="00A30961" w:rsidRDefault="00A30961" w:rsidP="00A30961">
      <w:pPr>
        <w:ind w:left="1134" w:hanging="294"/>
      </w:pPr>
      <w:r w:rsidRPr="00546218">
        <w:t>регулирования.</w:t>
      </w:r>
    </w:p>
    <w:p w:rsidR="00A30961" w:rsidRDefault="00A30961" w:rsidP="00A30961">
      <w:pPr>
        <w:ind w:left="1134" w:hanging="294"/>
      </w:pPr>
    </w:p>
    <w:p w:rsidR="00C8314F" w:rsidRPr="005F6553" w:rsidRDefault="00C8314F" w:rsidP="00C8314F">
      <w:pPr>
        <w:pStyle w:val="a7"/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8314F" w:rsidRPr="008867DA" w:rsidRDefault="00C8314F" w:rsidP="00500744">
      <w:pPr>
        <w:pStyle w:val="a3"/>
        <w:tabs>
          <w:tab w:val="left" w:pos="284"/>
        </w:tabs>
        <w:spacing w:after="240" w:line="276" w:lineRule="auto"/>
        <w:ind w:left="0"/>
        <w:contextualSpacing w:val="0"/>
        <w:outlineLvl w:val="0"/>
        <w:rPr>
          <w:b/>
          <w:sz w:val="28"/>
          <w:szCs w:val="28"/>
        </w:rPr>
      </w:pPr>
      <w:r w:rsidRPr="008867D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8314F" w:rsidRPr="00500744" w:rsidRDefault="00C8314F" w:rsidP="00500744">
      <w:pPr>
        <w:pStyle w:val="a3"/>
        <w:numPr>
          <w:ilvl w:val="1"/>
          <w:numId w:val="12"/>
        </w:numPr>
        <w:tabs>
          <w:tab w:val="left" w:pos="426"/>
        </w:tabs>
        <w:spacing w:line="276" w:lineRule="auto"/>
        <w:jc w:val="center"/>
        <w:outlineLvl w:val="1"/>
        <w:rPr>
          <w:b/>
          <w:sz w:val="28"/>
          <w:szCs w:val="28"/>
        </w:rPr>
      </w:pPr>
      <w:r w:rsidRPr="00500744">
        <w:rPr>
          <w:b/>
          <w:sz w:val="28"/>
          <w:szCs w:val="28"/>
        </w:rPr>
        <w:t>Основная литература</w:t>
      </w:r>
    </w:p>
    <w:p w:rsidR="00C8314F" w:rsidRPr="00500744" w:rsidRDefault="00C8314F" w:rsidP="00500744">
      <w:pPr>
        <w:pStyle w:val="a3"/>
        <w:numPr>
          <w:ilvl w:val="1"/>
          <w:numId w:val="13"/>
        </w:numPr>
        <w:tabs>
          <w:tab w:val="left" w:pos="426"/>
        </w:tabs>
        <w:spacing w:line="276" w:lineRule="auto"/>
        <w:outlineLvl w:val="1"/>
        <w:rPr>
          <w:b/>
          <w:sz w:val="28"/>
          <w:szCs w:val="28"/>
        </w:rPr>
      </w:pPr>
      <w:r w:rsidRPr="00500744">
        <w:rPr>
          <w:b/>
          <w:sz w:val="28"/>
          <w:szCs w:val="28"/>
        </w:rPr>
        <w:t>Печатные издания</w:t>
      </w:r>
    </w:p>
    <w:p w:rsidR="00C8314F" w:rsidRDefault="00C8314F" w:rsidP="00C8314F">
      <w:pPr>
        <w:pStyle w:val="a3"/>
        <w:numPr>
          <w:ilvl w:val="0"/>
          <w:numId w:val="13"/>
        </w:numPr>
        <w:spacing w:line="276" w:lineRule="auto"/>
      </w:pPr>
      <w:r w:rsidRPr="00305FA3">
        <w:rPr>
          <w:b/>
        </w:rPr>
        <w:t>Кузьмин А.В., Схиртладзе А.Г.</w:t>
      </w:r>
      <w:r w:rsidRPr="00546218">
        <w:t xml:space="preserve"> Теория систем автоматического управления - Старый Оскол : ТНТ, 2014. - 224 с.</w:t>
      </w:r>
      <w:r>
        <w:t xml:space="preserve"> – 15 экз.</w:t>
      </w:r>
    </w:p>
    <w:p w:rsidR="00C8314F" w:rsidRPr="006848EC" w:rsidRDefault="00C8314F" w:rsidP="00C8314F">
      <w:pPr>
        <w:pStyle w:val="a3"/>
        <w:numPr>
          <w:ilvl w:val="0"/>
          <w:numId w:val="13"/>
        </w:numPr>
        <w:spacing w:line="276" w:lineRule="auto"/>
      </w:pPr>
      <w:r w:rsidRPr="006848EC">
        <w:rPr>
          <w:b/>
          <w:color w:val="000000"/>
        </w:rPr>
        <w:lastRenderedPageBreak/>
        <w:t>Березин, С.Я.</w:t>
      </w:r>
      <w:r w:rsidRPr="006848EC">
        <w:rPr>
          <w:color w:val="000000"/>
        </w:rPr>
        <w:t xml:space="preserve"> Основы кибернетики и управление биологическими и медицинскими системами : учеб. пособие / С. Я. Березин. - Чита : ЧитГУ, 2007. - 270 с.- 41 экз.</w:t>
      </w:r>
    </w:p>
    <w:p w:rsidR="00C8314F" w:rsidRPr="006848EC" w:rsidRDefault="00C8314F" w:rsidP="00C8314F">
      <w:pPr>
        <w:pStyle w:val="a3"/>
        <w:numPr>
          <w:ilvl w:val="0"/>
          <w:numId w:val="13"/>
        </w:numPr>
        <w:spacing w:line="276" w:lineRule="auto"/>
      </w:pPr>
      <w:r w:rsidRPr="006848EC">
        <w:rPr>
          <w:b/>
          <w:color w:val="000000"/>
        </w:rPr>
        <w:t>Березин С.Я.</w:t>
      </w:r>
      <w:r w:rsidRPr="006848EC">
        <w:rPr>
          <w:color w:val="000000"/>
        </w:rPr>
        <w:t xml:space="preserve"> Управление в биологических и медицинских системах: практикум / С.Я.Березин. – Чита: ЗабГУ, 2012. – 89 с.</w:t>
      </w:r>
      <w:r>
        <w:rPr>
          <w:color w:val="000000"/>
        </w:rPr>
        <w:t xml:space="preserve">  -  15 экз.</w:t>
      </w:r>
    </w:p>
    <w:p w:rsidR="00C8314F" w:rsidRPr="00546218" w:rsidRDefault="00C8314F" w:rsidP="00C8314F">
      <w:pPr>
        <w:pStyle w:val="a3"/>
        <w:numPr>
          <w:ilvl w:val="0"/>
          <w:numId w:val="13"/>
        </w:numPr>
        <w:spacing w:line="276" w:lineRule="auto"/>
      </w:pPr>
      <w:r w:rsidRPr="00305FA3">
        <w:rPr>
          <w:b/>
          <w:bCs/>
        </w:rPr>
        <w:t>Сазонов Г. Г.</w:t>
      </w:r>
      <w:r>
        <w:t xml:space="preserve"> </w:t>
      </w:r>
      <w:r w:rsidRPr="00546218">
        <w:t>Основы автоматического управления : учеб. пособие / Сазонов Геннадий Григорьевич. - Старый Оскол : ТНТ, 2013. - 236 с.</w:t>
      </w:r>
      <w:r>
        <w:t xml:space="preserve"> – 2 экз.</w:t>
      </w:r>
    </w:p>
    <w:p w:rsidR="00C8314F" w:rsidRPr="00546218" w:rsidRDefault="00C8314F" w:rsidP="00C8314F">
      <w:pPr>
        <w:pStyle w:val="a3"/>
        <w:numPr>
          <w:ilvl w:val="0"/>
          <w:numId w:val="13"/>
        </w:numPr>
        <w:spacing w:line="276" w:lineRule="auto"/>
      </w:pPr>
      <w:r>
        <w:rPr>
          <w:b/>
          <w:bCs/>
        </w:rPr>
        <w:t>Коновалов Б. И</w:t>
      </w:r>
      <w:r w:rsidRPr="00546218">
        <w:rPr>
          <w:b/>
          <w:bCs/>
        </w:rPr>
        <w:t>.</w:t>
      </w:r>
      <w:r>
        <w:t xml:space="preserve"> </w:t>
      </w:r>
      <w:r w:rsidRPr="00546218">
        <w:t>Теория автоматического управления : учеб. пособие / Коновалов Борис Игоревич, Лебедев Юрий Михайлович. - 3-е изд., доп. и перераб. - Санкт-Петербург : Лань, 2010. - 224 с.</w:t>
      </w:r>
      <w:r>
        <w:t xml:space="preserve"> – 15 экз.</w:t>
      </w:r>
    </w:p>
    <w:p w:rsidR="00C8314F" w:rsidRDefault="00C8314F" w:rsidP="00C8314F">
      <w:pPr>
        <w:pStyle w:val="a3"/>
        <w:numPr>
          <w:ilvl w:val="0"/>
          <w:numId w:val="13"/>
        </w:numPr>
        <w:spacing w:line="276" w:lineRule="auto"/>
      </w:pPr>
      <w:r>
        <w:rPr>
          <w:b/>
          <w:bCs/>
        </w:rPr>
        <w:t>Корнеев Н. В</w:t>
      </w:r>
      <w:r w:rsidRPr="00546218">
        <w:rPr>
          <w:b/>
          <w:bCs/>
        </w:rPr>
        <w:t>.</w:t>
      </w:r>
      <w:r>
        <w:t xml:space="preserve"> </w:t>
      </w:r>
      <w:r w:rsidRPr="00546218">
        <w:t>Теория автоматического управления с практикумом : учеб. пособие / Корнеев Николай Владимирович, Кустарев Юрий Степанович, Морговский Юлий Яковлевич. - Москва : Академия, 2008. - 224с.</w:t>
      </w:r>
      <w:r>
        <w:t xml:space="preserve"> – 20 экз.</w:t>
      </w:r>
    </w:p>
    <w:p w:rsidR="00C8314F" w:rsidRDefault="00C8314F" w:rsidP="00C8314F"/>
    <w:p w:rsidR="00C8314F" w:rsidRPr="00500744" w:rsidRDefault="00C8314F" w:rsidP="00500744">
      <w:pPr>
        <w:pStyle w:val="a3"/>
        <w:numPr>
          <w:ilvl w:val="1"/>
          <w:numId w:val="20"/>
        </w:numPr>
        <w:spacing w:line="276" w:lineRule="auto"/>
        <w:rPr>
          <w:b/>
          <w:sz w:val="28"/>
          <w:szCs w:val="28"/>
        </w:rPr>
      </w:pPr>
      <w:r w:rsidRPr="00500744">
        <w:rPr>
          <w:b/>
          <w:sz w:val="28"/>
          <w:szCs w:val="28"/>
        </w:rPr>
        <w:t>Издания из ЭБС</w:t>
      </w:r>
    </w:p>
    <w:p w:rsidR="00C8314F" w:rsidRPr="00897AA4" w:rsidRDefault="00C8314F" w:rsidP="00C8314F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>Ким</w:t>
      </w: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, Дмитрий Петрович. </w:t>
      </w: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>Теория</w:t>
      </w: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>автоматического</w:t>
      </w: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>управления</w:t>
      </w: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 : Учебник и практикум / </w:t>
      </w: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>Ким</w:t>
      </w: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 Д.П. - М. : Издательство Юрайт, 2017. - 276. Ссылка на ресурс: </w:t>
      </w:r>
      <w:hyperlink r:id="rId130" w:tgtFrame="_blank" w:history="1">
        <w:r w:rsidRPr="00897AA4">
          <w:rPr>
            <w:rFonts w:ascii="Times New Roman" w:hAnsi="Times New Roman" w:cs="Times New Roman"/>
            <w:color w:val="000000"/>
            <w:sz w:val="24"/>
            <w:szCs w:val="24"/>
          </w:rPr>
          <w:t>https://www.biblio-online.ru/book/B7ADC8BE-61B0-40AF-B9DC-6B70196EC27F</w:t>
        </w:r>
      </w:hyperlink>
      <w:r w:rsidRPr="00897A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314F" w:rsidRPr="00897AA4" w:rsidRDefault="00C8314F" w:rsidP="00C8314F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>Жмудь</w:t>
      </w: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, Вадим Аркадьевич. Системы </w:t>
      </w: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>автоматического</w:t>
      </w: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>управления</w:t>
      </w: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 высшей точности : Учебное пособие / </w:t>
      </w: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>Жмудь</w:t>
      </w: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 В.А., Тайченачев А.В. - 2-е изд. - Computer data. - М. : Издательство Юрайт, 2017. - 211. Ссылка на ресурс: </w:t>
      </w:r>
      <w:hyperlink r:id="rId131" w:tgtFrame="_blank" w:history="1">
        <w:r w:rsidRPr="00897AA4">
          <w:rPr>
            <w:rFonts w:ascii="Times New Roman" w:hAnsi="Times New Roman" w:cs="Times New Roman"/>
            <w:color w:val="000000"/>
            <w:sz w:val="24"/>
            <w:szCs w:val="24"/>
          </w:rPr>
          <w:t>https://www.biblio-online.ru/book/FD4FB575-60E0-4C2C-ADB8-CDC168ABB371</w:t>
        </w:r>
      </w:hyperlink>
      <w:r w:rsidRPr="00897A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314F" w:rsidRPr="00897AA4" w:rsidRDefault="00C8314F" w:rsidP="00C8314F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Рачков, Михаил Юрьевич. Оптимальное управление в технических системах : Учебное пособие / Рачков М.Ю. - 2-е изд. - Computer data. - М. : Издательство Юрайт, 2017. - 120. - </w:t>
      </w: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Ссылка на ресурс: </w:t>
      </w:r>
      <w:hyperlink r:id="rId132" w:tgtFrame="_blank" w:history="1">
        <w:r w:rsidRPr="00897AA4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https://www.biblio-online.ru/book/615503AA-3C33-4F5F-8F83-2CC02936692B</w:t>
        </w:r>
      </w:hyperlink>
    </w:p>
    <w:p w:rsidR="00C8314F" w:rsidRPr="00897AA4" w:rsidRDefault="00C8314F" w:rsidP="00C8314F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Жмудь, Вадим Аркадьевич. </w:t>
      </w:r>
      <w:r w:rsidRPr="00897AA4">
        <w:rPr>
          <w:rStyle w:val="ab"/>
          <w:rFonts w:ascii="Times New Roman" w:hAnsi="Times New Roman" w:cs="Times New Roman"/>
          <w:color w:val="000000"/>
          <w:sz w:val="24"/>
          <w:szCs w:val="24"/>
        </w:rPr>
        <w:t>Теория автоматического управления</w:t>
      </w: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. Замкнутые системы : Учебное пособие / Жмудь В.А. - 2-е изд. - Computer data. - М. : Издательство Юрайт, 2017. - 234. - </w:t>
      </w: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Ссылка на ресурс: </w:t>
      </w:r>
      <w:hyperlink r:id="rId133" w:tgtFrame="_blank" w:history="1">
        <w:r w:rsidRPr="00897AA4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https://www.biblio-online.ru/book/4561B31D-C11D-4353-8A29-602D7F563CB4</w:t>
        </w:r>
      </w:hyperlink>
    </w:p>
    <w:p w:rsidR="00C8314F" w:rsidRPr="00897AA4" w:rsidRDefault="00C8314F" w:rsidP="00C8314F">
      <w:pPr>
        <w:pStyle w:val="a3"/>
        <w:numPr>
          <w:ilvl w:val="0"/>
          <w:numId w:val="19"/>
        </w:numPr>
        <w:spacing w:line="276" w:lineRule="auto"/>
        <w:rPr>
          <w:b/>
        </w:rPr>
      </w:pPr>
      <w:r w:rsidRPr="00897AA4">
        <w:rPr>
          <w:color w:val="000000"/>
        </w:rPr>
        <w:t xml:space="preserve">Ким, Дмитрий Петрович. </w:t>
      </w:r>
      <w:r w:rsidRPr="00897AA4">
        <w:rPr>
          <w:rStyle w:val="ab"/>
          <w:color w:val="000000"/>
        </w:rPr>
        <w:t>Теория автоматического управления</w:t>
      </w:r>
      <w:r w:rsidRPr="00897AA4">
        <w:rPr>
          <w:color w:val="000000"/>
        </w:rPr>
        <w:t xml:space="preserve">. Линейные системы. Задачник : Учебное пособие / Ким Д.П., Дмитриева Н.Д. - 2-е изд. - М. : Издательство Юрайт, 2017. - 169. - </w:t>
      </w:r>
      <w:r w:rsidRPr="00897AA4">
        <w:rPr>
          <w:bCs/>
          <w:color w:val="000000"/>
        </w:rPr>
        <w:t xml:space="preserve">Ссылка на ресурс: </w:t>
      </w:r>
      <w:hyperlink r:id="rId134" w:tgtFrame="_blank" w:history="1">
        <w:r w:rsidRPr="00897AA4">
          <w:rPr>
            <w:rStyle w:val="a4"/>
            <w:bCs/>
            <w:color w:val="000000"/>
          </w:rPr>
          <w:t>https://www.biblio-online.ru/book/ABDCCC62-F0C3-477B-B5E2-4083384860BC</w:t>
        </w:r>
      </w:hyperlink>
      <w:r w:rsidRPr="00897AA4">
        <w:rPr>
          <w:color w:val="000000"/>
        </w:rPr>
        <w:t>.</w:t>
      </w:r>
    </w:p>
    <w:p w:rsidR="00C8314F" w:rsidRPr="00897AA4" w:rsidRDefault="00C8314F" w:rsidP="00C8314F">
      <w:pPr>
        <w:rPr>
          <w:b/>
        </w:rPr>
      </w:pPr>
    </w:p>
    <w:p w:rsidR="00C8314F" w:rsidRPr="007C2393" w:rsidRDefault="00C8314F" w:rsidP="00500744">
      <w:pPr>
        <w:pStyle w:val="a3"/>
        <w:numPr>
          <w:ilvl w:val="0"/>
          <w:numId w:val="20"/>
        </w:numPr>
        <w:spacing w:line="276" w:lineRule="auto"/>
        <w:jc w:val="center"/>
        <w:rPr>
          <w:b/>
          <w:sz w:val="28"/>
          <w:szCs w:val="28"/>
        </w:rPr>
      </w:pPr>
      <w:r w:rsidRPr="007C2393">
        <w:rPr>
          <w:b/>
          <w:sz w:val="28"/>
          <w:szCs w:val="28"/>
        </w:rPr>
        <w:t>Дополнительная литература</w:t>
      </w:r>
    </w:p>
    <w:p w:rsidR="00C8314F" w:rsidRPr="007C2393" w:rsidRDefault="00C8314F" w:rsidP="00C8314F">
      <w:pPr>
        <w:rPr>
          <w:b/>
          <w:sz w:val="28"/>
          <w:szCs w:val="28"/>
        </w:rPr>
      </w:pPr>
    </w:p>
    <w:p w:rsidR="00C8314F" w:rsidRPr="00500744" w:rsidRDefault="00C8314F" w:rsidP="00500744">
      <w:pPr>
        <w:pStyle w:val="a3"/>
        <w:numPr>
          <w:ilvl w:val="1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500744">
        <w:rPr>
          <w:b/>
          <w:sz w:val="28"/>
          <w:szCs w:val="28"/>
        </w:rPr>
        <w:t>Печатные издания</w:t>
      </w:r>
    </w:p>
    <w:p w:rsidR="00C8314F" w:rsidRPr="00520488" w:rsidRDefault="00C8314F" w:rsidP="00C8314F">
      <w:pPr>
        <w:rPr>
          <w:b/>
        </w:rPr>
      </w:pPr>
    </w:p>
    <w:p w:rsidR="00C8314F" w:rsidRPr="00897AA4" w:rsidRDefault="00C8314F" w:rsidP="00C8314F">
      <w:pPr>
        <w:pStyle w:val="a9"/>
        <w:numPr>
          <w:ilvl w:val="0"/>
          <w:numId w:val="1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97AA4">
        <w:rPr>
          <w:rFonts w:ascii="Times New Roman" w:hAnsi="Times New Roman" w:cs="Times New Roman"/>
          <w:color w:val="000000"/>
          <w:sz w:val="24"/>
          <w:szCs w:val="24"/>
        </w:rPr>
        <w:t>Горошков, Б.И. Автоматическое управление. /Б.И.Горошков. –М.: Академия. 2010. -352 с. – 9 экз.</w:t>
      </w:r>
    </w:p>
    <w:p w:rsidR="00C8314F" w:rsidRPr="00897AA4" w:rsidRDefault="00C8314F" w:rsidP="00C8314F">
      <w:pPr>
        <w:pStyle w:val="a9"/>
        <w:numPr>
          <w:ilvl w:val="0"/>
          <w:numId w:val="1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97AA4">
        <w:rPr>
          <w:rFonts w:ascii="Times New Roman" w:hAnsi="Times New Roman" w:cs="Times New Roman"/>
          <w:bCs/>
          <w:color w:val="000000"/>
          <w:sz w:val="24"/>
          <w:szCs w:val="24"/>
        </w:rPr>
        <w:t>Певзнер, Л. Д.</w:t>
      </w:r>
      <w:r w:rsidRPr="00897AA4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Практикум по теории автоматического управления : учеб. Пособие. / Л.Д.Певзнер. – М.: ВШ. 2006. - 590с. – 30 экз.</w:t>
      </w:r>
    </w:p>
    <w:p w:rsidR="00C8314F" w:rsidRPr="00897AA4" w:rsidRDefault="00C8314F" w:rsidP="00C8314F">
      <w:pPr>
        <w:pStyle w:val="a9"/>
        <w:numPr>
          <w:ilvl w:val="0"/>
          <w:numId w:val="1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97AA4">
        <w:rPr>
          <w:rFonts w:ascii="Times New Roman" w:hAnsi="Times New Roman" w:cs="Times New Roman"/>
          <w:sz w:val="24"/>
          <w:szCs w:val="24"/>
        </w:rPr>
        <w:t>Савин, М.М. Теория автоматического управления: Уч. пособие. /М.М.Савин, В.С.Елсуков, О.Н.Пятина; под ред. В.И.Лачина. – Ростов-на-Дону: Феникс. 2007. 469 с. – 1 экз.</w:t>
      </w:r>
    </w:p>
    <w:p w:rsidR="00C8314F" w:rsidRPr="00897AA4" w:rsidRDefault="00C8314F" w:rsidP="00C8314F">
      <w:pPr>
        <w:pStyle w:val="a9"/>
        <w:numPr>
          <w:ilvl w:val="0"/>
          <w:numId w:val="1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97AA4">
        <w:rPr>
          <w:rFonts w:ascii="Times New Roman" w:hAnsi="Times New Roman" w:cs="Times New Roman"/>
          <w:color w:val="000000"/>
          <w:sz w:val="24"/>
          <w:szCs w:val="24"/>
        </w:rPr>
        <w:t>Шишмарев, В.Ю. Основы автоматического управления. /В.Ю. Шишмарев. –М.: Академия. 2008. -352 с. – 16 экз.</w:t>
      </w:r>
    </w:p>
    <w:p w:rsidR="00C8314F" w:rsidRPr="00897AA4" w:rsidRDefault="00C8314F" w:rsidP="00C8314F">
      <w:pPr>
        <w:pStyle w:val="a9"/>
        <w:numPr>
          <w:ilvl w:val="0"/>
          <w:numId w:val="1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897A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Корнеев Н.В. Теория автоматического управления с практикумом. –М.: Академия. 2010. -256 с. – 20 экз.</w:t>
      </w:r>
    </w:p>
    <w:p w:rsidR="00C8314F" w:rsidRDefault="00C8314F" w:rsidP="00C8314F">
      <w:pPr>
        <w:pStyle w:val="a9"/>
        <w:tabs>
          <w:tab w:val="left" w:pos="851"/>
        </w:tabs>
        <w:ind w:left="814"/>
        <w:rPr>
          <w:rFonts w:ascii="Times New Roman" w:hAnsi="Times New Roman" w:cs="Times New Roman"/>
          <w:color w:val="000000"/>
          <w:sz w:val="24"/>
          <w:szCs w:val="24"/>
        </w:rPr>
      </w:pPr>
    </w:p>
    <w:p w:rsidR="00C8314F" w:rsidRPr="00500744" w:rsidRDefault="00500744" w:rsidP="00500744">
      <w:pPr>
        <w:pStyle w:val="a3"/>
        <w:numPr>
          <w:ilvl w:val="1"/>
          <w:numId w:val="21"/>
        </w:numPr>
        <w:spacing w:line="360" w:lineRule="auto"/>
        <w:ind w:left="1701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314F" w:rsidRPr="00500744">
        <w:rPr>
          <w:b/>
          <w:sz w:val="28"/>
          <w:szCs w:val="28"/>
        </w:rPr>
        <w:t>Издания из ЭБС</w:t>
      </w:r>
    </w:p>
    <w:p w:rsidR="00C8314F" w:rsidRPr="00897AA4" w:rsidRDefault="00C8314F" w:rsidP="00C8314F">
      <w:pPr>
        <w:pStyle w:val="a3"/>
        <w:numPr>
          <w:ilvl w:val="0"/>
          <w:numId w:val="15"/>
        </w:numPr>
        <w:spacing w:after="200" w:line="276" w:lineRule="auto"/>
      </w:pPr>
      <w:r w:rsidRPr="00897AA4">
        <w:t xml:space="preserve">Прикладные методы теории управления [Электронный ресурс] : Учебное пособие / Лейбов Р.Л. - М. : Издательство АСВ, 2014. - </w:t>
      </w:r>
      <w:hyperlink r:id="rId135" w:history="1">
        <w:r w:rsidRPr="00897AA4">
          <w:rPr>
            <w:rStyle w:val="a4"/>
          </w:rPr>
          <w:t>http://www.studentlibrary.ru/book/ISBN 978-5-9309-3953-8.html</w:t>
        </w:r>
      </w:hyperlink>
    </w:p>
    <w:p w:rsidR="00C8314F" w:rsidRPr="00897AA4" w:rsidRDefault="00C8314F" w:rsidP="00C8314F">
      <w:pPr>
        <w:pStyle w:val="a3"/>
        <w:numPr>
          <w:ilvl w:val="0"/>
          <w:numId w:val="15"/>
        </w:numPr>
        <w:spacing w:after="200" w:line="276" w:lineRule="auto"/>
      </w:pPr>
      <w:r w:rsidRPr="00897AA4">
        <w:rPr>
          <w:color w:val="000000"/>
        </w:rPr>
        <w:t xml:space="preserve">Востриков, Анатолий Сергеевич. </w:t>
      </w:r>
      <w:r w:rsidRPr="00897AA4">
        <w:rPr>
          <w:rStyle w:val="ab"/>
          <w:color w:val="000000"/>
        </w:rPr>
        <w:t>Теория автоматического регулирования</w:t>
      </w:r>
      <w:r w:rsidRPr="00897AA4">
        <w:rPr>
          <w:color w:val="000000"/>
        </w:rPr>
        <w:t xml:space="preserve"> : Учебник и практикум / Востриков Анатолий Сергеевич; Востриков А.С., Французова Г.А. - Computer data. - М. : Издательство Юрайт, 2017. - 279. - </w:t>
      </w:r>
      <w:r w:rsidRPr="00897AA4">
        <w:rPr>
          <w:bCs/>
          <w:color w:val="000000"/>
        </w:rPr>
        <w:t xml:space="preserve">Ссылка на ресурс: </w:t>
      </w:r>
      <w:hyperlink r:id="rId136" w:tgtFrame="_blank" w:history="1">
        <w:r w:rsidRPr="00897AA4">
          <w:rPr>
            <w:rStyle w:val="a4"/>
            <w:bCs/>
            <w:color w:val="000000"/>
          </w:rPr>
          <w:t>https://www.biblio-online.ru/book/4E12BB8E-E0D9-460E-BBF7-FA6765791CFD</w:t>
        </w:r>
      </w:hyperlink>
    </w:p>
    <w:p w:rsidR="00C8314F" w:rsidRPr="00897AA4" w:rsidRDefault="00C8314F" w:rsidP="00C8314F">
      <w:pPr>
        <w:pStyle w:val="a3"/>
        <w:numPr>
          <w:ilvl w:val="0"/>
          <w:numId w:val="15"/>
        </w:numPr>
        <w:spacing w:after="200" w:line="276" w:lineRule="auto"/>
      </w:pPr>
      <w:r w:rsidRPr="00897AA4">
        <w:rPr>
          <w:color w:val="000000"/>
        </w:rPr>
        <w:t xml:space="preserve">Антимиров, Владимир Михайлович. Системы автоматического управления : Учебное пособие / Антимиров Владимир Михайлович; Телицин В.В. - отв. ред. - М. : Издательство Юрайт, 2017. - 91. - </w:t>
      </w:r>
      <w:r w:rsidRPr="00897AA4">
        <w:rPr>
          <w:bCs/>
          <w:color w:val="000000"/>
        </w:rPr>
        <w:t xml:space="preserve">Ссылка на ресурс: </w:t>
      </w:r>
      <w:hyperlink r:id="rId137" w:tgtFrame="_blank" w:history="1">
        <w:r w:rsidRPr="00897AA4">
          <w:rPr>
            <w:rStyle w:val="a4"/>
            <w:bCs/>
            <w:color w:val="000000"/>
          </w:rPr>
          <w:t>https://www.biblio-online.ru/book/253B6B79-9C39-4058-958D-BA8AB8E82C26</w:t>
        </w:r>
      </w:hyperlink>
    </w:p>
    <w:p w:rsidR="00C8314F" w:rsidRPr="00897AA4" w:rsidRDefault="00C8314F" w:rsidP="00C8314F">
      <w:pPr>
        <w:pStyle w:val="a3"/>
        <w:numPr>
          <w:ilvl w:val="0"/>
          <w:numId w:val="15"/>
        </w:numPr>
        <w:spacing w:after="200" w:line="276" w:lineRule="auto"/>
      </w:pPr>
      <w:r w:rsidRPr="00897AA4">
        <w:rPr>
          <w:color w:val="000000"/>
        </w:rPr>
        <w:t xml:space="preserve">Бородин, Иван Федорович. Автоматизация технологических процессов и </w:t>
      </w:r>
      <w:r w:rsidRPr="00897AA4">
        <w:rPr>
          <w:rStyle w:val="ab"/>
          <w:color w:val="000000"/>
        </w:rPr>
        <w:t>системы автоматического управления</w:t>
      </w:r>
      <w:r w:rsidRPr="00897AA4">
        <w:rPr>
          <w:b/>
          <w:color w:val="000000"/>
        </w:rPr>
        <w:t xml:space="preserve"> :</w:t>
      </w:r>
      <w:r w:rsidRPr="00897AA4">
        <w:rPr>
          <w:color w:val="000000"/>
        </w:rPr>
        <w:t xml:space="preserve"> Учебник / Бородин И.Ф., Андреев С.А. - 2-е изд. - Computer data. - М. : Издательство Юрайт, 2017. - 356. - </w:t>
      </w:r>
      <w:r w:rsidRPr="00897AA4">
        <w:rPr>
          <w:bCs/>
          <w:color w:val="000000"/>
        </w:rPr>
        <w:t xml:space="preserve">Ссылка на ресурс: </w:t>
      </w:r>
      <w:hyperlink r:id="rId138" w:tgtFrame="_blank" w:history="1">
        <w:r w:rsidRPr="00897AA4">
          <w:rPr>
            <w:rStyle w:val="a4"/>
            <w:bCs/>
            <w:color w:val="000000"/>
          </w:rPr>
          <w:t>https://www.biblio-online.ru/book/7E4B1D44-CA39-4561-B0F4-E239322DFD47</w:t>
        </w:r>
      </w:hyperlink>
    </w:p>
    <w:p w:rsidR="00C8314F" w:rsidRPr="00897AA4" w:rsidRDefault="00C8314F" w:rsidP="00C8314F">
      <w:pPr>
        <w:pStyle w:val="a3"/>
        <w:ind w:left="814"/>
        <w:rPr>
          <w:color w:val="000000"/>
        </w:rPr>
      </w:pPr>
    </w:p>
    <w:p w:rsidR="00C8314F" w:rsidRPr="00A70BED" w:rsidRDefault="00C8314F" w:rsidP="00A70BED">
      <w:pPr>
        <w:spacing w:line="276" w:lineRule="auto"/>
        <w:jc w:val="both"/>
        <w:rPr>
          <w:color w:val="090904"/>
          <w:sz w:val="28"/>
          <w:szCs w:val="28"/>
        </w:rPr>
      </w:pPr>
    </w:p>
    <w:p w:rsidR="00C8314F" w:rsidRDefault="00C8314F" w:rsidP="00C8314F">
      <w:pPr>
        <w:pStyle w:val="a3"/>
        <w:tabs>
          <w:tab w:val="left" w:pos="426"/>
        </w:tabs>
        <w:ind w:left="928"/>
        <w:jc w:val="both"/>
        <w:outlineLvl w:val="1"/>
        <w:rPr>
          <w:b/>
          <w:sz w:val="28"/>
          <w:szCs w:val="28"/>
        </w:rPr>
      </w:pPr>
    </w:p>
    <w:p w:rsidR="00C8314F" w:rsidRPr="009810A9" w:rsidRDefault="00C8314F" w:rsidP="00C8314F">
      <w:pPr>
        <w:ind w:firstLine="709"/>
      </w:pPr>
    </w:p>
    <w:p w:rsidR="00500744" w:rsidRDefault="00500744" w:rsidP="0050074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500744" w:rsidRPr="00FC0E77" w:rsidRDefault="00500744" w:rsidP="005007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</w:t>
      </w:r>
      <w:r w:rsidR="00DC43A3">
        <w:rPr>
          <w:sz w:val="28"/>
          <w:szCs w:val="28"/>
        </w:rPr>
        <w:t>технических систем и робототехники</w:t>
      </w:r>
      <w:r>
        <w:rPr>
          <w:sz w:val="28"/>
          <w:szCs w:val="28"/>
        </w:rPr>
        <w:t>, д.т.н. С.Я.Березин.</w:t>
      </w:r>
    </w:p>
    <w:p w:rsidR="00500744" w:rsidRDefault="00500744" w:rsidP="00500744">
      <w:pPr>
        <w:spacing w:line="360" w:lineRule="auto"/>
        <w:jc w:val="both"/>
      </w:pPr>
    </w:p>
    <w:p w:rsidR="00500744" w:rsidRPr="00DE1292" w:rsidRDefault="00500744" w:rsidP="00500744">
      <w:pPr>
        <w:spacing w:line="360" w:lineRule="auto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АПП к.т.н., доцент </w:t>
      </w:r>
      <w:r w:rsidR="00DC43A3">
        <w:rPr>
          <w:sz w:val="28"/>
          <w:szCs w:val="28"/>
        </w:rPr>
        <w:t>Лапшакова Л.А.</w:t>
      </w:r>
      <w:bookmarkStart w:id="0" w:name="_GoBack"/>
      <w:bookmarkEnd w:id="0"/>
    </w:p>
    <w:p w:rsidR="00500744" w:rsidRPr="00866F76" w:rsidRDefault="00500744" w:rsidP="00500744">
      <w:pPr>
        <w:rPr>
          <w:sz w:val="28"/>
          <w:szCs w:val="28"/>
        </w:rPr>
      </w:pPr>
    </w:p>
    <w:p w:rsidR="00A30961" w:rsidRPr="00546218" w:rsidRDefault="00A30961" w:rsidP="00A30961">
      <w:pPr>
        <w:ind w:left="1134" w:hanging="294"/>
      </w:pPr>
    </w:p>
    <w:sectPr w:rsidR="00A30961" w:rsidRPr="00546218" w:rsidSect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FA393D"/>
    <w:multiLevelType w:val="multilevel"/>
    <w:tmpl w:val="C2106B1A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 w15:restartNumberingAfterBreak="0">
    <w:nsid w:val="1FB17446"/>
    <w:multiLevelType w:val="multilevel"/>
    <w:tmpl w:val="32D8D774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 w15:restartNumberingAfterBreak="0">
    <w:nsid w:val="200A5248"/>
    <w:multiLevelType w:val="multilevel"/>
    <w:tmpl w:val="BE2661D2"/>
    <w:lvl w:ilvl="0">
      <w:start w:val="7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262E7C75"/>
    <w:multiLevelType w:val="hybridMultilevel"/>
    <w:tmpl w:val="C03A05D0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06CAA"/>
    <w:multiLevelType w:val="multilevel"/>
    <w:tmpl w:val="041E74A6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 w15:restartNumberingAfterBreak="0">
    <w:nsid w:val="29D3330A"/>
    <w:multiLevelType w:val="hybridMultilevel"/>
    <w:tmpl w:val="489E46E0"/>
    <w:lvl w:ilvl="0" w:tplc="9600278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F93085"/>
    <w:multiLevelType w:val="hybridMultilevel"/>
    <w:tmpl w:val="456E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E521D"/>
    <w:multiLevelType w:val="hybridMultilevel"/>
    <w:tmpl w:val="4D9271B4"/>
    <w:lvl w:ilvl="0" w:tplc="0B96D93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36A922C7"/>
    <w:multiLevelType w:val="hybridMultilevel"/>
    <w:tmpl w:val="D2F469A2"/>
    <w:lvl w:ilvl="0" w:tplc="38907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E3BF1"/>
    <w:multiLevelType w:val="multilevel"/>
    <w:tmpl w:val="ABBE2A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64" w:hanging="2160"/>
      </w:pPr>
      <w:rPr>
        <w:rFonts w:hint="default"/>
      </w:rPr>
    </w:lvl>
  </w:abstractNum>
  <w:abstractNum w:abstractNumId="12" w15:restartNumberingAfterBreak="0">
    <w:nsid w:val="558B09E9"/>
    <w:multiLevelType w:val="hybridMultilevel"/>
    <w:tmpl w:val="5AE6C42C"/>
    <w:lvl w:ilvl="0" w:tplc="E452CB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F673FBD"/>
    <w:multiLevelType w:val="hybridMultilevel"/>
    <w:tmpl w:val="D770A344"/>
    <w:lvl w:ilvl="0" w:tplc="86FAA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1C63"/>
    <w:multiLevelType w:val="hybridMultilevel"/>
    <w:tmpl w:val="5F4202AC"/>
    <w:lvl w:ilvl="0" w:tplc="EFA8B9D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BF5D7E"/>
    <w:multiLevelType w:val="hybridMultilevel"/>
    <w:tmpl w:val="F2B2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641D4"/>
    <w:multiLevelType w:val="hybridMultilevel"/>
    <w:tmpl w:val="B3507802"/>
    <w:lvl w:ilvl="0" w:tplc="0A72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413F01"/>
    <w:multiLevelType w:val="multilevel"/>
    <w:tmpl w:val="07221C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49" w:hanging="2160"/>
      </w:pPr>
      <w:rPr>
        <w:rFonts w:hint="default"/>
      </w:rPr>
    </w:lvl>
  </w:abstractNum>
  <w:abstractNum w:abstractNumId="18" w15:restartNumberingAfterBreak="0">
    <w:nsid w:val="69C618D1"/>
    <w:multiLevelType w:val="multilevel"/>
    <w:tmpl w:val="90429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9" w15:restartNumberingAfterBreak="0">
    <w:nsid w:val="71F34989"/>
    <w:multiLevelType w:val="multilevel"/>
    <w:tmpl w:val="BB8EE698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0" w15:restartNumberingAfterBreak="0">
    <w:nsid w:val="7A9627B3"/>
    <w:multiLevelType w:val="hybridMultilevel"/>
    <w:tmpl w:val="B63E0DF6"/>
    <w:lvl w:ilvl="0" w:tplc="DF30E9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8"/>
  </w:num>
  <w:num w:numId="5">
    <w:abstractNumId w:val="10"/>
  </w:num>
  <w:num w:numId="6">
    <w:abstractNumId w:val="15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4"/>
  </w:num>
  <w:num w:numId="12">
    <w:abstractNumId w:val="5"/>
  </w:num>
  <w:num w:numId="13">
    <w:abstractNumId w:val="17"/>
  </w:num>
  <w:num w:numId="14">
    <w:abstractNumId w:val="12"/>
  </w:num>
  <w:num w:numId="15">
    <w:abstractNumId w:val="9"/>
  </w:num>
  <w:num w:numId="16">
    <w:abstractNumId w:val="1"/>
  </w:num>
  <w:num w:numId="17">
    <w:abstractNumId w:val="19"/>
  </w:num>
  <w:num w:numId="18">
    <w:abstractNumId w:val="3"/>
  </w:num>
  <w:num w:numId="19">
    <w:abstractNumId w:val="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6096"/>
    <w:rsid w:val="00016854"/>
    <w:rsid w:val="000261BD"/>
    <w:rsid w:val="00055670"/>
    <w:rsid w:val="00061EF1"/>
    <w:rsid w:val="00084735"/>
    <w:rsid w:val="00096CDC"/>
    <w:rsid w:val="000D2EAB"/>
    <w:rsid w:val="000F0CE9"/>
    <w:rsid w:val="001051D2"/>
    <w:rsid w:val="0011098C"/>
    <w:rsid w:val="0012329B"/>
    <w:rsid w:val="001674FE"/>
    <w:rsid w:val="00174B01"/>
    <w:rsid w:val="001857CF"/>
    <w:rsid w:val="001A4FDB"/>
    <w:rsid w:val="001A58B3"/>
    <w:rsid w:val="001E1AA1"/>
    <w:rsid w:val="001E3075"/>
    <w:rsid w:val="00222CBB"/>
    <w:rsid w:val="0023171A"/>
    <w:rsid w:val="00235F3A"/>
    <w:rsid w:val="00276549"/>
    <w:rsid w:val="002A1FE7"/>
    <w:rsid w:val="002A53A0"/>
    <w:rsid w:val="002C49B0"/>
    <w:rsid w:val="002F427B"/>
    <w:rsid w:val="00340BA2"/>
    <w:rsid w:val="00341816"/>
    <w:rsid w:val="00385A5B"/>
    <w:rsid w:val="00396FC7"/>
    <w:rsid w:val="003A7B93"/>
    <w:rsid w:val="003B2194"/>
    <w:rsid w:val="0040343C"/>
    <w:rsid w:val="00432451"/>
    <w:rsid w:val="00441887"/>
    <w:rsid w:val="00444E29"/>
    <w:rsid w:val="004B1068"/>
    <w:rsid w:val="004B4956"/>
    <w:rsid w:val="004C17D1"/>
    <w:rsid w:val="004D6E13"/>
    <w:rsid w:val="00500744"/>
    <w:rsid w:val="00520E73"/>
    <w:rsid w:val="005237C1"/>
    <w:rsid w:val="005372AA"/>
    <w:rsid w:val="0054192D"/>
    <w:rsid w:val="00554C83"/>
    <w:rsid w:val="005D05EE"/>
    <w:rsid w:val="005D387F"/>
    <w:rsid w:val="005D508D"/>
    <w:rsid w:val="00641347"/>
    <w:rsid w:val="006472FF"/>
    <w:rsid w:val="00653372"/>
    <w:rsid w:val="00655796"/>
    <w:rsid w:val="00686757"/>
    <w:rsid w:val="00697114"/>
    <w:rsid w:val="006A22C3"/>
    <w:rsid w:val="007221D2"/>
    <w:rsid w:val="0072536B"/>
    <w:rsid w:val="007857C2"/>
    <w:rsid w:val="007C4CC8"/>
    <w:rsid w:val="007D1F90"/>
    <w:rsid w:val="007D5741"/>
    <w:rsid w:val="007D5B23"/>
    <w:rsid w:val="007E0941"/>
    <w:rsid w:val="007E1734"/>
    <w:rsid w:val="0080189D"/>
    <w:rsid w:val="00853030"/>
    <w:rsid w:val="0087185C"/>
    <w:rsid w:val="008733C6"/>
    <w:rsid w:val="00891033"/>
    <w:rsid w:val="008A5DC8"/>
    <w:rsid w:val="00900225"/>
    <w:rsid w:val="00970C41"/>
    <w:rsid w:val="00991877"/>
    <w:rsid w:val="009938B2"/>
    <w:rsid w:val="009E4DD4"/>
    <w:rsid w:val="00A16365"/>
    <w:rsid w:val="00A23D1D"/>
    <w:rsid w:val="00A30961"/>
    <w:rsid w:val="00A64CE6"/>
    <w:rsid w:val="00A70BED"/>
    <w:rsid w:val="00A74447"/>
    <w:rsid w:val="00A74B10"/>
    <w:rsid w:val="00A90843"/>
    <w:rsid w:val="00AB228F"/>
    <w:rsid w:val="00AF47B2"/>
    <w:rsid w:val="00B6441C"/>
    <w:rsid w:val="00B876E2"/>
    <w:rsid w:val="00BB2D31"/>
    <w:rsid w:val="00BB796C"/>
    <w:rsid w:val="00BD0746"/>
    <w:rsid w:val="00BF3594"/>
    <w:rsid w:val="00BF7C6C"/>
    <w:rsid w:val="00C50106"/>
    <w:rsid w:val="00C60059"/>
    <w:rsid w:val="00C8314F"/>
    <w:rsid w:val="00CB0EB1"/>
    <w:rsid w:val="00CF5AA0"/>
    <w:rsid w:val="00D101DF"/>
    <w:rsid w:val="00D2746B"/>
    <w:rsid w:val="00D322AA"/>
    <w:rsid w:val="00D41D28"/>
    <w:rsid w:val="00D46141"/>
    <w:rsid w:val="00D778A3"/>
    <w:rsid w:val="00DB019C"/>
    <w:rsid w:val="00DC056E"/>
    <w:rsid w:val="00DC43A3"/>
    <w:rsid w:val="00DC551C"/>
    <w:rsid w:val="00DC75CE"/>
    <w:rsid w:val="00E2351A"/>
    <w:rsid w:val="00E35F80"/>
    <w:rsid w:val="00E40B20"/>
    <w:rsid w:val="00E562DA"/>
    <w:rsid w:val="00E7248F"/>
    <w:rsid w:val="00E76096"/>
    <w:rsid w:val="00EA2FBF"/>
    <w:rsid w:val="00EA3A21"/>
    <w:rsid w:val="00EB0909"/>
    <w:rsid w:val="00EB4C34"/>
    <w:rsid w:val="00F24B48"/>
    <w:rsid w:val="00F70D4E"/>
    <w:rsid w:val="00F74976"/>
    <w:rsid w:val="00F802D7"/>
    <w:rsid w:val="00F93EA7"/>
    <w:rsid w:val="00FE386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  <w14:docId w14:val="7E4C4891"/>
  <w15:docId w15:val="{19031F4E-637A-4018-BE27-79945278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96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961"/>
    <w:pPr>
      <w:keepNext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0961"/>
    <w:pPr>
      <w:keepNext/>
      <w:spacing w:before="360" w:after="24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96"/>
    <w:pPr>
      <w:ind w:left="720"/>
      <w:contextualSpacing/>
    </w:pPr>
  </w:style>
  <w:style w:type="character" w:styleId="a4">
    <w:name w:val="Hyperlink"/>
    <w:basedOn w:val="a0"/>
    <w:uiPriority w:val="99"/>
    <w:rsid w:val="00E76096"/>
    <w:rPr>
      <w:rFonts w:cs="Times New Roman"/>
      <w:color w:val="0000FF"/>
      <w:u w:val="single"/>
    </w:rPr>
  </w:style>
  <w:style w:type="table" w:styleId="a5">
    <w:name w:val="Table Grid"/>
    <w:basedOn w:val="a1"/>
    <w:rsid w:val="00E76096"/>
    <w:pPr>
      <w:ind w:left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rsid w:val="00E76096"/>
    <w:pPr>
      <w:spacing w:line="360" w:lineRule="auto"/>
      <w:ind w:firstLine="709"/>
      <w:jc w:val="both"/>
    </w:pPr>
    <w:rPr>
      <w:rFonts w:eastAsia="MS Mincho"/>
      <w:sz w:val="28"/>
      <w:szCs w:val="28"/>
      <w:lang w:eastAsia="ja-JP"/>
    </w:rPr>
  </w:style>
  <w:style w:type="character" w:customStyle="1" w:styleId="12">
    <w:name w:val="Стиль1 Знак"/>
    <w:basedOn w:val="a0"/>
    <w:link w:val="11"/>
    <w:locked/>
    <w:rsid w:val="00E76096"/>
    <w:rPr>
      <w:rFonts w:eastAsia="MS Mincho"/>
      <w:lang w:eastAsia="ja-JP"/>
    </w:rPr>
  </w:style>
  <w:style w:type="character" w:customStyle="1" w:styleId="10">
    <w:name w:val="Заголовок 1 Знак"/>
    <w:basedOn w:val="a0"/>
    <w:link w:val="1"/>
    <w:rsid w:val="00A30961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0961"/>
    <w:rPr>
      <w:rFonts w:eastAsia="Times New Roman" w:cs="Arial"/>
      <w:b/>
      <w:bCs/>
      <w:iCs/>
      <w:lang w:eastAsia="ru-RU"/>
    </w:rPr>
  </w:style>
  <w:style w:type="paragraph" w:customStyle="1" w:styleId="a6">
    <w:name w:val="Рисунок"/>
    <w:basedOn w:val="11"/>
    <w:next w:val="a"/>
    <w:rsid w:val="00A30961"/>
    <w:pPr>
      <w:widowControl w:val="0"/>
      <w:spacing w:after="240" w:line="240" w:lineRule="auto"/>
      <w:ind w:firstLine="0"/>
      <w:jc w:val="center"/>
    </w:pPr>
    <w:rPr>
      <w:rFonts w:eastAsia="Times New Roman"/>
      <w:b/>
      <w:lang w:eastAsia="ru-RU"/>
    </w:rPr>
  </w:style>
  <w:style w:type="paragraph" w:styleId="a7">
    <w:name w:val="Body Text Indent"/>
    <w:basedOn w:val="a"/>
    <w:link w:val="a8"/>
    <w:uiPriority w:val="99"/>
    <w:unhideWhenUsed/>
    <w:rsid w:val="00A3096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A30961"/>
    <w:rPr>
      <w:rFonts w:asciiTheme="minorHAnsi" w:hAnsiTheme="minorHAnsi" w:cstheme="minorBidi"/>
      <w:sz w:val="22"/>
      <w:szCs w:val="22"/>
    </w:rPr>
  </w:style>
  <w:style w:type="paragraph" w:styleId="a9">
    <w:name w:val="Plain Text"/>
    <w:basedOn w:val="a"/>
    <w:link w:val="aa"/>
    <w:rsid w:val="00C8314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831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314F"/>
    <w:pPr>
      <w:autoSpaceDE w:val="0"/>
      <w:autoSpaceDN w:val="0"/>
      <w:adjustRightInd w:val="0"/>
      <w:ind w:left="0" w:firstLine="720"/>
    </w:pPr>
    <w:rPr>
      <w:rFonts w:ascii="Arial" w:eastAsia="Calibri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C83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hyperlink" Target="https://www.biblio-online.ru/book/4561B31D-C11D-4353-8A29-602D7F563CB4" TargetMode="External"/><Relationship Id="rId138" Type="http://schemas.openxmlformats.org/officeDocument/2006/relationships/hyperlink" Target="https://www.biblio-online.ru/book/7E4B1D44-CA39-4561-B0F4-E239322DFD47" TargetMode="Externa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hyperlink" Target="https://www.biblio-online.ru/book/ABDCCC62-F0C3-477B-B5E2-4083384860BC" TargetMode="External"/><Relationship Id="rId13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hyperlink" Target="https://www.biblio-online.ru/book/253B6B79-9C39-4058-958D-BA8AB8E82C26" TargetMode="Externa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hyperlink" Target="https://www.biblio-online.ru/book/615503AA-3C33-4F5F-8F83-2CC02936692B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hyperlink" Target="https://www.biblio-online.ru/book/B7ADC8BE-61B0-40AF-B9DC-6B70196EC27F" TargetMode="External"/><Relationship Id="rId135" Type="http://schemas.openxmlformats.org/officeDocument/2006/relationships/hyperlink" Target="http://www.studentlibrary.ru/book/ISBN%20978-5-9309-3953-8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hyperlink" Target="https://www.biblio-online.ru/book/FD4FB575-60E0-4C2C-ADB8-CDC168ABB371" TargetMode="External"/><Relationship Id="rId136" Type="http://schemas.openxmlformats.org/officeDocument/2006/relationships/hyperlink" Target="https://www.biblio-online.ru/book/4E12BB8E-E0D9-460E-BBF7-FA6765791CFD" TargetMode="Externa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Березин</cp:lastModifiedBy>
  <cp:revision>8</cp:revision>
  <dcterms:created xsi:type="dcterms:W3CDTF">2018-10-16T08:22:00Z</dcterms:created>
  <dcterms:modified xsi:type="dcterms:W3CDTF">2022-10-14T14:24:00Z</dcterms:modified>
</cp:coreProperties>
</file>