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9C62CF" w:rsidRPr="00C72651" w:rsidRDefault="009C62CF" w:rsidP="009C62CF">
      <w:pPr>
        <w:ind w:hanging="142"/>
        <w:jc w:val="center"/>
      </w:pPr>
      <w:r w:rsidRPr="00C72651">
        <w:t>«Забайкальский государственный университет»</w:t>
      </w:r>
    </w:p>
    <w:p w:rsidR="009C62CF" w:rsidRPr="00C72651" w:rsidRDefault="009C62CF" w:rsidP="009C62CF">
      <w:pPr>
        <w:ind w:hanging="142"/>
        <w:jc w:val="center"/>
      </w:pPr>
      <w:r w:rsidRPr="00C72651">
        <w:t>(ФГБОУ ВО «ЗабГУ»)</w:t>
      </w:r>
    </w:p>
    <w:p w:rsidR="00D9253C" w:rsidRDefault="00D9253C" w:rsidP="005C4A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5C4AC1" w:rsidRPr="00155169" w:rsidRDefault="005C4AC1" w:rsidP="005C4AC1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5C4AC1" w:rsidRDefault="005C4AC1" w:rsidP="005C4AC1">
      <w:pPr>
        <w:jc w:val="center"/>
        <w:outlineLvl w:val="0"/>
      </w:pP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Pr="00015B89" w:rsidRDefault="005C4AC1" w:rsidP="005C4AC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B2421" w:rsidRDefault="000B2421" w:rsidP="000B242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ускоренной  формы обучения</w:t>
      </w: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Default="005C4AC1" w:rsidP="005C4AC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  Профессиональной этике</w:t>
      </w:r>
    </w:p>
    <w:p w:rsidR="005C4AC1" w:rsidRPr="00EE2293" w:rsidRDefault="005C4AC1" w:rsidP="005C4AC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5C4AC1" w:rsidRDefault="005C4AC1" w:rsidP="005C4AC1">
      <w:pPr>
        <w:jc w:val="center"/>
        <w:rPr>
          <w:sz w:val="28"/>
          <w:szCs w:val="28"/>
        </w:rPr>
      </w:pPr>
    </w:p>
    <w:p w:rsidR="005C4AC1" w:rsidRDefault="005C4AC1" w:rsidP="005C4AC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D9253C">
        <w:rPr>
          <w:sz w:val="28"/>
          <w:szCs w:val="28"/>
        </w:rPr>
        <w:t xml:space="preserve">(специальности) </w:t>
      </w:r>
      <w:r>
        <w:rPr>
          <w:sz w:val="28"/>
          <w:szCs w:val="28"/>
        </w:rPr>
        <w:t>4</w:t>
      </w:r>
      <w:r w:rsidR="00DB64ED">
        <w:rPr>
          <w:sz w:val="28"/>
          <w:szCs w:val="28"/>
        </w:rPr>
        <w:t>0</w:t>
      </w:r>
      <w:r w:rsidR="00D9253C">
        <w:rPr>
          <w:sz w:val="28"/>
          <w:szCs w:val="28"/>
        </w:rPr>
        <w:t>.03.01 Юриспруденция</w:t>
      </w:r>
      <w:bookmarkStart w:id="0" w:name="_GoBack"/>
      <w:bookmarkEnd w:id="0"/>
    </w:p>
    <w:p w:rsidR="005C4AC1" w:rsidRPr="00EE2293" w:rsidRDefault="005C4AC1" w:rsidP="005C4AC1">
      <w:pPr>
        <w:jc w:val="center"/>
        <w:rPr>
          <w:sz w:val="28"/>
          <w:szCs w:val="28"/>
          <w:vertAlign w:val="superscript"/>
        </w:rPr>
      </w:pP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0B2421">
        <w:rPr>
          <w:sz w:val="28"/>
          <w:szCs w:val="28"/>
        </w:rPr>
        <w:t xml:space="preserve"> 108 час.</w:t>
      </w: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5C4AC1" w:rsidRPr="00155169" w:rsidTr="00743EF4">
        <w:tc>
          <w:tcPr>
            <w:tcW w:w="5070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C4AC1" w:rsidRDefault="005C4AC1" w:rsidP="00743EF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C4AC1" w:rsidRPr="00155169" w:rsidTr="00743EF4">
        <w:tc>
          <w:tcPr>
            <w:tcW w:w="5070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D536B7" w:rsidRDefault="00D536B7" w:rsidP="00743EF4">
            <w:pPr>
              <w:spacing w:line="276" w:lineRule="auto"/>
              <w:jc w:val="center"/>
            </w:pPr>
            <w:r>
              <w:t>1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----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----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</w:tr>
      <w:tr w:rsidR="005C4AC1" w:rsidRPr="00155169" w:rsidTr="00743EF4">
        <w:tc>
          <w:tcPr>
            <w:tcW w:w="5070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D536B7" w:rsidRPr="00155169" w:rsidTr="00743EF4">
        <w:trPr>
          <w:trHeight w:val="340"/>
        </w:trPr>
        <w:tc>
          <w:tcPr>
            <w:tcW w:w="5070" w:type="dxa"/>
            <w:vAlign w:val="bottom"/>
          </w:tcPr>
          <w:p w:rsidR="00D536B7" w:rsidRPr="00825179" w:rsidRDefault="00D536B7" w:rsidP="00743EF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108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10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4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6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-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62</w:t>
            </w:r>
          </w:p>
        </w:tc>
      </w:tr>
      <w:tr w:rsidR="005C4AC1" w:rsidRPr="00155169" w:rsidTr="00743EF4">
        <w:trPr>
          <w:trHeight w:val="340"/>
        </w:trPr>
        <w:tc>
          <w:tcPr>
            <w:tcW w:w="5070" w:type="dxa"/>
            <w:vAlign w:val="bottom"/>
          </w:tcPr>
          <w:p w:rsidR="005C4AC1" w:rsidRPr="00825179" w:rsidRDefault="005C4AC1" w:rsidP="00743EF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5C4AC1" w:rsidRPr="00825179" w:rsidRDefault="005C4AC1" w:rsidP="00743EF4">
            <w:pPr>
              <w:spacing w:line="276" w:lineRule="auto"/>
              <w:jc w:val="center"/>
            </w:pPr>
            <w:r>
              <w:t>36</w:t>
            </w:r>
          </w:p>
        </w:tc>
      </w:tr>
      <w:tr w:rsidR="005C4AC1" w:rsidRPr="00155169" w:rsidTr="00743EF4">
        <w:trPr>
          <w:trHeight w:val="340"/>
        </w:trPr>
        <w:tc>
          <w:tcPr>
            <w:tcW w:w="5070" w:type="dxa"/>
            <w:vAlign w:val="bottom"/>
          </w:tcPr>
          <w:p w:rsidR="005C4AC1" w:rsidRPr="00825179" w:rsidRDefault="005C4AC1" w:rsidP="00743EF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</w:tr>
    </w:tbl>
    <w:p w:rsidR="0076374A" w:rsidRDefault="0076374A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5E63BF" w:rsidRDefault="005E63BF"/>
    <w:p w:rsidR="005E63BF" w:rsidRDefault="005E63BF"/>
    <w:p w:rsidR="00860207" w:rsidRDefault="00860207"/>
    <w:p w:rsidR="00860207" w:rsidRDefault="00860207"/>
    <w:p w:rsidR="00860207" w:rsidRDefault="00860207" w:rsidP="00860207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60207" w:rsidRDefault="00860207" w:rsidP="00860207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1134"/>
        <w:gridCol w:w="1843"/>
        <w:gridCol w:w="1134"/>
        <w:gridCol w:w="1559"/>
        <w:gridCol w:w="1134"/>
      </w:tblGrid>
      <w:tr w:rsidR="00860207" w:rsidRPr="00734004" w:rsidTr="00743EF4">
        <w:tc>
          <w:tcPr>
            <w:tcW w:w="709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860207" w:rsidRPr="00734004" w:rsidTr="00743EF4">
        <w:tc>
          <w:tcPr>
            <w:tcW w:w="709" w:type="dxa"/>
            <w:vMerge/>
          </w:tcPr>
          <w:p w:rsidR="00860207" w:rsidRPr="00734004" w:rsidRDefault="00860207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860207" w:rsidRPr="00734004" w:rsidRDefault="00860207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559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860207" w:rsidRPr="00734004" w:rsidTr="00743EF4">
        <w:tc>
          <w:tcPr>
            <w:tcW w:w="709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60207" w:rsidRPr="0068680C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68680C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2269" w:type="dxa"/>
          </w:tcPr>
          <w:p w:rsidR="00101FED" w:rsidRPr="0068680C" w:rsidRDefault="00101FED" w:rsidP="00743EF4">
            <w:pPr>
              <w:rPr>
                <w:rFonts w:eastAsia="SimSun"/>
                <w:bCs/>
              </w:rPr>
            </w:pPr>
            <w:r w:rsidRPr="0068680C">
              <w:rPr>
                <w:rFonts w:eastAsia="SimSun"/>
                <w:bCs/>
              </w:rPr>
              <w:t>Мораль и этика: основные понятия. Категории этики.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 w:rsidRPr="00734004">
              <w:rPr>
                <w:rFonts w:eastAsia="SimSun"/>
              </w:rPr>
              <w:t>Юридическая этика как вид профессиональной этики</w:t>
            </w:r>
            <w:r>
              <w:rPr>
                <w:rFonts w:eastAsia="SimSun"/>
              </w:rPr>
              <w:t>. Нравственные основы законодательства о правосудии и правоохранительной деятельности.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начала уголовно-процессуального доказывания.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Этика предварительного следствия.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начала осуществления правосудия.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Этика судебных прений.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Культура процессуальной деятельности.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качества юриста.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101FED" w:rsidRPr="00734004" w:rsidRDefault="00101FED" w:rsidP="00743EF4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72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62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</w:tr>
    </w:tbl>
    <w:p w:rsidR="00860207" w:rsidRDefault="00860207" w:rsidP="00860207">
      <w:pPr>
        <w:jc w:val="center"/>
      </w:pPr>
    </w:p>
    <w:p w:rsidR="00E00129" w:rsidRDefault="00E00129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E00129" w:rsidRPr="00C30787" w:rsidRDefault="00E00129" w:rsidP="005E63BF">
      <w:pPr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Основной формой отчёта студента о самостоятельной подготовке в межсессионный период является контрольн</w:t>
      </w:r>
      <w:r w:rsidR="00A27ABF">
        <w:rPr>
          <w:rFonts w:eastAsia="SimSun"/>
          <w:color w:val="000000"/>
        </w:rPr>
        <w:t>ая работа.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Контрольная работа выполняется одним из следующих способов: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 xml:space="preserve">1. </w:t>
      </w:r>
      <w:proofErr w:type="gramStart"/>
      <w:r w:rsidRPr="00360B31">
        <w:rPr>
          <w:rFonts w:eastAsia="SimSun"/>
          <w:i/>
          <w:iCs/>
          <w:color w:val="000000"/>
        </w:rPr>
        <w:t>рукописный</w:t>
      </w:r>
      <w:proofErr w:type="gramEnd"/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разборчивым почерком, пастой черного, синего или фиолетового цветов в школьной тетради объёмом не менее 12 листов.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2. компьютерный</w:t>
      </w:r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размер шрифта (кегль)</w:t>
      </w:r>
      <w:r>
        <w:rPr>
          <w:rFonts w:eastAsia="SimSun"/>
          <w:color w:val="000000"/>
        </w:rPr>
        <w:t xml:space="preserve"> 14</w:t>
      </w:r>
      <w:r w:rsidRPr="00360B31">
        <w:rPr>
          <w:rFonts w:eastAsia="SimSun"/>
          <w:color w:val="000000"/>
        </w:rPr>
        <w:t>, формат бумаги</w:t>
      </w:r>
      <w:proofErr w:type="gramStart"/>
      <w:r w:rsidRPr="00360B31">
        <w:rPr>
          <w:rFonts w:eastAsia="SimSun"/>
          <w:color w:val="000000"/>
        </w:rPr>
        <w:t xml:space="preserve"> А</w:t>
      </w:r>
      <w:proofErr w:type="gramEnd"/>
      <w:r w:rsidRPr="00360B31">
        <w:rPr>
          <w:rFonts w:eastAsia="SimSun"/>
          <w:color w:val="000000"/>
        </w:rPr>
        <w:t xml:space="preserve"> 4 (210</w:t>
      </w:r>
      <w:r w:rsidRPr="00D66DD3">
        <w:rPr>
          <w:rFonts w:eastAsia="SimSun"/>
          <w:color w:val="000000"/>
        </w:rPr>
        <w:t>X</w:t>
      </w:r>
      <w:r w:rsidRPr="00360B31">
        <w:rPr>
          <w:rFonts w:eastAsia="SimSun"/>
          <w:color w:val="000000"/>
        </w:rPr>
        <w:t>297 мм), размер полей — 20 мм. Страницы нумеруются арабскими цифрами по центру страницы. Титульный лист считается, но не нумеруется.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Структура контрольной работы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1 лист — титульный</w:t>
      </w:r>
      <w:r>
        <w:rPr>
          <w:rFonts w:eastAsia="SimSun"/>
          <w:color w:val="000000"/>
        </w:rPr>
        <w:t xml:space="preserve">.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2 лист — Оглавление (План), который включает в себя: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Введение.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Основную часть.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Заключение.</w:t>
      </w:r>
    </w:p>
    <w:p w:rsidR="00E00129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Список</w:t>
      </w:r>
      <w:r>
        <w:rPr>
          <w:rFonts w:eastAsia="SimSun"/>
          <w:color w:val="000000"/>
        </w:rPr>
        <w:t xml:space="preserve"> </w:t>
      </w:r>
      <w:r w:rsidRPr="00360B31">
        <w:rPr>
          <w:rFonts w:eastAsia="SimSun"/>
          <w:color w:val="000000"/>
        </w:rPr>
        <w:t>литературы.</w:t>
      </w:r>
      <w:r>
        <w:rPr>
          <w:rFonts w:eastAsia="SimSun"/>
          <w:color w:val="000000"/>
        </w:rPr>
        <w:t xml:space="preserve"> </w:t>
      </w:r>
    </w:p>
    <w:p w:rsidR="00E00129" w:rsidRDefault="00E00129" w:rsidP="00E00129">
      <w:pPr>
        <w:shd w:val="clear" w:color="auto" w:fill="FFFFFF"/>
        <w:ind w:firstLine="708"/>
        <w:rPr>
          <w:rFonts w:eastAsia="SimSun"/>
          <w:color w:val="000000"/>
        </w:rPr>
      </w:pPr>
      <w:r>
        <w:rPr>
          <w:rFonts w:eastAsia="SimSun"/>
          <w:color w:val="000000"/>
        </w:rPr>
        <w:t>Следует обязательно указать страницы. Напр.: Введение____________3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 w:rsidRPr="00703499">
        <w:rPr>
          <w:rFonts w:eastAsia="SimSun"/>
          <w:color w:val="000000"/>
        </w:rPr>
        <w:t>Каждый</w:t>
      </w:r>
      <w:r>
        <w:rPr>
          <w:rFonts w:eastAsia="SimSun"/>
          <w:color w:val="000000"/>
        </w:rPr>
        <w:t xml:space="preserve"> пункт контрольной работы </w:t>
      </w:r>
      <w:r w:rsidRPr="00703499">
        <w:rPr>
          <w:rFonts w:eastAsia="SimSun"/>
          <w:color w:val="000000"/>
        </w:rPr>
        <w:t>должен</w:t>
      </w: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>иметь заголовок</w:t>
      </w:r>
      <w:r>
        <w:rPr>
          <w:rFonts w:eastAsia="SimSun"/>
          <w:color w:val="000000"/>
        </w:rPr>
        <w:t>, выделенный жирным шрифтом и расположенный по центру, точку не ставить</w:t>
      </w:r>
      <w:r w:rsidRPr="00703499">
        <w:rPr>
          <w:rFonts w:eastAsia="SimSun"/>
          <w:color w:val="000000"/>
        </w:rPr>
        <w:t>.</w:t>
      </w:r>
      <w:r w:rsidRPr="00D66DD3">
        <w:rPr>
          <w:rFonts w:eastAsia="SimSun"/>
          <w:color w:val="000000"/>
        </w:rPr>
        <w:t> </w:t>
      </w:r>
      <w:r>
        <w:rPr>
          <w:rFonts w:eastAsia="SimSun"/>
          <w:color w:val="000000"/>
        </w:rPr>
        <w:t>Введение, заключение, список литературы также должны быть выделены жирным шрифтом и расположены по центру, без точки</w:t>
      </w:r>
      <w:r w:rsidRPr="00703499">
        <w:rPr>
          <w:rFonts w:eastAsia="SimSun"/>
          <w:color w:val="000000"/>
        </w:rPr>
        <w:t>.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 xml:space="preserve">В конце контрольной работы приводится список литературы, включающий </w:t>
      </w:r>
      <w:r>
        <w:rPr>
          <w:rFonts w:eastAsia="SimSun"/>
          <w:color w:val="000000"/>
        </w:rPr>
        <w:t xml:space="preserve">нормативные правовые акты, </w:t>
      </w:r>
      <w:r w:rsidRPr="00703499">
        <w:rPr>
          <w:rFonts w:eastAsia="SimSun"/>
          <w:color w:val="000000"/>
        </w:rPr>
        <w:t>научную</w:t>
      </w:r>
      <w:r>
        <w:rPr>
          <w:rFonts w:eastAsia="SimSun"/>
          <w:color w:val="000000"/>
        </w:rPr>
        <w:t xml:space="preserve"> и учебную </w:t>
      </w:r>
      <w:r w:rsidRPr="00703499">
        <w:rPr>
          <w:rFonts w:eastAsia="SimSun"/>
          <w:color w:val="000000"/>
        </w:rPr>
        <w:t>литературу, монографии, статьи из периодической печати</w:t>
      </w:r>
      <w:r>
        <w:rPr>
          <w:rFonts w:eastAsia="SimSun"/>
          <w:color w:val="000000"/>
        </w:rPr>
        <w:t>, интернет-ресурсы</w:t>
      </w:r>
      <w:r w:rsidRPr="00703499">
        <w:rPr>
          <w:rFonts w:eastAsia="SimSun"/>
          <w:color w:val="000000"/>
        </w:rPr>
        <w:t>. Список должен содержать не менее 10 наименований.</w:t>
      </w:r>
      <w:r w:rsidR="00CC6854">
        <w:rPr>
          <w:rFonts w:eastAsia="SimSun"/>
          <w:color w:val="000000"/>
        </w:rPr>
        <w:t xml:space="preserve"> (См. Приложение А).</w:t>
      </w:r>
    </w:p>
    <w:p w:rsidR="005D36E3" w:rsidRPr="005D36E3" w:rsidRDefault="005D36E3" w:rsidP="005D36E3">
      <w:pPr>
        <w:jc w:val="both"/>
      </w:pPr>
    </w:p>
    <w:p w:rsidR="005D36E3" w:rsidRPr="000539F1" w:rsidRDefault="005D36E3" w:rsidP="005D36E3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8C1674">
        <w:rPr>
          <w:b/>
          <w:bCs/>
          <w:color w:val="000000"/>
        </w:rPr>
        <w:t>Варианты контрольной работы выбираются по последней цифре номера зачетной книжки.</w:t>
      </w:r>
    </w:p>
    <w:p w:rsidR="005D36E3" w:rsidRPr="00DD2C4A" w:rsidRDefault="005D36E3" w:rsidP="005D36E3">
      <w:pPr>
        <w:autoSpaceDE w:val="0"/>
        <w:autoSpaceDN w:val="0"/>
        <w:adjustRightInd w:val="0"/>
        <w:jc w:val="center"/>
        <w:rPr>
          <w:b/>
        </w:rPr>
      </w:pPr>
      <w:r w:rsidRPr="00DD2C4A">
        <w:rPr>
          <w:b/>
        </w:rPr>
        <w:t>0 вариант</w:t>
      </w:r>
    </w:p>
    <w:p w:rsidR="005D36E3" w:rsidRPr="00DD2C4A" w:rsidRDefault="005D36E3" w:rsidP="005D36E3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</w:pPr>
      <w:r w:rsidRPr="00DD2C4A">
        <w:t>Нравственное значение судебных прений.</w:t>
      </w:r>
    </w:p>
    <w:p w:rsidR="005D36E3" w:rsidRPr="00DD2C4A" w:rsidRDefault="005D36E3" w:rsidP="005D36E3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</w:pPr>
      <w:r w:rsidRPr="00DD2C4A">
        <w:t>Правила профессионального поведения нотариуса. Правила внеслужебного поведения нотариуса. Дисциплинарная ответственность нотариусов.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Женщины и Закон: этико-правовые аспекты женской преступности.</w:t>
      </w:r>
    </w:p>
    <w:p w:rsidR="005D36E3" w:rsidRPr="00DD2C4A" w:rsidRDefault="005D36E3" w:rsidP="005D36E3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 xml:space="preserve">Этические нормы, принципы и правила профессионального поведения судьи в ходе осуществления правосудия.   </w:t>
      </w:r>
    </w:p>
    <w:p w:rsidR="005D36E3" w:rsidRPr="00DD2C4A" w:rsidRDefault="005D36E3" w:rsidP="005D36E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6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Нравственное содержание презумпции невиновности.</w:t>
      </w:r>
    </w:p>
    <w:p w:rsidR="005D36E3" w:rsidRPr="00DD2C4A" w:rsidRDefault="005D36E3" w:rsidP="005D36E3">
      <w:pPr>
        <w:pStyle w:val="a4"/>
        <w:numPr>
          <w:ilvl w:val="6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внеслужебного поведения сотрудника правоохранительного органа.  Дисциплинарная ответственность сотрудников правоохранительных органов.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основы допроса. Этические требования при проведении допроса несовершеннолетних.</w:t>
      </w:r>
    </w:p>
    <w:p w:rsidR="005D36E3" w:rsidRPr="00DD2C4A" w:rsidRDefault="005D36E3" w:rsidP="005D36E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профессионального поведения сотрудника прокуратуры в ходе осуществления общенадзорной деятельности и в ходе поддержания государственного обвинения в суде.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Этические требования, предъявляемые к следователю при проведении обыска.</w:t>
      </w:r>
    </w:p>
    <w:p w:rsidR="005D36E3" w:rsidRPr="00DD2C4A" w:rsidRDefault="005D36E3" w:rsidP="005D36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lastRenderedPageBreak/>
        <w:t>Правила служебного и внеслужебного поведения адвоката.  Дисциплинарная ответственность адвокатов.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Аномалии служебного поведения юриста, способы их устранения.</w:t>
      </w:r>
    </w:p>
    <w:p w:rsidR="005D36E3" w:rsidRPr="00DD2C4A" w:rsidRDefault="005D36E3" w:rsidP="005D36E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Этический аспект поведения сотрудника частного охранного предприятия.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начала в уголовном процессе (А.Ф Кони): общая характеристика.</w:t>
      </w:r>
    </w:p>
    <w:p w:rsidR="005D36E3" w:rsidRPr="00DD2C4A" w:rsidRDefault="005D36E3" w:rsidP="005D36E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Этические аспекты деятельности судебных приставов.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Профессиональная деформация юриста. Сущность и содержание понятия «профессиональная деформация». Пути преодоления профессиональных деформаций.</w:t>
      </w:r>
    </w:p>
    <w:p w:rsidR="005D36E3" w:rsidRPr="00DD2C4A" w:rsidRDefault="005D36E3" w:rsidP="005D36E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внеслужебного поведения судьи. Дисциплинарная ответственность судей: основания и механизм привлечения.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основы использования гипноза и полиграфа.</w:t>
      </w:r>
    </w:p>
    <w:p w:rsidR="005D36E3" w:rsidRPr="00DD2C4A" w:rsidRDefault="005D36E3" w:rsidP="005D36E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Экспертная этика. Этический кодекс государственных экспертов судебно-экспертных учреждений Минюста России: общая характеристика, основные положения.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Особенности профессии и профессионального поведения юриста (юрисконсульта) – сотрудника коммерческой организации.</w:t>
      </w:r>
    </w:p>
    <w:p w:rsidR="005D36E3" w:rsidRPr="00DD2C4A" w:rsidRDefault="005D36E3" w:rsidP="005D36E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Профессиональные этические нормы и принципы, определяющие поведение сотрудника правоохранительного органа в ходе осуществления служебных полномочий.</w:t>
      </w:r>
    </w:p>
    <w:p w:rsidR="005D36E3" w:rsidRDefault="005D36E3" w:rsidP="005D36E3">
      <w:pPr>
        <w:shd w:val="clear" w:color="auto" w:fill="FFFFFF"/>
        <w:contextualSpacing/>
        <w:jc w:val="both"/>
      </w:pPr>
    </w:p>
    <w:p w:rsidR="005D36E3" w:rsidRPr="00CD6889" w:rsidRDefault="005D36E3" w:rsidP="005D36E3">
      <w:pPr>
        <w:jc w:val="center"/>
        <w:rPr>
          <w:b/>
          <w:i/>
          <w:sz w:val="28"/>
          <w:szCs w:val="28"/>
        </w:rPr>
      </w:pPr>
      <w:r w:rsidRPr="00086F83">
        <w:rPr>
          <w:b/>
          <w:i/>
          <w:sz w:val="28"/>
          <w:szCs w:val="28"/>
        </w:rPr>
        <w:t>Критерии и шкала оценивания</w:t>
      </w:r>
      <w:r>
        <w:rPr>
          <w:b/>
          <w:i/>
          <w:sz w:val="28"/>
          <w:szCs w:val="28"/>
        </w:rPr>
        <w:t xml:space="preserve">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311"/>
      </w:tblGrid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Шкала оценивания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Критерии оценивания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«отлично»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Работа выполнена полностью без ошибок и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 </w:t>
            </w:r>
            <w:r w:rsidRPr="00017D42">
              <w:rPr>
                <w:rStyle w:val="210pt"/>
                <w:szCs w:val="20"/>
              </w:rPr>
              <w:t>полное раскрытие вопроса; указание точных названий и определений; правильные формулировки понятий и категорий;</w:t>
            </w:r>
            <w:r w:rsidRPr="00017D42">
              <w:rPr>
                <w:sz w:val="20"/>
                <w:szCs w:val="20"/>
              </w:rPr>
              <w:t xml:space="preserve"> дана исчерпывающая характеристика.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«хорошо»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tabs>
                <w:tab w:val="left" w:pos="2295"/>
              </w:tabs>
              <w:jc w:val="both"/>
              <w:rPr>
                <w:b/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</w:rPr>
              <w:t>Ставится за работу, выполненную полностью, но при наличии в ней не более одной негрубой ошибки и одного недочета; не более трех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</w:t>
            </w:r>
            <w:r w:rsidRPr="00017D42">
              <w:rPr>
                <w:rStyle w:val="210pt"/>
                <w:szCs w:val="20"/>
              </w:rPr>
              <w:t xml:space="preserve"> недостаточно полное раскрытие темы;</w:t>
            </w:r>
            <w:r w:rsidRPr="00017D42">
              <w:rPr>
                <w:sz w:val="20"/>
                <w:szCs w:val="20"/>
              </w:rPr>
              <w:t xml:space="preserve"> </w:t>
            </w:r>
            <w:r w:rsidRPr="00017D42">
              <w:rPr>
                <w:rStyle w:val="210pt"/>
                <w:szCs w:val="20"/>
              </w:rPr>
              <w:t>несущественные ошибки в определении понятий, категорий и т.п., кардинально не меняющих суть изложения.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студент правильно выполнил не менее 2/3 всей работы или допустил не более одной грубой ошибки и двух недочетов; не более одной грубой и одной негрубой ошибки; не более трех негрубых ошибок; одной негрубой ошибки и трех недочетов; при наличии четырех-пяти недочетов;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  <w:u w:val="single"/>
              </w:rPr>
            </w:pPr>
            <w:r w:rsidRPr="00017D42">
              <w:rPr>
                <w:sz w:val="20"/>
                <w:szCs w:val="20"/>
              </w:rPr>
              <w:t xml:space="preserve">Обучающийся продемонстрировал: </w:t>
            </w:r>
            <w:r w:rsidRPr="00017D42">
              <w:rPr>
                <w:rStyle w:val="210pt"/>
                <w:szCs w:val="20"/>
              </w:rPr>
              <w:t>отражение лишь общего направления изложения материала; неспособность осветить раскрываемый вопрос в полной мере; изложение материала не по существу, общими фразами.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число ошибок и недочетов превысило норму для оценки 3 или правильно выполнено менее 2/3 всей работы.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 </w:t>
            </w:r>
            <w:r w:rsidRPr="00017D42">
              <w:rPr>
                <w:rStyle w:val="210pt"/>
                <w:szCs w:val="20"/>
              </w:rPr>
              <w:t>большое количество существенных ошибок, не владение материалом;</w:t>
            </w:r>
            <w:r>
              <w:rPr>
                <w:sz w:val="20"/>
                <w:szCs w:val="20"/>
              </w:rPr>
              <w:t xml:space="preserve"> не</w:t>
            </w:r>
            <w:r w:rsidRPr="00017D42">
              <w:rPr>
                <w:sz w:val="20"/>
                <w:szCs w:val="20"/>
              </w:rPr>
              <w:t xml:space="preserve"> владение понятийно-терминологическим аппаратом дисциплины; </w:t>
            </w:r>
            <w:r w:rsidRPr="00017D42">
              <w:rPr>
                <w:rStyle w:val="210pt"/>
                <w:szCs w:val="20"/>
              </w:rPr>
              <w:t xml:space="preserve">неспособность осветить проблематику учебной дисциплины и др. </w:t>
            </w:r>
          </w:p>
        </w:tc>
      </w:tr>
    </w:tbl>
    <w:p w:rsidR="005D36E3" w:rsidRDefault="005D36E3" w:rsidP="005D36E3">
      <w:pPr>
        <w:shd w:val="clear" w:color="auto" w:fill="FFFFFF"/>
        <w:ind w:firstLine="708"/>
        <w:jc w:val="both"/>
      </w:pPr>
    </w:p>
    <w:p w:rsidR="005D36E3" w:rsidRPr="008C1674" w:rsidRDefault="005D36E3" w:rsidP="005D36E3">
      <w:pPr>
        <w:shd w:val="clear" w:color="auto" w:fill="FFFFFF"/>
        <w:jc w:val="both"/>
        <w:rPr>
          <w:color w:val="000000"/>
        </w:rPr>
      </w:pPr>
    </w:p>
    <w:p w:rsidR="005D36E3" w:rsidRDefault="005D36E3" w:rsidP="005D36E3">
      <w:pPr>
        <w:shd w:val="clear" w:color="auto" w:fill="FFFFFF"/>
        <w:contextualSpacing/>
        <w:jc w:val="both"/>
      </w:pPr>
    </w:p>
    <w:p w:rsidR="00E00129" w:rsidRDefault="00E00129" w:rsidP="005E63BF">
      <w:pPr>
        <w:jc w:val="both"/>
        <w:rPr>
          <w:b/>
          <w:sz w:val="28"/>
          <w:szCs w:val="28"/>
        </w:rPr>
      </w:pPr>
    </w:p>
    <w:p w:rsidR="00E00129" w:rsidRPr="00C30787" w:rsidRDefault="00E00129" w:rsidP="005E63BF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</w:t>
      </w:r>
    </w:p>
    <w:p w:rsidR="00E00129" w:rsidRPr="00E33C7E" w:rsidRDefault="00E00129" w:rsidP="005E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E33C7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знаний студентов</w:t>
      </w:r>
      <w:r w:rsidR="00496AAC">
        <w:rPr>
          <w:sz w:val="28"/>
          <w:szCs w:val="28"/>
        </w:rPr>
        <w:t xml:space="preserve"> проводит</w:t>
      </w:r>
      <w:r w:rsidRPr="00E33C7E">
        <w:rPr>
          <w:sz w:val="28"/>
          <w:szCs w:val="28"/>
        </w:rPr>
        <w:t xml:space="preserve">ся в форме </w:t>
      </w:r>
      <w:r w:rsidR="005E63BF">
        <w:rPr>
          <w:sz w:val="28"/>
          <w:szCs w:val="28"/>
        </w:rPr>
        <w:t>устного экзамена.</w:t>
      </w:r>
    </w:p>
    <w:p w:rsidR="00E00129" w:rsidRDefault="005E63BF" w:rsidP="005E63BF">
      <w:pPr>
        <w:shd w:val="clear" w:color="auto" w:fill="FFFFFF"/>
        <w:ind w:right="1521"/>
        <w:jc w:val="center"/>
        <w:rPr>
          <w:rFonts w:eastAsia="SimSun"/>
          <w:b/>
          <w:bCs/>
          <w:color w:val="000000"/>
          <w:sz w:val="28"/>
        </w:rPr>
      </w:pPr>
      <w:r>
        <w:rPr>
          <w:rFonts w:eastAsia="SimSun"/>
          <w:b/>
          <w:bCs/>
          <w:color w:val="000000"/>
          <w:sz w:val="28"/>
        </w:rPr>
        <w:t>Вопросы для подготовки к экзамен</w:t>
      </w:r>
      <w:r w:rsidR="00E00129" w:rsidRPr="005F7C66">
        <w:rPr>
          <w:rFonts w:eastAsia="SimSun"/>
          <w:b/>
          <w:bCs/>
          <w:color w:val="000000"/>
          <w:sz w:val="28"/>
        </w:rPr>
        <w:t>у</w:t>
      </w:r>
      <w:r w:rsidR="00E00129">
        <w:rPr>
          <w:rFonts w:eastAsia="SimSun"/>
          <w:b/>
          <w:bCs/>
          <w:color w:val="000000"/>
          <w:sz w:val="28"/>
        </w:rPr>
        <w:t>: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1.​ Мораль как социальный феномен. Функции морали. Роль морали в жизни общества.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2.​ Актуальные этико-правовые проблемы современности.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3.​ Мораль и право как системы нормативной регуляции.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4.​ Мораль – право – религия. Роль религиозного фактора в регуляции нравственного и правового поведения людей: история и современность.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5.​ Добро и зло, благо как категории морального и правового сознания.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6.​ Долг как категория морального сознания, как принцип деятельности юриста. Проблема профессионального долга в современном российском законодательстве.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7.​ Соотношение понятий «ответственность» и «вменяемость», «ответственность моральная» и «ответственность юридическая».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8.​ Совесть: нравственно-психологический механизм формирования, роль в регуляции социального поведения людей.</w:t>
      </w:r>
    </w:p>
    <w:p w:rsidR="005E63BF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9.​ Ситуация морального выбора в практике работы юриста. Служебный долг, карьера и моральная ответственность личности.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10.​ Социально-нравственный смысл категорий «достоинство» и «честь». Правовые гарантии чести и достоинства личности.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11.​ Справедливость как базовый принцип правового и морального сознания, основополагающий принцип правосудия.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12.​ Основные виды профессиональной этики, их специфика. Соотношение общего (общечеловеческого) и особенного в профессиональных кодексах морали.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13.​ Юридическая этика как наука: этапы формирования, структура, общая характеристика проблем.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14.​ Основные проблемы этики права.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15.​ Человек как социально-правовая ценность. Нравственные начала правосудия.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16.​ Человек – Власть – Закон: проблема личности в правовом пространстве.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17.​ Нравственные принципы правового регулирования семейно-брачных отношений.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 xml:space="preserve">18.​ Юридическая этика </w:t>
      </w:r>
      <w:r>
        <w:rPr>
          <w:rFonts w:eastAsia="SimSun"/>
          <w:color w:val="000000"/>
        </w:rPr>
        <w:t>как вид профессиональной этики. С</w:t>
      </w:r>
      <w:r w:rsidRPr="006B0C95">
        <w:rPr>
          <w:rFonts w:eastAsia="SimSun"/>
          <w:color w:val="000000"/>
        </w:rPr>
        <w:t>оциально-исторические условия возникновения, эволюция, современное состояние.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19.​ Общие принципы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20.​ Специфика отраслевых профессиональных кодексов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21.​ Этика и культура уголовно-процессуальной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22.​ Нравственные аспекты оперативно-розыскной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23.​ Этика предварительного следствия.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24.​ Судебная этика. Этика судей.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25.​ Судебная ошибка: этические аспекты проблемы.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26.​ Нравственная ценность обрядовой стороны судопроизводства. Судебный этикет.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27.​ Адвокатская этика.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28.​ Нравственные основы деятельности работников прокуратуры.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29.​ Кодекс профессиональной этики нотариусов.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30.​ Этические аспекты деятельности судебных приставов.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31.​ Этические аспекты экспертной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32.​ Преступность и дети. Этико-правовые нормы обращения с несовершеннолетними.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33.​ Женская преступность: социально-этические аспекты проблемы.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34.​ «Преступление» и «наказание» как проблема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35.​ Гуманитарные аспекты проблемы смертной казни.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36.​ Аномалии служебного поведения, способы их устранения.</w:t>
      </w:r>
    </w:p>
    <w:p w:rsidR="00E00129" w:rsidRPr="00CC6854" w:rsidRDefault="005E63BF" w:rsidP="00CC6854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37.​ Нравственные качества юриста.</w:t>
      </w:r>
    </w:p>
    <w:p w:rsidR="00550F90" w:rsidRDefault="00E00129" w:rsidP="00952204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952204" w:rsidRDefault="00952204" w:rsidP="00952204">
      <w:pPr>
        <w:jc w:val="center"/>
        <w:rPr>
          <w:b/>
          <w:sz w:val="32"/>
          <w:szCs w:val="32"/>
        </w:rPr>
      </w:pPr>
    </w:p>
    <w:p w:rsidR="00550F90" w:rsidRPr="00550F90" w:rsidRDefault="00550F90" w:rsidP="00952204">
      <w:pPr>
        <w:jc w:val="center"/>
        <w:rPr>
          <w:b/>
          <w:sz w:val="32"/>
          <w:szCs w:val="32"/>
        </w:rPr>
      </w:pPr>
      <w:r w:rsidRPr="002428E6">
        <w:rPr>
          <w:b/>
          <w:color w:val="000000" w:themeColor="text1"/>
        </w:rPr>
        <w:t>Основная литература</w:t>
      </w:r>
    </w:p>
    <w:p w:rsidR="00550F90" w:rsidRPr="00952204" w:rsidRDefault="00550F90" w:rsidP="00952204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2428E6">
        <w:rPr>
          <w:b/>
        </w:rPr>
        <w:t>Печатные издания</w:t>
      </w:r>
    </w:p>
    <w:p w:rsidR="00550F90" w:rsidRDefault="00550F90" w:rsidP="00952204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2428E6">
        <w:rPr>
          <w:b/>
        </w:rPr>
        <w:t>Издания из ЭБС</w:t>
      </w:r>
    </w:p>
    <w:p w:rsidR="00952204" w:rsidRDefault="00952204" w:rsidP="00952204">
      <w:pPr>
        <w:pStyle w:val="a"/>
        <w:spacing w:line="240" w:lineRule="auto"/>
        <w:ind w:left="0" w:firstLine="0"/>
      </w:pPr>
      <w:r>
        <w:t xml:space="preserve">Таран, Антонина Сергеевна. </w:t>
      </w:r>
      <w:r w:rsidRPr="00952204">
        <w:t>Профессиональная этика юриста</w:t>
      </w:r>
      <w:proofErr w:type="gramStart"/>
      <w:r w:rsidRPr="00952204">
        <w:t xml:space="preserve"> :</w:t>
      </w:r>
      <w:proofErr w:type="gramEnd"/>
      <w:r w:rsidRPr="00952204">
        <w:t xml:space="preserve"> Учебник и практикум Для СПО / Таран А. С. - Москва</w:t>
      </w:r>
      <w:proofErr w:type="gramStart"/>
      <w:r w:rsidRPr="00952204">
        <w:t xml:space="preserve"> :</w:t>
      </w:r>
      <w:proofErr w:type="gramEnd"/>
      <w:r w:rsidRPr="00952204">
        <w:t xml:space="preserve"> </w:t>
      </w:r>
      <w:proofErr w:type="spellStart"/>
      <w:r w:rsidRPr="00952204">
        <w:t>Юрайт</w:t>
      </w:r>
      <w:proofErr w:type="spellEnd"/>
      <w:r w:rsidRPr="00952204">
        <w:t>, 2021. - 329 с. - (Профессиональное образование). - URL: https://urait.ru/bcode/469706 (дата обращения: 10.08.2021). - I</w:t>
      </w:r>
      <w:r>
        <w:t>SBN 978-5-534-00639-1</w:t>
      </w:r>
      <w:proofErr w:type="gramStart"/>
      <w:r>
        <w:t xml:space="preserve"> :</w:t>
      </w:r>
      <w:proofErr w:type="gramEnd"/>
      <w:r>
        <w:t xml:space="preserve"> 919.00.</w:t>
      </w:r>
    </w:p>
    <w:p w:rsidR="00952204" w:rsidRDefault="00952204" w:rsidP="00952204">
      <w:pPr>
        <w:pStyle w:val="a"/>
        <w:spacing w:line="240" w:lineRule="auto"/>
        <w:ind w:left="0" w:firstLine="0"/>
      </w:pPr>
      <w:r>
        <w:t xml:space="preserve">Носков, Игорь Юрьевич. </w:t>
      </w:r>
      <w:r w:rsidRPr="00952204">
        <w:t>Профессиональная этика юриста</w:t>
      </w:r>
      <w:proofErr w:type="gramStart"/>
      <w:r w:rsidRPr="00952204">
        <w:t xml:space="preserve"> :</w:t>
      </w:r>
      <w:proofErr w:type="gramEnd"/>
      <w:r w:rsidRPr="00952204">
        <w:t xml:space="preserve"> Учебник Для СПО / Носков И. Ю. - Москва</w:t>
      </w:r>
      <w:proofErr w:type="gramStart"/>
      <w:r w:rsidRPr="00952204">
        <w:t xml:space="preserve"> :</w:t>
      </w:r>
      <w:proofErr w:type="gramEnd"/>
      <w:r w:rsidRPr="00952204">
        <w:t xml:space="preserve"> </w:t>
      </w:r>
      <w:proofErr w:type="spellStart"/>
      <w:r w:rsidRPr="00952204">
        <w:t>Юрайт</w:t>
      </w:r>
      <w:proofErr w:type="spellEnd"/>
      <w:r w:rsidRPr="00952204">
        <w:t>, 2021. - 277 с. - (Профессиональное образование). - URL: https://urait.ru/bcode/474100 (дата обращения: 10.08.2021). - I</w:t>
      </w:r>
      <w:r>
        <w:t>SBN 978-5-534-07827-5</w:t>
      </w:r>
      <w:proofErr w:type="gramStart"/>
      <w:r>
        <w:t xml:space="preserve"> :</w:t>
      </w:r>
      <w:proofErr w:type="gramEnd"/>
      <w:r>
        <w:t xml:space="preserve"> 789.00.</w:t>
      </w:r>
    </w:p>
    <w:p w:rsidR="00952204" w:rsidRPr="00952204" w:rsidRDefault="00952204" w:rsidP="00952204">
      <w:pPr>
        <w:pStyle w:val="a"/>
        <w:spacing w:line="240" w:lineRule="auto"/>
        <w:ind w:left="0" w:firstLine="0"/>
      </w:pPr>
      <w:proofErr w:type="spellStart"/>
      <w:r>
        <w:t>Сорокотягин</w:t>
      </w:r>
      <w:proofErr w:type="spellEnd"/>
      <w:r>
        <w:t xml:space="preserve">, Игорь Николаевич. </w:t>
      </w:r>
      <w:r w:rsidRPr="00952204">
        <w:t>Профессиональная этика юриста</w:t>
      </w:r>
      <w:proofErr w:type="gramStart"/>
      <w:r w:rsidRPr="00952204">
        <w:t xml:space="preserve"> :</w:t>
      </w:r>
      <w:proofErr w:type="gramEnd"/>
      <w:r w:rsidRPr="00952204">
        <w:t xml:space="preserve"> Учебник Для СПО / </w:t>
      </w:r>
      <w:proofErr w:type="spellStart"/>
      <w:r w:rsidRPr="00952204">
        <w:t>Сорокотягин</w:t>
      </w:r>
      <w:proofErr w:type="spellEnd"/>
      <w:r w:rsidRPr="00952204">
        <w:t xml:space="preserve"> И. Н., </w:t>
      </w:r>
      <w:proofErr w:type="spellStart"/>
      <w:r w:rsidRPr="00952204">
        <w:t>Маслеев</w:t>
      </w:r>
      <w:proofErr w:type="spellEnd"/>
      <w:r w:rsidRPr="00952204">
        <w:t xml:space="preserve"> А. Г. - 3-е изд. - Москва</w:t>
      </w:r>
      <w:proofErr w:type="gramStart"/>
      <w:r w:rsidRPr="00952204">
        <w:t xml:space="preserve"> :</w:t>
      </w:r>
      <w:proofErr w:type="gramEnd"/>
      <w:r w:rsidRPr="00952204">
        <w:t xml:space="preserve"> </w:t>
      </w:r>
      <w:proofErr w:type="spellStart"/>
      <w:r w:rsidRPr="00952204">
        <w:t>Юрайт</w:t>
      </w:r>
      <w:proofErr w:type="spellEnd"/>
      <w:r w:rsidRPr="00952204">
        <w:t>, 2021. - 262 с. - (Профессиональное образование). - URL: https://urait.ru/bcode/469705 (дата обращения: 10.08.2021). - ISBN 978-5-534-00831-9</w:t>
      </w:r>
      <w:proofErr w:type="gramStart"/>
      <w:r w:rsidRPr="00952204">
        <w:t xml:space="preserve"> :</w:t>
      </w:r>
      <w:proofErr w:type="gramEnd"/>
      <w:r w:rsidRPr="00952204">
        <w:t xml:space="preserve"> 609.00.</w:t>
      </w:r>
    </w:p>
    <w:p w:rsidR="00550F90" w:rsidRDefault="00550F90" w:rsidP="00952204">
      <w:pPr>
        <w:tabs>
          <w:tab w:val="left" w:pos="284"/>
        </w:tabs>
        <w:jc w:val="both"/>
      </w:pPr>
    </w:p>
    <w:p w:rsidR="00550F90" w:rsidRPr="00952204" w:rsidRDefault="00550F90" w:rsidP="00952204">
      <w:pPr>
        <w:pStyle w:val="a4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E315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550F90" w:rsidRDefault="00550F90" w:rsidP="00952204">
      <w:pPr>
        <w:pStyle w:val="a"/>
        <w:numPr>
          <w:ilvl w:val="0"/>
          <w:numId w:val="0"/>
        </w:numPr>
        <w:spacing w:line="240" w:lineRule="auto"/>
        <w:jc w:val="center"/>
        <w:outlineLvl w:val="1"/>
        <w:rPr>
          <w:b/>
        </w:rPr>
      </w:pPr>
      <w:r>
        <w:rPr>
          <w:b/>
        </w:rPr>
        <w:t>Печатные издания</w:t>
      </w:r>
    </w:p>
    <w:p w:rsidR="00550F90" w:rsidRPr="00F67200" w:rsidRDefault="00550F90" w:rsidP="00952204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</w:pPr>
      <w:r w:rsidRPr="00F67200">
        <w:t xml:space="preserve">Введение в юридическую профессию: учебник / А.Ю. Веденеев, под ред. Т.Н. Радько. – М.: Проспект, 2014. – 352 с. </w:t>
      </w:r>
      <w:r>
        <w:t xml:space="preserve"> 1 экз.</w:t>
      </w:r>
    </w:p>
    <w:p w:rsidR="00550F90" w:rsidRPr="00F67200" w:rsidRDefault="00550F90" w:rsidP="00952204">
      <w:pPr>
        <w:pStyle w:val="a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color w:val="000000" w:themeColor="text1"/>
        </w:rPr>
      </w:pPr>
      <w:proofErr w:type="spellStart"/>
      <w:r w:rsidRPr="00F67200">
        <w:rPr>
          <w:color w:val="000000" w:themeColor="text1"/>
        </w:rPr>
        <w:t>Кобликов</w:t>
      </w:r>
      <w:proofErr w:type="spellEnd"/>
      <w:r w:rsidRPr="00F67200">
        <w:rPr>
          <w:color w:val="000000" w:themeColor="text1"/>
        </w:rPr>
        <w:t xml:space="preserve"> А. С. </w:t>
      </w:r>
      <w:r w:rsidRPr="00F67200">
        <w:rPr>
          <w:bCs/>
          <w:color w:val="000000" w:themeColor="text1"/>
        </w:rPr>
        <w:t>Юридическая</w:t>
      </w:r>
      <w:r w:rsidRPr="00F67200">
        <w:rPr>
          <w:color w:val="000000" w:themeColor="text1"/>
        </w:rPr>
        <w:t> </w:t>
      </w:r>
      <w:r w:rsidRPr="00F67200">
        <w:rPr>
          <w:bCs/>
          <w:color w:val="000000" w:themeColor="text1"/>
        </w:rPr>
        <w:t>этика</w:t>
      </w:r>
      <w:r w:rsidRPr="00F67200">
        <w:rPr>
          <w:color w:val="000000" w:themeColor="text1"/>
        </w:rPr>
        <w:t xml:space="preserve">: учебник / А.С. </w:t>
      </w:r>
      <w:proofErr w:type="spellStart"/>
      <w:r w:rsidRPr="00F67200">
        <w:rPr>
          <w:color w:val="000000" w:themeColor="text1"/>
        </w:rPr>
        <w:t>Кобликов</w:t>
      </w:r>
      <w:proofErr w:type="spellEnd"/>
      <w:r w:rsidRPr="00F67200">
        <w:rPr>
          <w:color w:val="000000" w:themeColor="text1"/>
        </w:rPr>
        <w:t xml:space="preserve">. - 3-е изд., изм. – М.: Норма: ИНФРА-М, 2012. - 165 с. </w:t>
      </w:r>
      <w:r>
        <w:rPr>
          <w:color w:val="000000" w:themeColor="text1"/>
        </w:rPr>
        <w:t>3 экз.</w:t>
      </w:r>
    </w:p>
    <w:p w:rsidR="00550F90" w:rsidRPr="00952204" w:rsidRDefault="00550F90" w:rsidP="00952204">
      <w:pPr>
        <w:pStyle w:val="a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outlineLvl w:val="1"/>
        <w:rPr>
          <w:b/>
        </w:rPr>
      </w:pPr>
      <w:r w:rsidRPr="00A11E62">
        <w:rPr>
          <w:color w:val="000000" w:themeColor="text1"/>
          <w:shd w:val="clear" w:color="auto" w:fill="FFFFFF"/>
        </w:rPr>
        <w:t>Судейская</w:t>
      </w:r>
      <w:r w:rsidRPr="00A11E62">
        <w:rPr>
          <w:rStyle w:val="apple-converted-space"/>
          <w:color w:val="000000" w:themeColor="text1"/>
          <w:shd w:val="clear" w:color="auto" w:fill="FFFFFF"/>
        </w:rPr>
        <w:t> </w:t>
      </w:r>
      <w:r w:rsidRPr="00A11E62">
        <w:rPr>
          <w:rStyle w:val="a7"/>
          <w:color w:val="000000" w:themeColor="text1"/>
          <w:bdr w:val="none" w:sz="0" w:space="0" w:color="auto" w:frame="1"/>
          <w:shd w:val="clear" w:color="auto" w:fill="FFFFFF"/>
        </w:rPr>
        <w:t>этика</w:t>
      </w:r>
      <w:r w:rsidRPr="00A11E6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11E62">
        <w:rPr>
          <w:color w:val="000000" w:themeColor="text1"/>
          <w:shd w:val="clear" w:color="auto" w:fill="FFFFFF"/>
        </w:rPr>
        <w:t xml:space="preserve">/ под ред. Ю.Ф. Беспалова, О.А. Егоровой. – М.: </w:t>
      </w:r>
      <w:proofErr w:type="spellStart"/>
      <w:r w:rsidRPr="00A11E62">
        <w:rPr>
          <w:color w:val="000000" w:themeColor="text1"/>
          <w:shd w:val="clear" w:color="auto" w:fill="FFFFFF"/>
        </w:rPr>
        <w:t>Юнити</w:t>
      </w:r>
      <w:proofErr w:type="spellEnd"/>
      <w:r w:rsidRPr="00A11E62">
        <w:rPr>
          <w:color w:val="000000" w:themeColor="text1"/>
          <w:shd w:val="clear" w:color="auto" w:fill="FFFFFF"/>
        </w:rPr>
        <w:t>: Закон и право, 2010. - 103 с.</w:t>
      </w:r>
      <w:r>
        <w:rPr>
          <w:color w:val="000000" w:themeColor="text1"/>
          <w:shd w:val="clear" w:color="auto" w:fill="FFFFFF"/>
        </w:rPr>
        <w:t xml:space="preserve"> 20 экз.</w:t>
      </w:r>
    </w:p>
    <w:p w:rsidR="00550F90" w:rsidRDefault="00550F90" w:rsidP="00952204">
      <w:pPr>
        <w:tabs>
          <w:tab w:val="left" w:pos="426"/>
        </w:tabs>
        <w:jc w:val="both"/>
      </w:pPr>
    </w:p>
    <w:p w:rsidR="00550F90" w:rsidRPr="00F67200" w:rsidRDefault="00550F90" w:rsidP="00952204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jc w:val="center"/>
        <w:rPr>
          <w:b/>
        </w:rPr>
      </w:pPr>
      <w:r w:rsidRPr="00F67200">
        <w:rPr>
          <w:b/>
        </w:rPr>
        <w:t>Издания из ЭБС</w:t>
      </w:r>
    </w:p>
    <w:p w:rsidR="00550F90" w:rsidRDefault="00550F90" w:rsidP="00952204">
      <w:pPr>
        <w:tabs>
          <w:tab w:val="left" w:pos="426"/>
        </w:tabs>
        <w:jc w:val="both"/>
      </w:pPr>
    </w:p>
    <w:p w:rsidR="00550F90" w:rsidRDefault="00550F90" w:rsidP="00952204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Кони А.</w:t>
      </w:r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</w:t>
      </w:r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Нравственные начала в уголовном процессе. Избранные работы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А.Ф. </w:t>
      </w:r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Кони - М.: Издательство </w:t>
      </w:r>
      <w:proofErr w:type="spellStart"/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2017.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148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Pr="008B6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(Антология мысли). - </w:t>
      </w:r>
      <w:r w:rsidRPr="008B6BB4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6" w:history="1">
        <w:r w:rsidRPr="008B6BB4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Pr="008B6BB4">
        <w:rPr>
          <w:rFonts w:ascii="Times New Roman" w:hAnsi="Times New Roman"/>
          <w:sz w:val="24"/>
          <w:szCs w:val="24"/>
        </w:rPr>
        <w:t>;</w:t>
      </w:r>
    </w:p>
    <w:p w:rsidR="00952204" w:rsidRDefault="00550F90" w:rsidP="00952204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Профессиональные навыки юриста. Практикум : учебное пособие для академического бакалавриата / Е. Н. </w:t>
      </w:r>
      <w:proofErr w:type="spellStart"/>
      <w:r w:rsidRPr="00E633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Доброхотова</w:t>
      </w:r>
      <w:proofErr w:type="spellEnd"/>
      <w:r w:rsidRPr="00E633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[и др.] ; под общ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ед. Е. Н.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Доброхотовой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— М.</w:t>
      </w:r>
      <w:r w:rsidRPr="00E633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633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E633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2017. — 182 с.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6A0E6D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7" w:history="1">
        <w:r w:rsidRPr="006A0E6D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Pr="006A0E6D">
        <w:rPr>
          <w:rFonts w:ascii="Times New Roman" w:hAnsi="Times New Roman"/>
          <w:sz w:val="24"/>
          <w:szCs w:val="24"/>
        </w:rPr>
        <w:t>;</w:t>
      </w:r>
    </w:p>
    <w:p w:rsidR="00952204" w:rsidRDefault="00952204" w:rsidP="00952204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204">
        <w:rPr>
          <w:rFonts w:ascii="Times New Roman" w:hAnsi="Times New Roman"/>
          <w:sz w:val="24"/>
          <w:szCs w:val="24"/>
        </w:rPr>
        <w:t xml:space="preserve">Таран А. С. Профессиональная этика юриста: Учебник и практикум / А.С. Таран.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2017. – 329 с. [Электронный ресурс] – Режим доступа:  </w:t>
      </w:r>
      <w:hyperlink r:id="rId8" w:history="1">
        <w:r w:rsidRPr="00EE0D96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Pr="00952204">
        <w:rPr>
          <w:rFonts w:ascii="Times New Roman" w:hAnsi="Times New Roman"/>
          <w:sz w:val="24"/>
          <w:szCs w:val="24"/>
        </w:rPr>
        <w:t>;</w:t>
      </w:r>
    </w:p>
    <w:p w:rsidR="00550F90" w:rsidRPr="00952204" w:rsidRDefault="00952204" w:rsidP="00952204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И. Н.,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А.Г. Профессиональная этика юриста: Учебник / И.Н. </w:t>
      </w: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А.Г. 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- 3-е изд.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>, 2017. – 262 с.  [Электронный ресурс] – Режим доступа:  https://www.biblio-online.ru;</w:t>
      </w:r>
    </w:p>
    <w:p w:rsidR="00550F90" w:rsidRDefault="00550F90" w:rsidP="00952204">
      <w:pPr>
        <w:tabs>
          <w:tab w:val="left" w:pos="426"/>
        </w:tabs>
        <w:jc w:val="both"/>
      </w:pPr>
    </w:p>
    <w:p w:rsidR="00550F90" w:rsidRPr="00012811" w:rsidRDefault="00550F90" w:rsidP="00952204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12811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550F90" w:rsidRPr="006E3498" w:rsidRDefault="00550F90" w:rsidP="00550F90">
      <w:pPr>
        <w:pStyle w:val="a"/>
        <w:numPr>
          <w:ilvl w:val="0"/>
          <w:numId w:val="0"/>
        </w:numPr>
        <w:ind w:left="170" w:firstLine="114"/>
      </w:pP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364511">
        <w:t xml:space="preserve">ЭБС «Троицкий мост»; 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 Лань» www.e.lanbook.ru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</w:t>
      </w:r>
      <w:proofErr w:type="spellStart"/>
      <w:r w:rsidRPr="00FE2FC6">
        <w:rPr>
          <w:rFonts w:ascii="Times New Roman" w:hAnsi="Times New Roman"/>
          <w:sz w:val="24"/>
          <w:szCs w:val="24"/>
        </w:rPr>
        <w:t>Юрайт</w:t>
      </w:r>
      <w:proofErr w:type="spellEnd"/>
      <w:r w:rsidRPr="00FE2FC6">
        <w:rPr>
          <w:rFonts w:ascii="Times New Roman" w:hAnsi="Times New Roman"/>
          <w:sz w:val="24"/>
          <w:szCs w:val="24"/>
        </w:rPr>
        <w:t>»  www.biblio-online.ru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«Консультант студента»  www.studentlibrary.ru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«Электронно-библиотечная система </w:t>
      </w:r>
      <w:proofErr w:type="spellStart"/>
      <w:r w:rsidRPr="00FE2FC6">
        <w:rPr>
          <w:rFonts w:ascii="Times New Roman" w:hAnsi="Times New Roman"/>
          <w:sz w:val="24"/>
          <w:szCs w:val="24"/>
        </w:rPr>
        <w:t>elibrary</w:t>
      </w:r>
      <w:proofErr w:type="spellEnd"/>
      <w:r w:rsidRPr="00FE2FC6">
        <w:rPr>
          <w:rFonts w:ascii="Times New Roman" w:hAnsi="Times New Roman"/>
          <w:sz w:val="24"/>
          <w:szCs w:val="24"/>
        </w:rPr>
        <w:t>» https://elibrary.ru/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lastRenderedPageBreak/>
        <w:t>«Электронная библиотека диссертаций» http://diss.rsl.ru/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Министерства образования РФ</w:t>
      </w:r>
      <w:hyperlink r:id="rId9" w:history="1">
        <w:r w:rsidRPr="002C119F">
          <w:rPr>
            <w:rStyle w:val="a6"/>
          </w:rPr>
          <w:t>http://mon.gov.ru/structure/minister/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 xml:space="preserve">Федеральный портал «Российское образование» </w:t>
      </w:r>
      <w:hyperlink r:id="rId10" w:history="1">
        <w:r w:rsidRPr="002C119F">
          <w:rPr>
            <w:rStyle w:val="a6"/>
          </w:rPr>
          <w:t>http://www.edu.ru</w:t>
        </w:r>
      </w:hyperlink>
      <w:r w:rsidRPr="002C119F">
        <w:t xml:space="preserve">  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журнала «Вестник образования России»</w:t>
      </w:r>
      <w:r w:rsidRPr="00C50FDE">
        <w:t xml:space="preserve"> </w:t>
      </w:r>
      <w:hyperlink r:id="rId11" w:history="1">
        <w:r w:rsidRPr="002C119F">
          <w:rPr>
            <w:rStyle w:val="a6"/>
          </w:rPr>
          <w:t>http://vestniknews.ru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Информационная система «Единое окно доступа к образовательным ресурсам»</w:t>
      </w:r>
      <w:r>
        <w:t xml:space="preserve"> </w:t>
      </w:r>
      <w:hyperlink r:id="rId12" w:history="1">
        <w:r w:rsidRPr="002C119F">
          <w:rPr>
            <w:rStyle w:val="a6"/>
          </w:rPr>
          <w:t>http://window.edu.ru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Российская педагогическая энциклопедия</w:t>
      </w:r>
      <w:hyperlink r:id="rId13" w:history="1">
        <w:r w:rsidRPr="002C119F">
          <w:rPr>
            <w:rStyle w:val="a6"/>
            <w:lang w:val="en-US"/>
          </w:rPr>
          <w:t>http</w:t>
        </w:r>
        <w:r w:rsidRPr="00C50FDE">
          <w:rPr>
            <w:rStyle w:val="a6"/>
          </w:rPr>
          <w:t>://</w:t>
        </w:r>
        <w:r w:rsidRPr="002C119F">
          <w:rPr>
            <w:rStyle w:val="a6"/>
            <w:lang w:val="en-US"/>
          </w:rPr>
          <w:t>www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edit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much</w:t>
        </w:r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C50FDE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C50FDE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mags</w:t>
        </w:r>
        <w:proofErr w:type="spellEnd"/>
        <w:r w:rsidRPr="00C50FDE">
          <w:rPr>
            <w:rStyle w:val="a6"/>
          </w:rPr>
          <w:t xml:space="preserve"> </w:t>
        </w:r>
        <w:proofErr w:type="spellStart"/>
        <w:r w:rsidRPr="002C119F">
          <w:rPr>
            <w:rStyle w:val="a6"/>
            <w:lang w:val="en-US"/>
          </w:rPr>
          <w:t>innov</w:t>
        </w:r>
        <w:proofErr w:type="spellEnd"/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Мир словарей. Коллекция словарей и энциклопедий</w:t>
      </w:r>
      <w:r>
        <w:t xml:space="preserve"> </w:t>
      </w:r>
      <w:hyperlink r:id="rId14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sinncom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proofErr w:type="spellStart"/>
      <w:r w:rsidRPr="002C119F">
        <w:t>Рубрикон</w:t>
      </w:r>
      <w:proofErr w:type="spellEnd"/>
      <w:r w:rsidRPr="002C119F">
        <w:t xml:space="preserve"> – энциклопедический портал. Раздел образование</w:t>
      </w:r>
      <w:r>
        <w:t xml:space="preserve"> </w:t>
      </w:r>
      <w:hyperlink r:id="rId15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eidos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journal</w:t>
        </w:r>
        <w:r w:rsidRPr="002C119F">
          <w:rPr>
            <w:rStyle w:val="a6"/>
          </w:rPr>
          <w:t>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Специализированный образовательный портал «Инновации в образовании»</w:t>
      </w:r>
      <w:r>
        <w:t xml:space="preserve"> </w:t>
      </w:r>
      <w:hyperlink r:id="rId16" w:history="1">
        <w:r w:rsidRPr="002C119F">
          <w:rPr>
            <w:rStyle w:val="a6"/>
            <w:lang w:val="en-US"/>
          </w:rPr>
          <w:t>http</w:t>
        </w:r>
        <w:r w:rsidRPr="002C119F">
          <w:rPr>
            <w:rStyle w:val="a6"/>
          </w:rPr>
          <w:t>://</w:t>
        </w:r>
        <w:proofErr w:type="spellStart"/>
        <w:r w:rsidRPr="002C119F">
          <w:rPr>
            <w:rStyle w:val="a6"/>
            <w:lang w:val="en-US"/>
          </w:rPr>
          <w:t>sinncom</w:t>
        </w:r>
        <w:proofErr w:type="spellEnd"/>
        <w:r w:rsidRPr="002C119F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2C119F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reforma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index</w:t>
        </w:r>
        <w:r w:rsidRPr="002C119F">
          <w:rPr>
            <w:rStyle w:val="a6"/>
          </w:rPr>
          <w:t>1.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C119F">
        <w:rPr>
          <w:rFonts w:ascii="Times New Roman" w:hAnsi="Times New Roman"/>
          <w:sz w:val="24"/>
          <w:szCs w:val="24"/>
        </w:rPr>
        <w:t>Информационно-просветительский портал «Электронные журналы»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2C119F">
          <w:rPr>
            <w:rStyle w:val="a6"/>
            <w:sz w:val="24"/>
            <w:szCs w:val="24"/>
          </w:rPr>
          <w:t>http://www.eduhmao.ru/info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Российская национальная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6F109A">
          <w:rPr>
            <w:rStyle w:val="a6"/>
            <w:sz w:val="24"/>
            <w:szCs w:val="24"/>
          </w:rPr>
          <w:t>http://www.nlr.ru/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Президентская библиотека им. Б.Н. Ельцина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F109A">
          <w:rPr>
            <w:rStyle w:val="a6"/>
            <w:sz w:val="24"/>
            <w:szCs w:val="24"/>
          </w:rPr>
          <w:t>https://www.prlib.ru/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Электронная библиотека учебников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6F109A">
          <w:rPr>
            <w:rStyle w:val="a6"/>
            <w:sz w:val="24"/>
            <w:szCs w:val="24"/>
          </w:rPr>
          <w:t>http://studentam.net/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Русская виртуальная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F109A">
          <w:rPr>
            <w:rStyle w:val="a6"/>
            <w:sz w:val="24"/>
            <w:szCs w:val="24"/>
          </w:rPr>
          <w:t>http://rvb.ru/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Юридическая электронная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Юридическая научная библиотека издательства «СПАРК»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F109A">
          <w:rPr>
            <w:rStyle w:val="a6"/>
            <w:sz w:val="24"/>
            <w:szCs w:val="24"/>
          </w:rPr>
          <w:t>http://www.lawlibrary.ru/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Классика Российского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6F109A">
          <w:rPr>
            <w:rStyle w:val="a6"/>
            <w:sz w:val="24"/>
            <w:szCs w:val="24"/>
          </w:rPr>
          <w:t>http://civil.consultant.ru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Библиотека юриста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6F109A">
          <w:rPr>
            <w:rStyle w:val="a6"/>
            <w:sz w:val="24"/>
            <w:szCs w:val="24"/>
          </w:rPr>
          <w:t>http://www.lawbook.by.ru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Библиотека юридической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</w:t>
      </w:r>
      <w:r w:rsidRPr="002C119F">
        <w:rPr>
          <w:rFonts w:ascii="Times New Roman" w:hAnsi="Times New Roman"/>
          <w:sz w:val="24"/>
          <w:szCs w:val="24"/>
        </w:rPr>
        <w:t>Государственная научная педагогическая библиотека им. Ушинского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2C119F">
          <w:rPr>
            <w:rStyle w:val="a6"/>
            <w:sz w:val="24"/>
            <w:szCs w:val="24"/>
          </w:rPr>
          <w:t>http://www.gnpbu.ru/</w:t>
        </w:r>
      </w:hyperlink>
    </w:p>
    <w:p w:rsidR="002F5853" w:rsidRPr="00D03C7A" w:rsidRDefault="002F5853" w:rsidP="002F5853">
      <w:pPr>
        <w:jc w:val="center"/>
        <w:rPr>
          <w:b/>
          <w:sz w:val="28"/>
          <w:szCs w:val="28"/>
        </w:rPr>
      </w:pPr>
    </w:p>
    <w:p w:rsidR="00550F90" w:rsidRDefault="00550F90" w:rsidP="00550F90">
      <w:pPr>
        <w:tabs>
          <w:tab w:val="left" w:pos="426"/>
        </w:tabs>
      </w:pPr>
    </w:p>
    <w:p w:rsidR="00550F90" w:rsidRDefault="00550F90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550F90" w:rsidRDefault="00550F90" w:rsidP="00E00129">
      <w:pPr>
        <w:spacing w:line="360" w:lineRule="auto"/>
        <w:jc w:val="both"/>
        <w:rPr>
          <w:sz w:val="28"/>
          <w:szCs w:val="28"/>
        </w:rPr>
      </w:pPr>
    </w:p>
    <w:p w:rsidR="00550F90" w:rsidRPr="00CC6854" w:rsidRDefault="00550F90" w:rsidP="00E00129">
      <w:pPr>
        <w:spacing w:line="360" w:lineRule="auto"/>
        <w:jc w:val="both"/>
      </w:pPr>
    </w:p>
    <w:p w:rsidR="00E00129" w:rsidRPr="00CC6854" w:rsidRDefault="00E00129" w:rsidP="00E00129">
      <w:pPr>
        <w:spacing w:line="360" w:lineRule="auto"/>
        <w:jc w:val="both"/>
      </w:pPr>
      <w:r w:rsidRPr="00CC6854">
        <w:t xml:space="preserve">Ведущий преподаватель                                </w:t>
      </w:r>
      <w:r w:rsidR="00CC6854" w:rsidRPr="00CC6854">
        <w:t xml:space="preserve">                              </w:t>
      </w:r>
      <w:r w:rsidRPr="00CC6854">
        <w:t xml:space="preserve">    </w:t>
      </w:r>
      <w:r w:rsidR="00CC6854" w:rsidRPr="00CC6854">
        <w:rPr>
          <w:rFonts w:eastAsia="SimSun"/>
          <w:color w:val="000000"/>
        </w:rPr>
        <w:t>И.С. Мерзлякова</w:t>
      </w:r>
    </w:p>
    <w:p w:rsidR="00E00129" w:rsidRPr="00CC6854" w:rsidRDefault="00E00129" w:rsidP="00E00129">
      <w:pPr>
        <w:spacing w:line="360" w:lineRule="auto"/>
        <w:jc w:val="both"/>
      </w:pPr>
    </w:p>
    <w:p w:rsidR="00E00129" w:rsidRPr="00CC6854" w:rsidRDefault="00E00129" w:rsidP="00E00129">
      <w:pPr>
        <w:tabs>
          <w:tab w:val="left" w:pos="6103"/>
        </w:tabs>
        <w:spacing w:line="360" w:lineRule="auto"/>
        <w:jc w:val="both"/>
      </w:pPr>
      <w:r w:rsidRPr="00CC6854">
        <w:t xml:space="preserve">Заведующий кафедрой                                                                     И.Н. </w:t>
      </w:r>
      <w:proofErr w:type="gramStart"/>
      <w:r w:rsidRPr="00CC6854">
        <w:t>Мамкина</w:t>
      </w:r>
      <w:proofErr w:type="gramEnd"/>
    </w:p>
    <w:p w:rsidR="005D36E3" w:rsidRDefault="005D36E3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p w:rsidR="004C27F7" w:rsidRDefault="004C27F7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p w:rsidR="005D36E3" w:rsidRDefault="00CC6854" w:rsidP="00CC6854">
      <w:pPr>
        <w:tabs>
          <w:tab w:val="left" w:pos="610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А.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5D36E3" w:rsidRPr="00C72651" w:rsidRDefault="005D36E3" w:rsidP="005D36E3">
      <w:pPr>
        <w:ind w:hanging="142"/>
        <w:jc w:val="center"/>
      </w:pPr>
      <w:r w:rsidRPr="00C72651">
        <w:t>«Забайкальский государственный университет»</w:t>
      </w:r>
    </w:p>
    <w:p w:rsidR="005D36E3" w:rsidRPr="00C72651" w:rsidRDefault="005D36E3" w:rsidP="005D36E3">
      <w:pPr>
        <w:ind w:hanging="142"/>
        <w:jc w:val="center"/>
      </w:pPr>
      <w:r w:rsidRPr="00C72651">
        <w:t>(ФГБОУ ВО «ЗабГУ»)</w:t>
      </w:r>
    </w:p>
    <w:p w:rsidR="005D36E3" w:rsidRPr="00C72651" w:rsidRDefault="005D36E3" w:rsidP="005D36E3">
      <w:pPr>
        <w:ind w:hanging="142"/>
        <w:jc w:val="center"/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jc w:val="center"/>
        <w:rPr>
          <w:b/>
        </w:rPr>
      </w:pPr>
      <w:r w:rsidRPr="00C72651">
        <w:rPr>
          <w:b/>
        </w:rPr>
        <w:t xml:space="preserve">Контрольная работа </w:t>
      </w:r>
    </w:p>
    <w:p w:rsidR="005D36E3" w:rsidRPr="00C72651" w:rsidRDefault="005D36E3" w:rsidP="005D36E3">
      <w:pPr>
        <w:jc w:val="center"/>
      </w:pPr>
      <w:r w:rsidRPr="00C72651">
        <w:t>По дисциплине</w:t>
      </w:r>
      <w:r>
        <w:t>: «Профессиональная этика</w:t>
      </w:r>
      <w:r w:rsidRPr="00C72651">
        <w:t>»</w:t>
      </w:r>
    </w:p>
    <w:p w:rsidR="005D36E3" w:rsidRPr="00C72651" w:rsidRDefault="005D36E3" w:rsidP="005D36E3">
      <w:pPr>
        <w:jc w:val="center"/>
      </w:pPr>
      <w:r w:rsidRPr="00C72651">
        <w:t>Вариант № 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Default="005D36E3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Pr="00C72651" w:rsidRDefault="004C27F7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r w:rsidRPr="00C72651">
        <w:t xml:space="preserve">                                                     </w:t>
      </w:r>
      <w:r>
        <w:t xml:space="preserve">                 </w:t>
      </w:r>
      <w:r w:rsidRPr="00C72651">
        <w:t>Выполнил: студент гр.__________</w:t>
      </w:r>
      <w:r>
        <w:t>_____</w:t>
      </w:r>
      <w:r w:rsidRPr="00C72651">
        <w:t>____</w:t>
      </w:r>
      <w:r>
        <w:t>____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center"/>
      </w:pPr>
      <w:r w:rsidRPr="00C72651">
        <w:t xml:space="preserve">                                              </w:t>
      </w:r>
      <w:r>
        <w:t xml:space="preserve">                    </w:t>
      </w:r>
      <w:r w:rsidRPr="00C72651">
        <w:t xml:space="preserve">Проверил: </w:t>
      </w:r>
      <w:r w:rsidRPr="004372B3">
        <w:rPr>
          <w:u w:val="single"/>
        </w:rPr>
        <w:t>доцент кафедры ТГП И.С. Мерзлякова</w:t>
      </w:r>
    </w:p>
    <w:p w:rsidR="005D36E3" w:rsidRPr="00C72651" w:rsidRDefault="005D36E3" w:rsidP="005D36E3"/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ind w:firstLine="709"/>
        <w:rPr>
          <w:bCs/>
        </w:rPr>
      </w:pPr>
    </w:p>
    <w:p w:rsidR="005D36E3" w:rsidRDefault="005D36E3" w:rsidP="004C27F7">
      <w:pPr>
        <w:ind w:firstLine="709"/>
        <w:jc w:val="center"/>
        <w:rPr>
          <w:bCs/>
        </w:rPr>
      </w:pPr>
      <w:r>
        <w:rPr>
          <w:bCs/>
        </w:rPr>
        <w:t>Чита 2021</w:t>
      </w:r>
    </w:p>
    <w:p w:rsidR="005D36E3" w:rsidRDefault="005D36E3" w:rsidP="005D36E3">
      <w:pPr>
        <w:ind w:firstLine="709"/>
        <w:jc w:val="center"/>
        <w:rPr>
          <w:bCs/>
        </w:rPr>
      </w:pPr>
    </w:p>
    <w:p w:rsidR="005D36E3" w:rsidRDefault="005D36E3" w:rsidP="005D36E3">
      <w:pPr>
        <w:ind w:firstLine="709"/>
        <w:jc w:val="center"/>
        <w:rPr>
          <w:bCs/>
        </w:rPr>
      </w:pPr>
    </w:p>
    <w:p w:rsidR="005D36E3" w:rsidRDefault="005D36E3" w:rsidP="005D36E3">
      <w:pPr>
        <w:ind w:firstLine="709"/>
        <w:jc w:val="center"/>
        <w:rPr>
          <w:b/>
          <w:bCs/>
        </w:rPr>
      </w:pPr>
      <w:r w:rsidRPr="00AD5E6E">
        <w:rPr>
          <w:b/>
          <w:bCs/>
        </w:rPr>
        <w:t>ОФОРМЛЕНИЕ ИСТОЧНИКОВ</w:t>
      </w:r>
    </w:p>
    <w:p w:rsidR="005D36E3" w:rsidRPr="00AD5E6E" w:rsidRDefault="005D36E3" w:rsidP="005D36E3">
      <w:pPr>
        <w:ind w:firstLine="709"/>
        <w:jc w:val="center"/>
        <w:rPr>
          <w:b/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Нормативные акты располагаются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softHyphen/>
      </w:r>
      <w:r w:rsidRPr="00AD5E6E">
        <w:rPr>
          <w:rFonts w:eastAsia="SimSun"/>
        </w:rPr>
        <w:softHyphen/>
        <w:t>– Конституция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конституционные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Президента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Правительства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федеральных министерств,  служб, агентств;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органов субъекта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местного самоуправления;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– Локальные (корпоративные) нормативные акты. 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Используемые в работе нормативные акты иностранных государств располагаются отдельно, через интервал после нормативных актов Российской Федерации,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и соглашения;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Подзаконные нормативные акты.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</w:rPr>
      </w:pPr>
      <w:r w:rsidRPr="00AD5E6E">
        <w:rPr>
          <w:rFonts w:eastAsia="SimSun"/>
          <w:bCs/>
        </w:rPr>
        <w:t>Нормативные акты, утратившие силу, указываются в конце раздела с указанием - (утратил силу).</w:t>
      </w:r>
    </w:p>
    <w:p w:rsidR="005D36E3" w:rsidRPr="00AD5E6E" w:rsidRDefault="005D36E3" w:rsidP="005D36E3">
      <w:pPr>
        <w:rPr>
          <w:bCs/>
        </w:rPr>
      </w:pPr>
    </w:p>
    <w:p w:rsidR="005D36E3" w:rsidRPr="00AD5E6E" w:rsidRDefault="005D36E3" w:rsidP="005D36E3">
      <w:pPr>
        <w:jc w:val="both"/>
        <w:rPr>
          <w:b/>
          <w:bCs/>
        </w:rPr>
      </w:pPr>
      <w:r w:rsidRPr="00AD5E6E">
        <w:rPr>
          <w:b/>
          <w:bCs/>
        </w:rPr>
        <w:t>Федеральные законы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Конституция Российской Федерации: принята </w:t>
      </w:r>
      <w:proofErr w:type="spellStart"/>
      <w:r w:rsidRPr="00AD5E6E">
        <w:t>всенар</w:t>
      </w:r>
      <w:proofErr w:type="spellEnd"/>
      <w:r w:rsidRPr="00AD5E6E">
        <w:t>. голосованием 12 дек. 1993 г. – Москва: Известия, 1996. – 61 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О бюджете Фонда социального страхования РФ на 2013 г. и на плановый период 2014 и 2015 гг.: </w:t>
      </w:r>
      <w:proofErr w:type="spellStart"/>
      <w:r w:rsidRPr="00AD5E6E">
        <w:t>федер</w:t>
      </w:r>
      <w:proofErr w:type="spellEnd"/>
      <w:r w:rsidRPr="00AD5E6E">
        <w:t>. закон [от 3 декабря 2012 г. № 219-ФЗ] // СПС Консультант Плюс.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 xml:space="preserve">Об актах гражданского состояния: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 закон [от 15 ноября 1997 г. № 143-ФЗ] // Российская газета. – 20 ноября 1997.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Об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опеке</w:t>
      </w: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 и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попечительстве:</w:t>
      </w:r>
      <w:r w:rsidRPr="00AD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закон [от 24 апреля 2008 № 48-ФЗ] // СПС Консультант Плюс.</w:t>
      </w:r>
    </w:p>
    <w:p w:rsidR="005D36E3" w:rsidRPr="00AD5E6E" w:rsidRDefault="00D9253C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pacing w:val="2"/>
          <w:sz w:val="24"/>
          <w:szCs w:val="24"/>
        </w:rPr>
      </w:pPr>
      <w:hyperlink r:id="rId28" w:tgtFrame="_blank" w:history="1"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Семейный кодекс Российской Федерации: </w:t>
        </w:r>
        <w:proofErr w:type="spellStart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федер</w:t>
        </w:r>
        <w:proofErr w:type="spellEnd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. закон [от 29 декабря 1995 № 223-ФЗ</w:t>
        </w:r>
      </w:hyperlink>
      <w:r w:rsidR="005D36E3" w:rsidRPr="00AD5E6E">
        <w:rPr>
          <w:rFonts w:ascii="Times New Roman" w:hAnsi="Times New Roman"/>
          <w:spacing w:val="2"/>
          <w:sz w:val="24"/>
          <w:szCs w:val="24"/>
        </w:rPr>
        <w:t>] // СПС Консультант Плюс.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судебной системе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конституционный закон [от 31 декабря 1996 г. № 1-ФКЗ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1997. – №1. – Ст. 1.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гражданстве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 w:eastAsia="zh-CN"/>
        </w:rPr>
        <w:t>ф</w:t>
      </w:r>
      <w:r w:rsidRPr="00AD5E6E">
        <w:rPr>
          <w:rFonts w:ascii="Times New Roman" w:eastAsia="SimSun" w:hAnsi="Times New Roman"/>
          <w:sz w:val="24"/>
          <w:szCs w:val="24"/>
        </w:rPr>
        <w:t>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закон [от 31 мая 2002 г. № 62-ФЗ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2003. – № 46. – Ст. 4447.</w:t>
      </w:r>
    </w:p>
    <w:p w:rsidR="005D36E3" w:rsidRPr="00AD5E6E" w:rsidRDefault="005D36E3" w:rsidP="005D36E3">
      <w:pPr>
        <w:pStyle w:val="a4"/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</w:p>
    <w:p w:rsidR="005D36E3" w:rsidRPr="00AD5E6E" w:rsidRDefault="005D36E3" w:rsidP="005D36E3">
      <w:pPr>
        <w:rPr>
          <w:b/>
          <w:spacing w:val="2"/>
        </w:rPr>
      </w:pPr>
      <w:r w:rsidRPr="00AD5E6E">
        <w:rPr>
          <w:b/>
          <w:spacing w:val="2"/>
        </w:rPr>
        <w:t>Постановления и распоряжения Правительства РФ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>Российская Федерация. Правительство. Об утверждении положения о паспорте гражданина Российской Федерации, образца бланка и описания паспорта гражданина Российской Федерации: постановление Правительства</w:t>
      </w:r>
      <w:proofErr w:type="gramStart"/>
      <w:r w:rsidRPr="00AD5E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hAnsi="Times New Roman"/>
          <w:sz w:val="24"/>
          <w:szCs w:val="24"/>
        </w:rPr>
        <w:t>ос. Федерации [от 8 июля 1997 г. № 828] // Российская газета. – 23 марта 2012.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>Российская Федерация. Правительство. О внесении изменений в правила признания лица инвалидом: постановление  Правительства</w:t>
      </w:r>
      <w:proofErr w:type="gramStart"/>
      <w:r w:rsidRPr="00AD5E6E">
        <w:t xml:space="preserve"> Р</w:t>
      </w:r>
      <w:proofErr w:type="gramEnd"/>
      <w:r w:rsidRPr="00AD5E6E">
        <w:t>ос. Федерации от 07.04.2008  № 247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Правительство. О Федеральном перечне реабилитационных мероприятий, технических средств реабилитации и услуг, </w:t>
      </w:r>
      <w:r w:rsidRPr="00AD5E6E">
        <w:lastRenderedPageBreak/>
        <w:t>предоставляемых инвалиду: распоряжение  Правительств</w:t>
      </w:r>
      <w:r>
        <w:t>а</w:t>
      </w:r>
      <w:proofErr w:type="gramStart"/>
      <w:r>
        <w:t xml:space="preserve"> Р</w:t>
      </w:r>
      <w:proofErr w:type="gramEnd"/>
      <w:r>
        <w:t>ос. Федерации от 30.12.2005 №</w:t>
      </w:r>
      <w:r w:rsidRPr="00AD5E6E">
        <w:t xml:space="preserve"> 2347-р // СПС Консультант Плюс.</w:t>
      </w:r>
    </w:p>
    <w:p w:rsidR="005D36E3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t>Приказ Министерств РФ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предоставления набора социальных услуг отдельным категориям граждан: приказ М-</w:t>
      </w:r>
      <w:proofErr w:type="spellStart"/>
      <w:r w:rsidRPr="00AD5E6E">
        <w:t>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29.12.2004 № 328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медицинского отбора и направления больных на санаторно-курортное лечение: приказ М-</w:t>
      </w:r>
      <w:proofErr w:type="spellStart"/>
      <w:r w:rsidRPr="00AD5E6E">
        <w:t>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22.11.2004 № 256 // СПС Консультант Плюс.</w:t>
      </w: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t>Постановление Правительства Забайкальского края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Забайкальский край. Правительство. Об утверждении порядка формирования и ведения реестра поставщиков социальных услуг в Забайкальском крае: постановление Правительства </w:t>
      </w:r>
      <w:proofErr w:type="spellStart"/>
      <w:r w:rsidRPr="00AD5E6E">
        <w:t>Заб</w:t>
      </w:r>
      <w:proofErr w:type="spellEnd"/>
      <w:r w:rsidRPr="00AD5E6E">
        <w:t>. края [от 24.10.2014 № 581] // СПС Консультант Плюс.</w:t>
      </w:r>
    </w:p>
    <w:p w:rsidR="005D36E3" w:rsidRPr="00AD5E6E" w:rsidRDefault="005D36E3" w:rsidP="005D36E3">
      <w:pPr>
        <w:jc w:val="both"/>
        <w:rPr>
          <w:b/>
          <w:bCs/>
        </w:rPr>
      </w:pPr>
    </w:p>
    <w:p w:rsidR="005D36E3" w:rsidRPr="00AD5E6E" w:rsidRDefault="005D36E3" w:rsidP="005D36E3">
      <w:pPr>
        <w:jc w:val="both"/>
        <w:rPr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Используемая литература и источники, такие как учебники, учебные пособия, монографии, статьи располагаются в алфавитном порядке в соответствующем разделе списка и оформляются следующим образом: 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>Иванов Л. С. Элементы линейной алгебры и аналитической геометрии: учеб. / Л. С. Иванов.  – Москва: АСВ, 2004. – 232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>Сидоров А. В. Технология и оборудование обработки деформированием: науч. изд. / А. В. Сидоров, Д. Л. Соловьев, А. Г. Лазуткин. – Москва: Машиностроение, 2004. – 287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Современные проблемы радиоэлектроники: сб. науч. тр. / под. ред. А. В.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Сарафанова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, А. И. Громыко.  – Красноярск: ИПЦ  КГТУ, 2005. – 728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Степанов Ю.С. Константы. Словарь русской культуры. Опыт исследования. – Москва: Языки русской культуры, 1997. – 824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Тишков В.А. Реквием по этносу: Исследования по социально-культурной антропологии / В.А. Тишков. – Москва: Наука, 2003. – 544 с.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  <w:r w:rsidRPr="00AD5E6E">
        <w:rPr>
          <w:b/>
        </w:rPr>
        <w:t>Монография и автореферат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>
        <w:t xml:space="preserve"> </w:t>
      </w:r>
      <w:proofErr w:type="gramStart"/>
      <w:r w:rsidRPr="00AD5E6E">
        <w:t>Стёпин</w:t>
      </w:r>
      <w:proofErr w:type="gramEnd"/>
      <w:r w:rsidRPr="00AD5E6E">
        <w:t xml:space="preserve"> В.С. Мировоззренческие универсалии как основание культуры / В.С. Стёпин // Универсалии восточных культур: монография. – Москва: Издательская фирма «Восточная литература» РАН, 2001. – 250 с.</w:t>
      </w:r>
    </w:p>
    <w:p w:rsidR="005D36E3" w:rsidRPr="00AD5E6E" w:rsidRDefault="005D36E3" w:rsidP="005D36E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Смирнов М. Е. Архитектура Петербурга начала XIX века: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автореф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дис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 xml:space="preserve">. ... канд. искусствоведения: 18.00.01 / М. Е. Смирнов. – Москва, 2005. – 124 с. 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</w:pPr>
    </w:p>
    <w:p w:rsidR="005D36E3" w:rsidRPr="00AD5E6E" w:rsidRDefault="005D36E3" w:rsidP="005D36E3">
      <w:pPr>
        <w:jc w:val="both"/>
        <w:rPr>
          <w:rFonts w:eastAsia="SimSun"/>
          <w:b/>
        </w:rPr>
      </w:pPr>
      <w:r w:rsidRPr="00AD5E6E">
        <w:rPr>
          <w:rFonts w:eastAsia="SimSun"/>
          <w:b/>
        </w:rPr>
        <w:t>Статьи в журнале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rFonts w:eastAsia="SimSun"/>
        </w:rPr>
        <w:t>Васильева А. М. Теория решения изобретательских задач / А. М. Васильева // Методы менеджмента качества. – 2005.  – № 7.  – С. 32–34.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Мерзлякова И.С. Проведение года культуры в России как ответ на потребность времени / И.С. Мерзлякова // Аспирант: труды молодых ученых, аспирантов и студентов: приложение к журналу «Вестник Забайкальского государственного университета». – № 2(16) – Чита: ЗабГУ, – 2014. – С. 3-5.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Беспалов Ю.Ф. Осуществление и защита некоторых прав лиц, совершивших трансгендерный переход: процессуальные и материальные аспекты / И.С. Мерзлякова // Семейное и жилищное право. – 2017. - № 6. – С. 7-11.</w:t>
      </w:r>
    </w:p>
    <w:p w:rsidR="005D36E3" w:rsidRPr="00AD5E6E" w:rsidRDefault="005D36E3" w:rsidP="005D36E3">
      <w:pPr>
        <w:jc w:val="both"/>
        <w:rPr>
          <w:b/>
        </w:rPr>
      </w:pPr>
    </w:p>
    <w:p w:rsidR="005D36E3" w:rsidRPr="00AD5E6E" w:rsidRDefault="005D36E3" w:rsidP="005D36E3">
      <w:pPr>
        <w:jc w:val="both"/>
        <w:rPr>
          <w:b/>
        </w:rPr>
      </w:pPr>
      <w:proofErr w:type="gramStart"/>
      <w:r w:rsidRPr="00AD5E6E">
        <w:rPr>
          <w:b/>
        </w:rPr>
        <w:lastRenderedPageBreak/>
        <w:t>Интернет-источники</w:t>
      </w:r>
      <w:proofErr w:type="gramEnd"/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Декрет о мире // Электронная библиотека МГУ им. М.В. Ломоносова [Электронный ресурс]. Режим доступа:  </w:t>
      </w:r>
      <w:hyperlink r:id="rId29" w:history="1">
        <w:r w:rsidRPr="00AD5E6E">
          <w:rPr>
            <w:rStyle w:val="a6"/>
          </w:rPr>
          <w:t>http://www.hist.msu.ru/ER/Etext/DEKRET/o_mire.htm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10.09.2018)</w:t>
      </w:r>
      <w:r w:rsidRPr="00AD5E6E">
        <w:t>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bCs/>
          <w:kern w:val="36"/>
        </w:rPr>
        <w:t xml:space="preserve">Первые декреты Советской власти </w:t>
      </w:r>
      <w:r w:rsidRPr="00AD5E6E">
        <w:rPr>
          <w:shd w:val="clear" w:color="auto" w:fill="FFFFFF"/>
        </w:rPr>
        <w:t xml:space="preserve"> [Электронный ресурс]. Режим доступа:</w:t>
      </w:r>
      <w:r w:rsidRPr="00AD5E6E">
        <w:t xml:space="preserve">  </w:t>
      </w:r>
      <w:hyperlink r:id="rId30" w:history="1">
        <w:r w:rsidRPr="00AD5E6E">
          <w:rPr>
            <w:rStyle w:val="a6"/>
          </w:rPr>
          <w:t>https://dic.academic.ru/dic.nsf/ruwiki/1848301</w:t>
        </w:r>
      </w:hyperlink>
      <w:r w:rsidRPr="00AD5E6E">
        <w:rPr>
          <w:shd w:val="clear" w:color="auto" w:fill="FFFFFF"/>
        </w:rPr>
        <w:t>(дата обращения: 16.09.2018).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Первые декреты Советской власти  [Электронный ресурс]. Режим доступа: </w:t>
      </w:r>
      <w:hyperlink r:id="rId31" w:history="1">
        <w:r w:rsidRPr="00AD5E6E">
          <w:rPr>
            <w:rStyle w:val="a6"/>
          </w:rPr>
          <w:t>http://www.grandars.ru/shkola/istoriya-rossii/dekrety-sovetskoy-vlasti.html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21.09.2018).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Декларация ООН о сексуальной ориентации и гендерной принадлежности [Электронный ресурс]. Режим доступа: </w:t>
      </w:r>
      <w:hyperlink r:id="rId32" w:history="1">
        <w:r w:rsidRPr="00AD5E6E">
          <w:rPr>
            <w:rStyle w:val="a6"/>
          </w:rPr>
          <w:t>http://info-farm.ru/alphabet_index/d/deklaraciya-oon-o-seksualnojj-orient.html</w:t>
        </w:r>
      </w:hyperlink>
      <w:r w:rsidRPr="00AD5E6E">
        <w:t xml:space="preserve"> (дата обращения: 24.09.2018).</w:t>
      </w:r>
    </w:p>
    <w:p w:rsidR="005D36E3" w:rsidRPr="00AD5E6E" w:rsidRDefault="005D36E3" w:rsidP="005D36E3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</w:p>
    <w:p w:rsidR="005D36E3" w:rsidRPr="00FC0E77" w:rsidRDefault="005D36E3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sectPr w:rsidR="005D36E3" w:rsidRPr="00FC0E77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A15"/>
    <w:multiLevelType w:val="hybridMultilevel"/>
    <w:tmpl w:val="5176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378"/>
    <w:multiLevelType w:val="hybridMultilevel"/>
    <w:tmpl w:val="835855C4"/>
    <w:lvl w:ilvl="0" w:tplc="C8A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1F4C"/>
    <w:multiLevelType w:val="multilevel"/>
    <w:tmpl w:val="B9B4E55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406CAA"/>
    <w:multiLevelType w:val="multilevel"/>
    <w:tmpl w:val="7EE6D34E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4">
    <w:nsid w:val="285E64CC"/>
    <w:multiLevelType w:val="hybridMultilevel"/>
    <w:tmpl w:val="0F3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4F96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A46020"/>
    <w:multiLevelType w:val="hybridMultilevel"/>
    <w:tmpl w:val="3C00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299D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0A55AF"/>
    <w:multiLevelType w:val="hybridMultilevel"/>
    <w:tmpl w:val="84402ED4"/>
    <w:lvl w:ilvl="0" w:tplc="F0AA3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785F6F"/>
    <w:multiLevelType w:val="hybridMultilevel"/>
    <w:tmpl w:val="A732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A22B1"/>
    <w:multiLevelType w:val="hybridMultilevel"/>
    <w:tmpl w:val="2CA2BCA0"/>
    <w:lvl w:ilvl="0" w:tplc="B51A3586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1727A7"/>
    <w:multiLevelType w:val="hybridMultilevel"/>
    <w:tmpl w:val="D7F8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87E9F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115"/>
    <w:multiLevelType w:val="hybridMultilevel"/>
    <w:tmpl w:val="BEC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941"/>
    <w:multiLevelType w:val="hybridMultilevel"/>
    <w:tmpl w:val="7EB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41DC8"/>
    <w:multiLevelType w:val="hybridMultilevel"/>
    <w:tmpl w:val="1C9A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20E4E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7"/>
    </w:lvlOverride>
    <w:lvlOverride w:ilvl="1">
      <w:startOverride w:val="2"/>
    </w:lvlOverride>
  </w:num>
  <w:num w:numId="3">
    <w:abstractNumId w:val="12"/>
  </w:num>
  <w:num w:numId="4">
    <w:abstractNumId w:val="5"/>
  </w:num>
  <w:num w:numId="5">
    <w:abstractNumId w:val="17"/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15"/>
  </w:num>
  <w:num w:numId="14">
    <w:abstractNumId w:val="0"/>
  </w:num>
  <w:num w:numId="15">
    <w:abstractNumId w:val="9"/>
  </w:num>
  <w:num w:numId="16">
    <w:abstractNumId w:val="6"/>
  </w:num>
  <w:num w:numId="17">
    <w:abstractNumId w:val="11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AC1"/>
    <w:rsid w:val="000B2421"/>
    <w:rsid w:val="000F1658"/>
    <w:rsid w:val="00101FED"/>
    <w:rsid w:val="00150F23"/>
    <w:rsid w:val="001736CF"/>
    <w:rsid w:val="001D3FC0"/>
    <w:rsid w:val="00242EB3"/>
    <w:rsid w:val="00253A59"/>
    <w:rsid w:val="00277DB6"/>
    <w:rsid w:val="002F5853"/>
    <w:rsid w:val="003A1D01"/>
    <w:rsid w:val="003A5774"/>
    <w:rsid w:val="004779D4"/>
    <w:rsid w:val="00496AAC"/>
    <w:rsid w:val="004C27F7"/>
    <w:rsid w:val="00550F90"/>
    <w:rsid w:val="00556C74"/>
    <w:rsid w:val="005C4AC1"/>
    <w:rsid w:val="005D36E3"/>
    <w:rsid w:val="005E0FA1"/>
    <w:rsid w:val="005E63BF"/>
    <w:rsid w:val="00613F7F"/>
    <w:rsid w:val="0068680C"/>
    <w:rsid w:val="00743EF4"/>
    <w:rsid w:val="0076374A"/>
    <w:rsid w:val="00784CE7"/>
    <w:rsid w:val="007E0BCB"/>
    <w:rsid w:val="00830DE4"/>
    <w:rsid w:val="00860207"/>
    <w:rsid w:val="00886DF0"/>
    <w:rsid w:val="008F7216"/>
    <w:rsid w:val="00952204"/>
    <w:rsid w:val="00962640"/>
    <w:rsid w:val="00972437"/>
    <w:rsid w:val="009764F4"/>
    <w:rsid w:val="00976C1A"/>
    <w:rsid w:val="009C62CF"/>
    <w:rsid w:val="00A27ABF"/>
    <w:rsid w:val="00B37580"/>
    <w:rsid w:val="00BD3DB1"/>
    <w:rsid w:val="00C476D1"/>
    <w:rsid w:val="00C673F1"/>
    <w:rsid w:val="00CC4406"/>
    <w:rsid w:val="00CC6854"/>
    <w:rsid w:val="00CE792B"/>
    <w:rsid w:val="00D108DE"/>
    <w:rsid w:val="00D25653"/>
    <w:rsid w:val="00D5081A"/>
    <w:rsid w:val="00D536B7"/>
    <w:rsid w:val="00D9253C"/>
    <w:rsid w:val="00DA3378"/>
    <w:rsid w:val="00DB64ED"/>
    <w:rsid w:val="00DE6C9A"/>
    <w:rsid w:val="00E00129"/>
    <w:rsid w:val="00E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E00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E00129"/>
    <w:rPr>
      <w:color w:val="0000FF"/>
      <w:u w:val="single"/>
    </w:rPr>
  </w:style>
  <w:style w:type="paragraph" w:customStyle="1" w:styleId="a">
    <w:name w:val="список с точками"/>
    <w:basedOn w:val="a0"/>
    <w:rsid w:val="00550F90"/>
    <w:pPr>
      <w:numPr>
        <w:numId w:val="1"/>
      </w:numPr>
      <w:spacing w:line="312" w:lineRule="auto"/>
      <w:jc w:val="both"/>
    </w:pPr>
  </w:style>
  <w:style w:type="character" w:styleId="a7">
    <w:name w:val="Strong"/>
    <w:basedOn w:val="a1"/>
    <w:uiPriority w:val="22"/>
    <w:qFormat/>
    <w:rsid w:val="00550F90"/>
    <w:rPr>
      <w:b/>
      <w:bCs/>
    </w:rPr>
  </w:style>
  <w:style w:type="character" w:customStyle="1" w:styleId="apple-converted-space">
    <w:name w:val="apple-converted-space"/>
    <w:basedOn w:val="a1"/>
    <w:rsid w:val="00550F90"/>
  </w:style>
  <w:style w:type="paragraph" w:styleId="a8">
    <w:name w:val="Normal (Web)"/>
    <w:basedOn w:val="a0"/>
    <w:uiPriority w:val="99"/>
    <w:unhideWhenUsed/>
    <w:qFormat/>
    <w:rsid w:val="005D36E3"/>
    <w:pPr>
      <w:spacing w:before="100" w:beforeAutospacing="1" w:after="100" w:afterAutospacing="1"/>
    </w:pPr>
  </w:style>
  <w:style w:type="character" w:customStyle="1" w:styleId="blk">
    <w:name w:val="blk"/>
    <w:basedOn w:val="a1"/>
    <w:rsid w:val="005D36E3"/>
  </w:style>
  <w:style w:type="character" w:customStyle="1" w:styleId="b">
    <w:name w:val="b"/>
    <w:basedOn w:val="a1"/>
    <w:rsid w:val="005D36E3"/>
  </w:style>
  <w:style w:type="character" w:customStyle="1" w:styleId="210pt">
    <w:name w:val="Основной текст (2) + 10 pt"/>
    <w:rsid w:val="005D36E3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0"/>
    <w:rsid w:val="005D36E3"/>
    <w:pPr>
      <w:widowControl w:val="0"/>
      <w:shd w:val="clear" w:color="auto" w:fill="FFFFFF"/>
      <w:spacing w:before="60" w:after="300" w:line="226" w:lineRule="exact"/>
      <w:jc w:val="center"/>
    </w:pPr>
    <w:rPr>
      <w:sz w:val="28"/>
      <w:szCs w:val="28"/>
      <w:lang w:eastAsia="en-US"/>
    </w:rPr>
  </w:style>
  <w:style w:type="character" w:customStyle="1" w:styleId="a5">
    <w:name w:val="Абзац списка Знак"/>
    <w:link w:val="a4"/>
    <w:locked/>
    <w:rsid w:val="002F58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" TargetMode="External"/><Relationship Id="rId13" Type="http://schemas.openxmlformats.org/officeDocument/2006/relationships/hyperlink" Target="http://www.edit.much.ru/content/mags%20innov.htm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hyperlink" Target="http://pravo.eu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vb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eduhmao.ru/info" TargetMode="External"/><Relationship Id="rId25" Type="http://schemas.openxmlformats.org/officeDocument/2006/relationships/hyperlink" Target="http://www.lawbook.by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nncom.ru/content/reforma/index1.htm" TargetMode="External"/><Relationship Id="rId20" Type="http://schemas.openxmlformats.org/officeDocument/2006/relationships/hyperlink" Target="http://studentam.net/" TargetMode="External"/><Relationship Id="rId29" Type="http://schemas.openxmlformats.org/officeDocument/2006/relationships/hyperlink" Target="http://www.hist.msu.ru/ER/Etext/DEKRET/o_mir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://vestniknews.ru" TargetMode="External"/><Relationship Id="rId24" Type="http://schemas.openxmlformats.org/officeDocument/2006/relationships/hyperlink" Target="http://civil.consultant.ru" TargetMode="External"/><Relationship Id="rId32" Type="http://schemas.openxmlformats.org/officeDocument/2006/relationships/hyperlink" Target="http://info-farm.ru/alphabet_index/d/deklaraciya-oon-o-seksualnojj-ori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dos.ru/journal/" TargetMode="External"/><Relationship Id="rId23" Type="http://schemas.openxmlformats.org/officeDocument/2006/relationships/hyperlink" Target="http://www.lawlibrary.ru/" TargetMode="External"/><Relationship Id="rId28" Type="http://schemas.openxmlformats.org/officeDocument/2006/relationships/hyperlink" Target="http://www.consultant.ru/document/cons_doc_LAW_282688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s://www.prlib.ru/" TargetMode="External"/><Relationship Id="rId31" Type="http://schemas.openxmlformats.org/officeDocument/2006/relationships/hyperlink" Target="http://www.grandars.ru/shkola/istoriya-rossii/dekrety-sovetskoy-vla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structure/minister/" TargetMode="External"/><Relationship Id="rId14" Type="http://schemas.openxmlformats.org/officeDocument/2006/relationships/hyperlink" Target="http://www.sinncom.ru" TargetMode="External"/><Relationship Id="rId22" Type="http://schemas.openxmlformats.org/officeDocument/2006/relationships/hyperlink" Target="http://pravo.eup.ru/" TargetMode="External"/><Relationship Id="rId27" Type="http://schemas.openxmlformats.org/officeDocument/2006/relationships/hyperlink" Target="http://www.gnpbu.ru/" TargetMode="External"/><Relationship Id="rId30" Type="http://schemas.openxmlformats.org/officeDocument/2006/relationships/hyperlink" Target="https://dic.academic.ru/dic.nsf/ruwiki/1848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Мамкина Инна Николаевна</cp:lastModifiedBy>
  <cp:revision>4</cp:revision>
  <dcterms:created xsi:type="dcterms:W3CDTF">2021-09-14T00:22:00Z</dcterms:created>
  <dcterms:modified xsi:type="dcterms:W3CDTF">2022-09-15T01:14:00Z</dcterms:modified>
</cp:coreProperties>
</file>