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EC33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6EA51A12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4EE6118F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6B3C7FE0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0B02A7EB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ЗабГУ</w:t>
      </w:r>
      <w:proofErr w:type="spellEnd"/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</w:p>
    <w:p w14:paraId="7FF09971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B714C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1F764428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гражданско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-правовых дисциплин</w:t>
      </w: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217A51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E2959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536D1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F4B098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68276154" w14:textId="22982000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49CDB080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9084C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«Правовая статистика»/ «Основы статистического анализа в юриспруденции»</w:t>
      </w:r>
    </w:p>
    <w:p w14:paraId="56C037BB" w14:textId="77777777" w:rsidR="00BB0B2D" w:rsidRPr="00BB0B2D" w:rsidRDefault="00BB0B2D" w:rsidP="00BB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6DEF8" w14:textId="77777777" w:rsidR="00BB0B2D" w:rsidRPr="00BB0B2D" w:rsidRDefault="00BB0B2D" w:rsidP="00BB0B2D">
      <w:pPr>
        <w:tabs>
          <w:tab w:val="left" w:pos="458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BB0B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40.03.01 – Юриспруденция</w:t>
      </w:r>
    </w:p>
    <w:p w14:paraId="1944A85D" w14:textId="77777777" w:rsidR="00BB0B2D" w:rsidRPr="00BB0B2D" w:rsidRDefault="00BB0B2D" w:rsidP="00BB0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79FBAA35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DBCD2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Профиль:   </w:t>
      </w:r>
      <w:proofErr w:type="gramEnd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Гражданско-правовой, государственно-правовой, уголовно-правовой</w:t>
      </w:r>
    </w:p>
    <w:p w14:paraId="7801B102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08911" w14:textId="77777777" w:rsidR="00BB0B2D" w:rsidRPr="00BB0B2D" w:rsidRDefault="00BB0B2D" w:rsidP="00BB0B2D">
      <w:pPr>
        <w:shd w:val="clear" w:color="auto" w:fill="FFFFFF"/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74E61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72</w:t>
      </w: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14:paraId="1216CD29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0FC9635B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промежуточного контроля в семестре – зачет</w:t>
      </w:r>
    </w:p>
    <w:p w14:paraId="3BF55C25" w14:textId="77777777" w:rsidR="00BB0B2D" w:rsidRPr="00BB0B2D" w:rsidRDefault="00BB0B2D" w:rsidP="00BB0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– 7 (очно-заочная форма)</w:t>
      </w:r>
    </w:p>
    <w:p w14:paraId="7D96DED0" w14:textId="41105340" w:rsid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56A162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EEC780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26684FBF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8087D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понятие статистики и ее отраслей. Современная организация статистики в РФ и ее основные задачи</w:t>
      </w:r>
    </w:p>
    <w:p w14:paraId="36FA5C6E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8CA91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Правовая статистика как отрасль науки статистики, ее предмет, метод, задачи и методические основы</w:t>
      </w:r>
    </w:p>
    <w:p w14:paraId="753FF803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A750A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статистического наблюдения в правовой статистике как основной метод сбора первичной информации</w:t>
      </w:r>
    </w:p>
    <w:p w14:paraId="3C08D47A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C2FFA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отчетность правоохранительных органов, судов, прокуратуры и других юридических учреждений</w:t>
      </w:r>
    </w:p>
    <w:p w14:paraId="6959539F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9F7BF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Выборочное наблюдение и его применение в правовой статистике. Социологические методы сбора юридической информации</w:t>
      </w:r>
    </w:p>
    <w:p w14:paraId="04D20CF8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82A83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Сводка и группировка материалов статистического наблюдения. Табличный и графический методы представления данных правовой статистики</w:t>
      </w:r>
    </w:p>
    <w:p w14:paraId="3093A1B5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F667C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Обобщающие статистические показатели. Абсолютные и </w:t>
      </w:r>
      <w:proofErr w:type="gram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относи-тельные</w:t>
      </w:r>
      <w:proofErr w:type="gramEnd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величины в правовой статистике.</w:t>
      </w:r>
    </w:p>
    <w:p w14:paraId="25FB72B3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8.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Средние величины и их применение в правовой статистике. Показатели вариации признака</w:t>
      </w:r>
    </w:p>
    <w:p w14:paraId="3A6BF3BA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1F0F9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Статистическое изучение динамики правовых явлений (ряды динамики в правовой статистике)</w:t>
      </w:r>
    </w:p>
    <w:p w14:paraId="60366875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522ED7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текущего контроля - контрольная работа </w:t>
      </w:r>
    </w:p>
    <w:p w14:paraId="45DBBBE2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Номер варианта задания контрольной работы, должен соответствовать последней цифре номера зачетной </w:t>
      </w:r>
      <w:proofErr w:type="gramStart"/>
      <w:r w:rsidRPr="00BB0B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книжки</w:t>
      </w:r>
      <w:proofErr w:type="gramEnd"/>
      <w:r w:rsidRPr="00BB0B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студента.</w:t>
      </w: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Поиск учебной научной литературы и нормативного материала для выполнения контрольной работы осуществляется обучающимися самостоятельно. </w:t>
      </w:r>
    </w:p>
    <w:p w14:paraId="19C39569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Положительная оценка за выполненную контрольную работу является основанием для допуска студента к зачету. Контрольная работа представляет собой развернутое изложение результатов изучения избранной студентом темы учебной дисциплины. Во второй части контрольной работы предложено практическое задание. Работа требует от студента знания правовых источников, последовательности и аргументированности изложения.</w:t>
      </w:r>
    </w:p>
    <w:p w14:paraId="7F479B7B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Выполнение работы включает ряд этапов:</w:t>
      </w:r>
    </w:p>
    <w:p w14:paraId="7924C2AE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1) выбор темы, подбор и изучение нормативных актов и литературы;</w:t>
      </w:r>
    </w:p>
    <w:p w14:paraId="124D76F0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2) разработка рабочего плана и формулировка основных вопросов;</w:t>
      </w:r>
    </w:p>
    <w:p w14:paraId="40D8940D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3) сбор, анализ и обобщение материалов по теме;</w:t>
      </w:r>
    </w:p>
    <w:p w14:paraId="4FB49FC6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4) оформление контрольной работы в соответствии с предъявляемыми к таким работам требованиями.</w:t>
      </w:r>
    </w:p>
    <w:p w14:paraId="5F623BBB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 должна включать в себя: </w:t>
      </w:r>
    </w:p>
    <w:p w14:paraId="569A55BD" w14:textId="77777777" w:rsidR="00BB0B2D" w:rsidRPr="00BB0B2D" w:rsidRDefault="00BB0B2D" w:rsidP="00BB0B2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оглавление, </w:t>
      </w:r>
    </w:p>
    <w:p w14:paraId="79D82792" w14:textId="77777777" w:rsidR="00BB0B2D" w:rsidRPr="00BB0B2D" w:rsidRDefault="00BB0B2D" w:rsidP="00BB0B2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введение, </w:t>
      </w:r>
    </w:p>
    <w:p w14:paraId="74730C2A" w14:textId="77777777" w:rsidR="00BB0B2D" w:rsidRPr="00BB0B2D" w:rsidRDefault="00BB0B2D" w:rsidP="00BB0B2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изложение содержания заданных тем, </w:t>
      </w:r>
    </w:p>
    <w:p w14:paraId="7CA69879" w14:textId="77777777" w:rsidR="00BB0B2D" w:rsidRPr="00BB0B2D" w:rsidRDefault="00BB0B2D" w:rsidP="00BB0B2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 задачи,</w:t>
      </w:r>
    </w:p>
    <w:p w14:paraId="1E34457B" w14:textId="77777777" w:rsidR="00BB0B2D" w:rsidRPr="00BB0B2D" w:rsidRDefault="00BB0B2D" w:rsidP="00BB0B2D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список использованных источников. </w:t>
      </w:r>
    </w:p>
    <w:p w14:paraId="565A4C56" w14:textId="77777777" w:rsidR="00BB0B2D" w:rsidRPr="00BB0B2D" w:rsidRDefault="00BB0B2D" w:rsidP="00BB0B2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работе в обязательном порядке должны быть пронумерованы страницы. Объем контрольной работы - до 15  страниц машинописного текста.</w:t>
      </w:r>
    </w:p>
    <w:p w14:paraId="612F521C" w14:textId="77777777" w:rsidR="00BB0B2D" w:rsidRPr="00BB0B2D" w:rsidRDefault="00BB0B2D" w:rsidP="00BB0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Контрольная работы должна быть вычитана и отредактирована.</w:t>
      </w:r>
    </w:p>
    <w:p w14:paraId="6F6DF853" w14:textId="77777777" w:rsidR="00BB0B2D" w:rsidRPr="00BB0B2D" w:rsidRDefault="00BB0B2D" w:rsidP="00BB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DC8787" w14:textId="77777777" w:rsidR="00BB0B2D" w:rsidRPr="00BB0B2D" w:rsidRDefault="00BB0B2D" w:rsidP="00BB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6F483E27" w14:textId="77777777" w:rsidR="00BB0B2D" w:rsidRPr="00BB0B2D" w:rsidRDefault="00BB0B2D" w:rsidP="00BB0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5" w:tgtFrame="_blank" w:history="1">
        <w:r w:rsidRPr="00BB0B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треб</w:t>
        </w:r>
      </w:hyperlink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41853E87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C8B4C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контрольных работ</w:t>
      </w:r>
    </w:p>
    <w:p w14:paraId="6F38BCAC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AF90F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21A7EA" w14:textId="77777777" w:rsidR="00BB0B2D" w:rsidRPr="00BB0B2D" w:rsidRDefault="00BB0B2D" w:rsidP="00BB0B2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понятие правовой статистики. Понятие уголовно-правовой, гражданско-правовой, административно-правовой статистики. </w:t>
      </w:r>
    </w:p>
    <w:p w14:paraId="16339267" w14:textId="77777777" w:rsidR="00BB0B2D" w:rsidRPr="00BB0B2D" w:rsidRDefault="00BB0B2D" w:rsidP="00BB0B2D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 xml:space="preserve">По данным УМВД, число экономических преступлений в регионе в </w:t>
      </w:r>
      <w:proofErr w:type="gramStart"/>
      <w:r w:rsidRPr="00BB0B2D">
        <w:rPr>
          <w:rFonts w:ascii="Times New Roman" w:eastAsia="Calibri" w:hAnsi="Times New Roman" w:cs="Times New Roman"/>
          <w:sz w:val="24"/>
          <w:szCs w:val="24"/>
        </w:rPr>
        <w:t>2014-2018</w:t>
      </w:r>
      <w:proofErr w:type="gramEnd"/>
      <w:r w:rsidRPr="00BB0B2D">
        <w:rPr>
          <w:rFonts w:ascii="Times New Roman" w:eastAsia="Calibri" w:hAnsi="Times New Roman" w:cs="Times New Roman"/>
          <w:sz w:val="24"/>
          <w:szCs w:val="24"/>
        </w:rPr>
        <w:t xml:space="preserve"> гг.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541"/>
        <w:gridCol w:w="1540"/>
        <w:gridCol w:w="1540"/>
        <w:gridCol w:w="1540"/>
        <w:gridCol w:w="1540"/>
      </w:tblGrid>
      <w:tr w:rsidR="00BB0B2D" w:rsidRPr="00BB0B2D" w14:paraId="28654783" w14:textId="77777777" w:rsidTr="007201A1">
        <w:tc>
          <w:tcPr>
            <w:tcW w:w="1595" w:type="dxa"/>
            <w:shd w:val="clear" w:color="auto" w:fill="auto"/>
          </w:tcPr>
          <w:p w14:paraId="53843D7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  <w:gridSpan w:val="5"/>
            <w:shd w:val="clear" w:color="auto" w:fill="auto"/>
          </w:tcPr>
          <w:p w14:paraId="1336624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BB0B2D" w:rsidRPr="00BB0B2D" w14:paraId="7BA6BD8E" w14:textId="77777777" w:rsidTr="007201A1">
        <w:tc>
          <w:tcPr>
            <w:tcW w:w="1595" w:type="dxa"/>
            <w:shd w:val="clear" w:color="auto" w:fill="auto"/>
          </w:tcPr>
          <w:p w14:paraId="507540E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14:paraId="3D47053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BB0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14:paraId="689F735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BB0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14:paraId="48185CB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BB0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  <w:shd w:val="clear" w:color="auto" w:fill="auto"/>
          </w:tcPr>
          <w:p w14:paraId="69AACF3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BB0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5" w:type="dxa"/>
            <w:shd w:val="clear" w:color="auto" w:fill="auto"/>
          </w:tcPr>
          <w:p w14:paraId="58DB99C3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Pr="00BB0B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B0B2D" w:rsidRPr="00BB0B2D" w14:paraId="5008641D" w14:textId="77777777" w:rsidTr="007201A1">
        <w:tc>
          <w:tcPr>
            <w:tcW w:w="1595" w:type="dxa"/>
            <w:shd w:val="clear" w:color="auto" w:fill="auto"/>
          </w:tcPr>
          <w:p w14:paraId="46C2EA1F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Число преступлений</w:t>
            </w:r>
          </w:p>
        </w:tc>
        <w:tc>
          <w:tcPr>
            <w:tcW w:w="1595" w:type="dxa"/>
            <w:shd w:val="clear" w:color="auto" w:fill="auto"/>
          </w:tcPr>
          <w:p w14:paraId="3E9C72B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5" w:type="dxa"/>
            <w:shd w:val="clear" w:color="auto" w:fill="auto"/>
          </w:tcPr>
          <w:p w14:paraId="12E9ACF3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95" w:type="dxa"/>
            <w:shd w:val="clear" w:color="auto" w:fill="auto"/>
          </w:tcPr>
          <w:p w14:paraId="299CB14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95" w:type="dxa"/>
            <w:shd w:val="clear" w:color="auto" w:fill="auto"/>
          </w:tcPr>
          <w:p w14:paraId="7B49EA2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95" w:type="dxa"/>
            <w:shd w:val="clear" w:color="auto" w:fill="auto"/>
          </w:tcPr>
          <w:p w14:paraId="5DA9A413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</w:tbl>
    <w:p w14:paraId="6CF585FF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ab/>
      </w:r>
      <w:r w:rsidRPr="00BB0B2D">
        <w:rPr>
          <w:rFonts w:ascii="Times New Roman" w:eastAsia="Calibri" w:hAnsi="Times New Roman" w:cs="Times New Roman"/>
          <w:i/>
          <w:sz w:val="24"/>
          <w:szCs w:val="24"/>
        </w:rPr>
        <w:t>Определите среднегодовой темп роста и прироста числа экономических преступлений, а также средний абсолютный прирост.</w:t>
      </w:r>
    </w:p>
    <w:p w14:paraId="22228332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FDCDF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92A54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Вариант 2. </w:t>
      </w:r>
    </w:p>
    <w:p w14:paraId="26F9D81F" w14:textId="77777777" w:rsidR="00BB0B2D" w:rsidRPr="00BB0B2D" w:rsidRDefault="00BB0B2D" w:rsidP="00BB0B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Относительные величины. Понятие об относительных величинах в статистике и их познавательное значение. Метод относительных величин как один из важнейших примеров обобщения и анализа статистических данных.</w:t>
      </w:r>
    </w:p>
    <w:p w14:paraId="59E4DDA0" w14:textId="77777777" w:rsidR="00BB0B2D" w:rsidRPr="00BB0B2D" w:rsidRDefault="00BB0B2D" w:rsidP="00BB0B2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>В городе распределение лиц, совершивших кражи, по возрасту выглядит следующим образом:</w:t>
      </w:r>
    </w:p>
    <w:p w14:paraId="3C171E17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>Распределение группировки лиц, совершивших кражи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3124"/>
        <w:gridCol w:w="3124"/>
      </w:tblGrid>
      <w:tr w:rsidR="00BB0B2D" w:rsidRPr="00BB0B2D" w14:paraId="566E3893" w14:textId="77777777" w:rsidTr="007201A1">
        <w:tc>
          <w:tcPr>
            <w:tcW w:w="3190" w:type="dxa"/>
            <w:shd w:val="clear" w:color="auto" w:fill="auto"/>
          </w:tcPr>
          <w:p w14:paraId="5DEA1F7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190" w:type="dxa"/>
            <w:shd w:val="clear" w:color="auto" w:fill="auto"/>
          </w:tcPr>
          <w:p w14:paraId="79C5DA2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совершивших кражу,</w:t>
            </w:r>
          </w:p>
          <w:p w14:paraId="364F777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BB0B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B0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14:paraId="21A6F3F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лиц, совершивших кражу, %</w:t>
            </w:r>
          </w:p>
          <w:p w14:paraId="1CE9F52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BB0B2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BB0B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B0B2D" w:rsidRPr="00BB0B2D" w14:paraId="7D5B9863" w14:textId="77777777" w:rsidTr="007201A1">
        <w:tc>
          <w:tcPr>
            <w:tcW w:w="3190" w:type="dxa"/>
            <w:shd w:val="clear" w:color="auto" w:fill="auto"/>
          </w:tcPr>
          <w:p w14:paraId="5D7D38B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  <w:shd w:val="clear" w:color="auto" w:fill="auto"/>
          </w:tcPr>
          <w:p w14:paraId="27F5B21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  <w:shd w:val="clear" w:color="auto" w:fill="auto"/>
          </w:tcPr>
          <w:p w14:paraId="17BE5F5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29724708" w14:textId="77777777" w:rsidTr="007201A1">
        <w:tc>
          <w:tcPr>
            <w:tcW w:w="3190" w:type="dxa"/>
            <w:shd w:val="clear" w:color="auto" w:fill="auto"/>
          </w:tcPr>
          <w:p w14:paraId="3DF218B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0" w:type="dxa"/>
            <w:shd w:val="clear" w:color="auto" w:fill="auto"/>
          </w:tcPr>
          <w:p w14:paraId="0BABA71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14:paraId="5334BE3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714CDA17" w14:textId="77777777" w:rsidTr="007201A1">
        <w:tc>
          <w:tcPr>
            <w:tcW w:w="3190" w:type="dxa"/>
            <w:shd w:val="clear" w:color="auto" w:fill="auto"/>
          </w:tcPr>
          <w:p w14:paraId="201BCBD5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0" w:type="dxa"/>
            <w:shd w:val="clear" w:color="auto" w:fill="auto"/>
          </w:tcPr>
          <w:p w14:paraId="6567809F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14:paraId="4EBE303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6B906A4C" w14:textId="77777777" w:rsidTr="007201A1">
        <w:tc>
          <w:tcPr>
            <w:tcW w:w="3190" w:type="dxa"/>
            <w:shd w:val="clear" w:color="auto" w:fill="auto"/>
          </w:tcPr>
          <w:p w14:paraId="2C5786F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0" w:type="dxa"/>
            <w:shd w:val="clear" w:color="auto" w:fill="auto"/>
          </w:tcPr>
          <w:p w14:paraId="34E166B5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14:paraId="462DF15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6638FD82" w14:textId="77777777" w:rsidTr="007201A1">
        <w:tc>
          <w:tcPr>
            <w:tcW w:w="3190" w:type="dxa"/>
            <w:shd w:val="clear" w:color="auto" w:fill="auto"/>
          </w:tcPr>
          <w:p w14:paraId="1E4AE1B1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  <w:shd w:val="clear" w:color="auto" w:fill="auto"/>
          </w:tcPr>
          <w:p w14:paraId="39C1155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  <w:shd w:val="clear" w:color="auto" w:fill="auto"/>
          </w:tcPr>
          <w:p w14:paraId="3F5CCD33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0AA210B4" w14:textId="77777777" w:rsidTr="007201A1">
        <w:tc>
          <w:tcPr>
            <w:tcW w:w="3190" w:type="dxa"/>
            <w:shd w:val="clear" w:color="auto" w:fill="auto"/>
          </w:tcPr>
          <w:p w14:paraId="3362583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0" w:type="dxa"/>
            <w:shd w:val="clear" w:color="auto" w:fill="auto"/>
          </w:tcPr>
          <w:p w14:paraId="5EDF16B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14:paraId="2F77311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780541F6" w14:textId="77777777" w:rsidTr="007201A1">
        <w:tc>
          <w:tcPr>
            <w:tcW w:w="3190" w:type="dxa"/>
            <w:shd w:val="clear" w:color="auto" w:fill="auto"/>
          </w:tcPr>
          <w:p w14:paraId="06676D5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  <w:shd w:val="clear" w:color="auto" w:fill="auto"/>
          </w:tcPr>
          <w:p w14:paraId="48DB1D1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14:paraId="18F7DDD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1B4BFA7C" w14:textId="77777777" w:rsidTr="007201A1">
        <w:tc>
          <w:tcPr>
            <w:tcW w:w="3190" w:type="dxa"/>
            <w:shd w:val="clear" w:color="auto" w:fill="auto"/>
          </w:tcPr>
          <w:p w14:paraId="7CC06C8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0" w:type="dxa"/>
            <w:shd w:val="clear" w:color="auto" w:fill="auto"/>
          </w:tcPr>
          <w:p w14:paraId="7D117CE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22F13A0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0B2D" w:rsidRPr="00BB0B2D" w14:paraId="2121130A" w14:textId="77777777" w:rsidTr="007201A1">
        <w:tc>
          <w:tcPr>
            <w:tcW w:w="3190" w:type="dxa"/>
            <w:shd w:val="clear" w:color="auto" w:fill="auto"/>
          </w:tcPr>
          <w:p w14:paraId="4CD515A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14:paraId="25AC80C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5D46B31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CE4311D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Calibri" w:hAnsi="Times New Roman" w:cs="Times New Roman"/>
          <w:i/>
          <w:sz w:val="24"/>
          <w:szCs w:val="24"/>
        </w:rPr>
        <w:t>Заполните таблицу и определите средний возраст лица, совершившего кражу.</w:t>
      </w:r>
    </w:p>
    <w:p w14:paraId="293CEE24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Вариант 3. </w:t>
      </w:r>
    </w:p>
    <w:p w14:paraId="2188B54B" w14:textId="77777777" w:rsidR="00BB0B2D" w:rsidRPr="00BB0B2D" w:rsidRDefault="00BB0B2D" w:rsidP="00BB0B2D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организации единого первичного учета преступлений в правоохранительных органах. Документы статистического учета преступлений, лиц, совершивших преступления, уголовных дел и протокольной формы досудебной подготовки материалов в правоохранительных органах.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2D">
        <w:rPr>
          <w:rFonts w:ascii="Times New Roman" w:eastAsia="Calibri" w:hAnsi="Times New Roman" w:cs="Times New Roman"/>
          <w:sz w:val="24"/>
          <w:szCs w:val="24"/>
        </w:rPr>
        <w:t>2. На основании приведенных в таблице данных вычислите средний срок наказания, назначенного осужденным.</w:t>
      </w:r>
    </w:p>
    <w:p w14:paraId="149FCC66" w14:textId="77777777" w:rsidR="00BB0B2D" w:rsidRPr="00BB0B2D" w:rsidRDefault="00BB0B2D" w:rsidP="00BB0B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>Исходные данные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411"/>
      </w:tblGrid>
      <w:tr w:rsidR="00BB0B2D" w:rsidRPr="00BB0B2D" w14:paraId="3DBEC466" w14:textId="77777777" w:rsidTr="007201A1">
        <w:tc>
          <w:tcPr>
            <w:tcW w:w="7196" w:type="dxa"/>
            <w:shd w:val="clear" w:color="auto" w:fill="auto"/>
          </w:tcPr>
          <w:p w14:paraId="517129D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Срок наказания в виде лишения свободы</w:t>
            </w:r>
          </w:p>
        </w:tc>
        <w:tc>
          <w:tcPr>
            <w:tcW w:w="2411" w:type="dxa"/>
            <w:shd w:val="clear" w:color="auto" w:fill="auto"/>
          </w:tcPr>
          <w:p w14:paraId="7D5EED33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Число осужденных</w:t>
            </w:r>
          </w:p>
        </w:tc>
      </w:tr>
      <w:tr w:rsidR="00BB0B2D" w:rsidRPr="00BB0B2D" w14:paraId="59C9EA4C" w14:textId="77777777" w:rsidTr="007201A1">
        <w:tc>
          <w:tcPr>
            <w:tcW w:w="7196" w:type="dxa"/>
            <w:shd w:val="clear" w:color="auto" w:fill="auto"/>
          </w:tcPr>
          <w:p w14:paraId="5A81551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411" w:type="dxa"/>
            <w:shd w:val="clear" w:color="auto" w:fill="auto"/>
          </w:tcPr>
          <w:p w14:paraId="2EAA63F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BB0B2D" w:rsidRPr="00BB0B2D" w14:paraId="0DF94D42" w14:textId="77777777" w:rsidTr="007201A1">
        <w:tc>
          <w:tcPr>
            <w:tcW w:w="7196" w:type="dxa"/>
            <w:shd w:val="clear" w:color="auto" w:fill="auto"/>
          </w:tcPr>
          <w:p w14:paraId="322E5135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Свыше 1 года до 2 лет включительно</w:t>
            </w:r>
          </w:p>
        </w:tc>
        <w:tc>
          <w:tcPr>
            <w:tcW w:w="2411" w:type="dxa"/>
            <w:shd w:val="clear" w:color="auto" w:fill="auto"/>
          </w:tcPr>
          <w:p w14:paraId="35EE31CD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</w:tr>
      <w:tr w:rsidR="00BB0B2D" w:rsidRPr="00BB0B2D" w14:paraId="229B174C" w14:textId="77777777" w:rsidTr="007201A1">
        <w:tc>
          <w:tcPr>
            <w:tcW w:w="7196" w:type="dxa"/>
            <w:shd w:val="clear" w:color="auto" w:fill="auto"/>
          </w:tcPr>
          <w:p w14:paraId="301590E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Свыше 2 лет до 3 лет включительно</w:t>
            </w:r>
          </w:p>
        </w:tc>
        <w:tc>
          <w:tcPr>
            <w:tcW w:w="2411" w:type="dxa"/>
            <w:shd w:val="clear" w:color="auto" w:fill="auto"/>
          </w:tcPr>
          <w:p w14:paraId="4664C30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BB0B2D" w:rsidRPr="00BB0B2D" w14:paraId="0CA571D6" w14:textId="77777777" w:rsidTr="007201A1">
        <w:tc>
          <w:tcPr>
            <w:tcW w:w="7196" w:type="dxa"/>
            <w:shd w:val="clear" w:color="auto" w:fill="auto"/>
          </w:tcPr>
          <w:p w14:paraId="32D98F15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Свыше 3 лет до 4 лет включительно</w:t>
            </w:r>
          </w:p>
        </w:tc>
        <w:tc>
          <w:tcPr>
            <w:tcW w:w="2411" w:type="dxa"/>
            <w:shd w:val="clear" w:color="auto" w:fill="auto"/>
          </w:tcPr>
          <w:p w14:paraId="5F52F59D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</w:tr>
      <w:tr w:rsidR="00BB0B2D" w:rsidRPr="00BB0B2D" w14:paraId="33FDE02A" w14:textId="77777777" w:rsidTr="007201A1">
        <w:tc>
          <w:tcPr>
            <w:tcW w:w="7196" w:type="dxa"/>
            <w:shd w:val="clear" w:color="auto" w:fill="auto"/>
          </w:tcPr>
          <w:p w14:paraId="420CE48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Свыше 4 лет до 5 лет включительно</w:t>
            </w:r>
          </w:p>
        </w:tc>
        <w:tc>
          <w:tcPr>
            <w:tcW w:w="2411" w:type="dxa"/>
            <w:shd w:val="clear" w:color="auto" w:fill="auto"/>
          </w:tcPr>
          <w:p w14:paraId="03A6E07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BB0B2D" w:rsidRPr="00BB0B2D" w14:paraId="09237806" w14:textId="77777777" w:rsidTr="007201A1">
        <w:tc>
          <w:tcPr>
            <w:tcW w:w="7196" w:type="dxa"/>
            <w:shd w:val="clear" w:color="auto" w:fill="auto"/>
          </w:tcPr>
          <w:p w14:paraId="2D8D882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Свыше 5 лет до 10 лет включительно</w:t>
            </w:r>
          </w:p>
        </w:tc>
        <w:tc>
          <w:tcPr>
            <w:tcW w:w="2411" w:type="dxa"/>
            <w:shd w:val="clear" w:color="auto" w:fill="auto"/>
          </w:tcPr>
          <w:p w14:paraId="29ADBC7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BB0B2D" w:rsidRPr="00BB0B2D" w14:paraId="5F7D4050" w14:textId="77777777" w:rsidTr="007201A1">
        <w:tc>
          <w:tcPr>
            <w:tcW w:w="7196" w:type="dxa"/>
            <w:shd w:val="clear" w:color="auto" w:fill="auto"/>
          </w:tcPr>
          <w:p w14:paraId="30C0356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411" w:type="dxa"/>
            <w:shd w:val="clear" w:color="auto" w:fill="auto"/>
          </w:tcPr>
          <w:p w14:paraId="58CD853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14:paraId="63191E05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A1814E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4. </w:t>
      </w:r>
    </w:p>
    <w:p w14:paraId="2FEA5EDC" w14:textId="77777777" w:rsidR="00BB0B2D" w:rsidRPr="00BB0B2D" w:rsidRDefault="00BB0B2D" w:rsidP="00BB0B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понятие метода статистического наблюдения. Методологические особенности организации статистических наблюдений. </w:t>
      </w:r>
    </w:p>
    <w:p w14:paraId="4D45E960" w14:textId="77777777" w:rsidR="00BB0B2D" w:rsidRPr="00BB0B2D" w:rsidRDefault="00BB0B2D" w:rsidP="00BB0B2D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>Количество пожаров в России в период с 2012 по 2018 гг. характеризуются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BB0B2D" w:rsidRPr="00BB0B2D" w14:paraId="6298437A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0E16DE5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85" w:type="dxa"/>
            <w:shd w:val="clear" w:color="auto" w:fill="auto"/>
          </w:tcPr>
          <w:p w14:paraId="1E5CA0F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пожаров</w:t>
            </w:r>
          </w:p>
        </w:tc>
      </w:tr>
      <w:tr w:rsidR="00BB0B2D" w:rsidRPr="00BB0B2D" w14:paraId="5DB58CA2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0661830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785" w:type="dxa"/>
            <w:shd w:val="clear" w:color="auto" w:fill="auto"/>
          </w:tcPr>
          <w:p w14:paraId="65ED5A7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318 тыс.</w:t>
            </w:r>
          </w:p>
        </w:tc>
      </w:tr>
      <w:tr w:rsidR="00BB0B2D" w:rsidRPr="00BB0B2D" w14:paraId="722BBB9C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18E0FC2B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785" w:type="dxa"/>
            <w:shd w:val="clear" w:color="auto" w:fill="auto"/>
          </w:tcPr>
          <w:p w14:paraId="0A36C4E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315 тыс.</w:t>
            </w:r>
          </w:p>
        </w:tc>
      </w:tr>
      <w:tr w:rsidR="00BB0B2D" w:rsidRPr="00BB0B2D" w14:paraId="55BCEC64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12C941A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5" w:type="dxa"/>
            <w:shd w:val="clear" w:color="auto" w:fill="auto"/>
          </w:tcPr>
          <w:p w14:paraId="4DE7EEB1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332 тыс.</w:t>
            </w:r>
          </w:p>
        </w:tc>
      </w:tr>
      <w:tr w:rsidR="00BB0B2D" w:rsidRPr="00BB0B2D" w14:paraId="0D5E9687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4BC5AE5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785" w:type="dxa"/>
            <w:shd w:val="clear" w:color="auto" w:fill="auto"/>
          </w:tcPr>
          <w:p w14:paraId="79BE1CA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325 тыс.</w:t>
            </w:r>
          </w:p>
        </w:tc>
      </w:tr>
      <w:tr w:rsidR="00BB0B2D" w:rsidRPr="00BB0B2D" w14:paraId="234E8987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00C17AC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85" w:type="dxa"/>
            <w:shd w:val="clear" w:color="auto" w:fill="auto"/>
          </w:tcPr>
          <w:p w14:paraId="198F236B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294 тыс.</w:t>
            </w:r>
          </w:p>
        </w:tc>
      </w:tr>
      <w:tr w:rsidR="00BB0B2D" w:rsidRPr="00BB0B2D" w14:paraId="7EA33E92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16FED43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785" w:type="dxa"/>
            <w:shd w:val="clear" w:color="auto" w:fill="auto"/>
          </w:tcPr>
          <w:p w14:paraId="49207E8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295 тыс.</w:t>
            </w:r>
          </w:p>
        </w:tc>
      </w:tr>
      <w:tr w:rsidR="00BB0B2D" w:rsidRPr="00BB0B2D" w14:paraId="37A37297" w14:textId="77777777" w:rsidTr="007201A1">
        <w:trPr>
          <w:jc w:val="center"/>
        </w:trPr>
        <w:tc>
          <w:tcPr>
            <w:tcW w:w="4785" w:type="dxa"/>
            <w:shd w:val="clear" w:color="auto" w:fill="auto"/>
          </w:tcPr>
          <w:p w14:paraId="57A465AB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4785" w:type="dxa"/>
            <w:shd w:val="clear" w:color="auto" w:fill="auto"/>
          </w:tcPr>
          <w:p w14:paraId="58DD2A0F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273 тыс.</w:t>
            </w:r>
          </w:p>
        </w:tc>
      </w:tr>
    </w:tbl>
    <w:p w14:paraId="146FEF56" w14:textId="77777777" w:rsidR="00BB0B2D" w:rsidRPr="00BB0B2D" w:rsidRDefault="00BB0B2D" w:rsidP="00BB0B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0B2D">
        <w:rPr>
          <w:rFonts w:ascii="Times New Roman" w:eastAsia="Calibri" w:hAnsi="Times New Roman" w:cs="Times New Roman"/>
          <w:i/>
          <w:sz w:val="24"/>
          <w:szCs w:val="24"/>
        </w:rPr>
        <w:t>Определите показатели динамики случаев пожаров в России, результаты представьте в табличной форме. Сделайте аналитическое заключение.</w:t>
      </w:r>
    </w:p>
    <w:p w14:paraId="253D7FF9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63431B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5. </w:t>
      </w:r>
    </w:p>
    <w:p w14:paraId="52123FDE" w14:textId="77777777" w:rsidR="00BB0B2D" w:rsidRPr="00BB0B2D" w:rsidRDefault="00BB0B2D" w:rsidP="00BB0B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понятие о статистической сводке как втором этапе статистической работы, ее значение, задачи и методология. Программа сводки и ее основные вопросы. Виды организации и техники сводки. Принципы и возможности использования метода сводки в деятельности правоохранительных органов.</w:t>
      </w:r>
    </w:p>
    <w:p w14:paraId="2129186B" w14:textId="77777777" w:rsidR="00BB0B2D" w:rsidRPr="00BB0B2D" w:rsidRDefault="00BB0B2D" w:rsidP="00BB0B2D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 xml:space="preserve">В целях разъяснения проводимых мероприятий по реализации миграционной политики и по  предупреждению и пресечению незаконной миграции УФМС России по Забайкальскому краю было опубликовано в 2015 году 1517 сюжетов и статей, на 2016 год было запланировано опубликовать 1520 сюжетов и статей. Факт в 2016 году составил 1560 сюжетов и статей. </w:t>
      </w:r>
    </w:p>
    <w:p w14:paraId="409A8282" w14:textId="77777777" w:rsidR="00BB0B2D" w:rsidRPr="00BB0B2D" w:rsidRDefault="00BB0B2D" w:rsidP="00BB0B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0B2D">
        <w:rPr>
          <w:rFonts w:ascii="Times New Roman" w:eastAsia="Calibri" w:hAnsi="Times New Roman" w:cs="Times New Roman"/>
          <w:i/>
          <w:sz w:val="24"/>
          <w:szCs w:val="24"/>
        </w:rPr>
        <w:t>Определите относительную величину планового задания и его выполнения, абсолютную и относительную величину динамики. Сделайте выводы по результатам расчетов.</w:t>
      </w:r>
    </w:p>
    <w:p w14:paraId="028D9391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2C917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6. </w:t>
      </w:r>
    </w:p>
    <w:p w14:paraId="44C93FAA" w14:textId="77777777" w:rsidR="00BB0B2D" w:rsidRPr="00BB0B2D" w:rsidRDefault="00BB0B2D" w:rsidP="00BB0B2D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статистической таблице как способе документального изложения результатов сводки и группировки. Виды таблиц и основные правила их разработки и оформления. Статическая отчетность как образец сводки. Группировки и таблицы.</w:t>
      </w:r>
    </w:p>
    <w:p w14:paraId="779C3217" w14:textId="77777777" w:rsidR="00BB0B2D" w:rsidRPr="00BB0B2D" w:rsidRDefault="00BB0B2D" w:rsidP="00BB0B2D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>Коэффициент преступности по некоторым видам преступлений в странах в 2017 г. (количество зарегистрированных преступлений на 100 тыс. человек)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507"/>
        <w:gridCol w:w="1136"/>
        <w:gridCol w:w="1250"/>
        <w:gridCol w:w="1684"/>
        <w:gridCol w:w="1500"/>
        <w:gridCol w:w="835"/>
      </w:tblGrid>
      <w:tr w:rsidR="00BB0B2D" w:rsidRPr="00BB0B2D" w14:paraId="28BD59AB" w14:textId="77777777" w:rsidTr="007201A1">
        <w:tc>
          <w:tcPr>
            <w:tcW w:w="1367" w:type="dxa"/>
            <w:shd w:val="clear" w:color="auto" w:fill="auto"/>
          </w:tcPr>
          <w:p w14:paraId="3E3A890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367" w:type="dxa"/>
            <w:shd w:val="clear" w:color="auto" w:fill="auto"/>
          </w:tcPr>
          <w:p w14:paraId="66A6AD8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Общий коэффициент</w:t>
            </w:r>
          </w:p>
        </w:tc>
        <w:tc>
          <w:tcPr>
            <w:tcW w:w="1367" w:type="dxa"/>
            <w:shd w:val="clear" w:color="auto" w:fill="auto"/>
          </w:tcPr>
          <w:p w14:paraId="235BD66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Убийства</w:t>
            </w:r>
          </w:p>
        </w:tc>
        <w:tc>
          <w:tcPr>
            <w:tcW w:w="1367" w:type="dxa"/>
            <w:shd w:val="clear" w:color="auto" w:fill="auto"/>
          </w:tcPr>
          <w:p w14:paraId="153E1141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Разбойные нападения</w:t>
            </w:r>
          </w:p>
        </w:tc>
        <w:tc>
          <w:tcPr>
            <w:tcW w:w="1367" w:type="dxa"/>
            <w:shd w:val="clear" w:color="auto" w:fill="auto"/>
          </w:tcPr>
          <w:p w14:paraId="0928B58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Изнасилования</w:t>
            </w:r>
          </w:p>
        </w:tc>
        <w:tc>
          <w:tcPr>
            <w:tcW w:w="1367" w:type="dxa"/>
            <w:shd w:val="clear" w:color="auto" w:fill="auto"/>
          </w:tcPr>
          <w:p w14:paraId="79C9618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Причинение телесных повреждений</w:t>
            </w:r>
          </w:p>
        </w:tc>
        <w:tc>
          <w:tcPr>
            <w:tcW w:w="1368" w:type="dxa"/>
            <w:shd w:val="clear" w:color="auto" w:fill="auto"/>
          </w:tcPr>
          <w:p w14:paraId="3DB01FB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кражи</w:t>
            </w:r>
          </w:p>
        </w:tc>
      </w:tr>
      <w:tr w:rsidR="00BB0B2D" w:rsidRPr="00BB0B2D" w14:paraId="10B4AFDC" w14:textId="77777777" w:rsidTr="007201A1">
        <w:tc>
          <w:tcPr>
            <w:tcW w:w="1367" w:type="dxa"/>
            <w:shd w:val="clear" w:color="auto" w:fill="auto"/>
          </w:tcPr>
          <w:p w14:paraId="0325B2B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367" w:type="dxa"/>
            <w:shd w:val="clear" w:color="auto" w:fill="auto"/>
          </w:tcPr>
          <w:p w14:paraId="5845D5CB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5109,3</w:t>
            </w:r>
          </w:p>
        </w:tc>
        <w:tc>
          <w:tcPr>
            <w:tcW w:w="1367" w:type="dxa"/>
            <w:shd w:val="clear" w:color="auto" w:fill="auto"/>
          </w:tcPr>
          <w:p w14:paraId="0A27B94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67" w:type="dxa"/>
            <w:shd w:val="clear" w:color="auto" w:fill="auto"/>
          </w:tcPr>
          <w:p w14:paraId="30FA70F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191,3</w:t>
            </w:r>
          </w:p>
        </w:tc>
        <w:tc>
          <w:tcPr>
            <w:tcW w:w="1367" w:type="dxa"/>
            <w:shd w:val="clear" w:color="auto" w:fill="auto"/>
          </w:tcPr>
          <w:p w14:paraId="12CC8DB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67" w:type="dxa"/>
            <w:shd w:val="clear" w:color="auto" w:fill="auto"/>
          </w:tcPr>
          <w:p w14:paraId="4C65AB7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368" w:type="dxa"/>
            <w:shd w:val="clear" w:color="auto" w:fill="auto"/>
          </w:tcPr>
          <w:p w14:paraId="736F524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4622,4</w:t>
            </w:r>
          </w:p>
        </w:tc>
      </w:tr>
      <w:tr w:rsidR="00BB0B2D" w:rsidRPr="00BB0B2D" w14:paraId="1F77A23B" w14:textId="77777777" w:rsidTr="007201A1">
        <w:tc>
          <w:tcPr>
            <w:tcW w:w="1367" w:type="dxa"/>
            <w:shd w:val="clear" w:color="auto" w:fill="auto"/>
          </w:tcPr>
          <w:p w14:paraId="7ECB4FC7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1367" w:type="dxa"/>
            <w:shd w:val="clear" w:color="auto" w:fill="auto"/>
          </w:tcPr>
          <w:p w14:paraId="58C082B9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4877,7</w:t>
            </w:r>
          </w:p>
        </w:tc>
        <w:tc>
          <w:tcPr>
            <w:tcW w:w="1367" w:type="dxa"/>
            <w:shd w:val="clear" w:color="auto" w:fill="auto"/>
          </w:tcPr>
          <w:p w14:paraId="6C63CFB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7" w:type="dxa"/>
            <w:shd w:val="clear" w:color="auto" w:fill="auto"/>
          </w:tcPr>
          <w:p w14:paraId="4C25926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367" w:type="dxa"/>
            <w:shd w:val="clear" w:color="auto" w:fill="auto"/>
          </w:tcPr>
          <w:p w14:paraId="586D4B8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67" w:type="dxa"/>
            <w:shd w:val="clear" w:color="auto" w:fill="auto"/>
          </w:tcPr>
          <w:p w14:paraId="73F6A3DF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173,1</w:t>
            </w:r>
          </w:p>
        </w:tc>
        <w:tc>
          <w:tcPr>
            <w:tcW w:w="1368" w:type="dxa"/>
            <w:shd w:val="clear" w:color="auto" w:fill="auto"/>
          </w:tcPr>
          <w:p w14:paraId="57F9A68F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3989,1</w:t>
            </w:r>
          </w:p>
        </w:tc>
      </w:tr>
      <w:tr w:rsidR="00BB0B2D" w:rsidRPr="00BB0B2D" w14:paraId="7765BB1B" w14:textId="77777777" w:rsidTr="007201A1">
        <w:tc>
          <w:tcPr>
            <w:tcW w:w="1367" w:type="dxa"/>
            <w:shd w:val="clear" w:color="auto" w:fill="auto"/>
          </w:tcPr>
          <w:p w14:paraId="4B976296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367" w:type="dxa"/>
            <w:shd w:val="clear" w:color="auto" w:fill="auto"/>
          </w:tcPr>
          <w:p w14:paraId="09ADF45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1367" w:type="dxa"/>
            <w:shd w:val="clear" w:color="auto" w:fill="auto"/>
          </w:tcPr>
          <w:p w14:paraId="7182FA3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7" w:type="dxa"/>
            <w:shd w:val="clear" w:color="auto" w:fill="auto"/>
          </w:tcPr>
          <w:p w14:paraId="48C585DD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67" w:type="dxa"/>
            <w:shd w:val="clear" w:color="auto" w:fill="auto"/>
          </w:tcPr>
          <w:p w14:paraId="5CAD5B8E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67" w:type="dxa"/>
            <w:shd w:val="clear" w:color="auto" w:fill="auto"/>
          </w:tcPr>
          <w:p w14:paraId="019E427D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368" w:type="dxa"/>
            <w:shd w:val="clear" w:color="auto" w:fill="auto"/>
          </w:tcPr>
          <w:p w14:paraId="2F69581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2569,4</w:t>
            </w:r>
          </w:p>
        </w:tc>
      </w:tr>
      <w:tr w:rsidR="00BB0B2D" w:rsidRPr="00BB0B2D" w14:paraId="3C10B8F4" w14:textId="77777777" w:rsidTr="007201A1">
        <w:tc>
          <w:tcPr>
            <w:tcW w:w="1367" w:type="dxa"/>
            <w:shd w:val="clear" w:color="auto" w:fill="auto"/>
          </w:tcPr>
          <w:p w14:paraId="14C7E21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ФРГ</w:t>
            </w:r>
          </w:p>
        </w:tc>
        <w:tc>
          <w:tcPr>
            <w:tcW w:w="1367" w:type="dxa"/>
            <w:shd w:val="clear" w:color="auto" w:fill="auto"/>
          </w:tcPr>
          <w:p w14:paraId="5339AEE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5513,8</w:t>
            </w:r>
          </w:p>
        </w:tc>
        <w:tc>
          <w:tcPr>
            <w:tcW w:w="1367" w:type="dxa"/>
            <w:shd w:val="clear" w:color="auto" w:fill="auto"/>
          </w:tcPr>
          <w:p w14:paraId="66F6A063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7" w:type="dxa"/>
            <w:shd w:val="clear" w:color="auto" w:fill="auto"/>
          </w:tcPr>
          <w:p w14:paraId="1E73EE1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67" w:type="dxa"/>
            <w:shd w:val="clear" w:color="auto" w:fill="auto"/>
          </w:tcPr>
          <w:p w14:paraId="60812F42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67" w:type="dxa"/>
            <w:shd w:val="clear" w:color="auto" w:fill="auto"/>
          </w:tcPr>
          <w:p w14:paraId="56FEE771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368" w:type="dxa"/>
            <w:shd w:val="clear" w:color="auto" w:fill="auto"/>
          </w:tcPr>
          <w:p w14:paraId="0C01CC8B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2469,4</w:t>
            </w:r>
          </w:p>
        </w:tc>
      </w:tr>
      <w:tr w:rsidR="00BB0B2D" w:rsidRPr="00BB0B2D" w14:paraId="7E9B0D81" w14:textId="77777777" w:rsidTr="007201A1">
        <w:tc>
          <w:tcPr>
            <w:tcW w:w="1367" w:type="dxa"/>
            <w:shd w:val="clear" w:color="auto" w:fill="auto"/>
          </w:tcPr>
          <w:p w14:paraId="689434EA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1367" w:type="dxa"/>
            <w:shd w:val="clear" w:color="auto" w:fill="auto"/>
          </w:tcPr>
          <w:p w14:paraId="18BEF1C4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1159,2</w:t>
            </w:r>
          </w:p>
        </w:tc>
        <w:tc>
          <w:tcPr>
            <w:tcW w:w="1367" w:type="dxa"/>
            <w:shd w:val="clear" w:color="auto" w:fill="auto"/>
          </w:tcPr>
          <w:p w14:paraId="704DB03C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367" w:type="dxa"/>
            <w:shd w:val="clear" w:color="auto" w:fill="auto"/>
          </w:tcPr>
          <w:p w14:paraId="6F6EEB4D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367" w:type="dxa"/>
            <w:shd w:val="clear" w:color="auto" w:fill="auto"/>
          </w:tcPr>
          <w:p w14:paraId="0D45CC68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67" w:type="dxa"/>
            <w:shd w:val="clear" w:color="auto" w:fill="auto"/>
          </w:tcPr>
          <w:p w14:paraId="49BF66C1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68" w:type="dxa"/>
            <w:shd w:val="clear" w:color="auto" w:fill="auto"/>
          </w:tcPr>
          <w:p w14:paraId="4ED5E410" w14:textId="77777777" w:rsidR="00BB0B2D" w:rsidRPr="00BB0B2D" w:rsidRDefault="00BB0B2D" w:rsidP="00BB0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B2D">
              <w:rPr>
                <w:rFonts w:ascii="Times New Roman" w:eastAsia="Calibri" w:hAnsi="Times New Roman" w:cs="Times New Roman"/>
                <w:sz w:val="24"/>
                <w:szCs w:val="24"/>
              </w:rPr>
              <w:t>986,9</w:t>
            </w:r>
          </w:p>
        </w:tc>
      </w:tr>
    </w:tbl>
    <w:p w14:paraId="1D6209F2" w14:textId="77777777" w:rsidR="00BB0B2D" w:rsidRPr="00BB0B2D" w:rsidRDefault="00BB0B2D" w:rsidP="00BB0B2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B2D">
        <w:rPr>
          <w:rFonts w:ascii="Times New Roman" w:eastAsia="Calibri" w:hAnsi="Times New Roman" w:cs="Times New Roman"/>
          <w:i/>
          <w:sz w:val="24"/>
          <w:szCs w:val="24"/>
        </w:rPr>
        <w:t>Сделайте аналитическое заключение по представленным данным.</w:t>
      </w:r>
    </w:p>
    <w:p w14:paraId="55245AF6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2653C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7. </w:t>
      </w:r>
    </w:p>
    <w:p w14:paraId="32B28EC8" w14:textId="77777777" w:rsidR="00BB0B2D" w:rsidRPr="00BB0B2D" w:rsidRDefault="00BB0B2D" w:rsidP="00BB0B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абсолютных величинах и обобщающих показателях. Виды обобщающих показателей и их значение при проведении статистического анализа.</w:t>
      </w:r>
    </w:p>
    <w:p w14:paraId="071C5C5C" w14:textId="77777777" w:rsidR="00BB0B2D" w:rsidRPr="00BB0B2D" w:rsidRDefault="00BB0B2D" w:rsidP="00BB0B2D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города В составляет 600 тыс. человек. Из них лиц, не достигших 14-летнего возраста, - 180 тыс. человек, лиц от 14 до 16 лет включительно - 40 тыс. человек. За год 1600 человек совершили 1400 преступлений. Из них 260 преступлений совершили преступники в возрасте от 14 до 16 лет включительно.</w:t>
      </w:r>
    </w:p>
    <w:p w14:paraId="660FF6C2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Вопрос</w:t>
      </w:r>
      <w:proofErr w:type="gramStart"/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Определите</w:t>
      </w:r>
      <w:proofErr w:type="gramEnd"/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уровень преступности: 1) среди лиц от 14 до 16 лет; 2) среди лиц старше 16 лет.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7A594E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8. </w:t>
      </w:r>
    </w:p>
    <w:p w14:paraId="29C0BD3C" w14:textId="77777777" w:rsidR="00BB0B2D" w:rsidRPr="00BB0B2D" w:rsidRDefault="00BB0B2D" w:rsidP="00BB0B2D">
      <w:pPr>
        <w:numPr>
          <w:ilvl w:val="0"/>
          <w:numId w:val="7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статистического анализа: описательная, объяснительная, прогностическая и организационно-практическая. </w:t>
      </w:r>
    </w:p>
    <w:p w14:paraId="62286D9A" w14:textId="77777777" w:rsidR="00BB0B2D" w:rsidRPr="00BB0B2D" w:rsidRDefault="00BB0B2D" w:rsidP="00BB0B2D">
      <w:pPr>
        <w:numPr>
          <w:ilvl w:val="0"/>
          <w:numId w:val="7"/>
        </w:numPr>
        <w:tabs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следующие данные, характеризующие движение числа гражданских дел в районном суде за 7 месяцев:</w:t>
      </w:r>
    </w:p>
    <w:p w14:paraId="44019FBC" w14:textId="77777777" w:rsidR="00BB0B2D" w:rsidRPr="00BB0B2D" w:rsidRDefault="00BB0B2D" w:rsidP="00BB0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Февраль Март Апрель Май Июнь Июль</w:t>
      </w:r>
    </w:p>
    <w:p w14:paraId="0D59D3A1" w14:textId="77777777" w:rsidR="00BB0B2D" w:rsidRPr="00BB0B2D" w:rsidRDefault="00BB0B2D" w:rsidP="00BB0B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250         340          500    545       </w:t>
      </w:r>
      <w:proofErr w:type="gram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400  700</w:t>
      </w:r>
      <w:proofErr w:type="gramEnd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350</w:t>
      </w:r>
    </w:p>
    <w:p w14:paraId="4A188348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 начальный, конечный, средний уровни ряда, длину ряда. Охарактеризовать ряд. Провести преобразование динамического ряда путем его сглаживания. Сделать выводы</w:t>
      </w: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6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</w:tblGrid>
      <w:tr w:rsidR="00BB0B2D" w:rsidRPr="00BB0B2D" w14:paraId="77A65DAB" w14:textId="77777777" w:rsidTr="007201A1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14:paraId="2971390D" w14:textId="77777777" w:rsidR="00BB0B2D" w:rsidRPr="00BB0B2D" w:rsidRDefault="00BB0B2D" w:rsidP="00BB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460EE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77562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9. </w:t>
      </w:r>
    </w:p>
    <w:p w14:paraId="1F8F1229" w14:textId="77777777" w:rsidR="00BB0B2D" w:rsidRPr="00BB0B2D" w:rsidRDefault="00BB0B2D" w:rsidP="00BB0B2D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статистического анализа: описательная, объяснительная, прогностическая и организационно-практическая.</w:t>
      </w:r>
    </w:p>
    <w:p w14:paraId="4EB87567" w14:textId="77777777" w:rsidR="00BB0B2D" w:rsidRPr="00BB0B2D" w:rsidRDefault="00BB0B2D" w:rsidP="00BB0B2D">
      <w:pPr>
        <w:numPr>
          <w:ilvl w:val="0"/>
          <w:numId w:val="8"/>
        </w:numPr>
        <w:tabs>
          <w:tab w:val="num" w:pos="426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Северном округе г. Москвы в 2018 г. было совершено 156 515 ДТП, в которых погибло 27 665 и ранено 177 924 человека.</w:t>
      </w:r>
    </w:p>
    <w:p w14:paraId="157CC756" w14:textId="77777777" w:rsidR="00BB0B2D" w:rsidRPr="00BB0B2D" w:rsidRDefault="00BB0B2D" w:rsidP="00BB0B2D">
      <w:pPr>
        <w:numPr>
          <w:ilvl w:val="0"/>
          <w:numId w:val="13"/>
        </w:numPr>
        <w:spacing w:after="0" w:line="240" w:lineRule="auto"/>
        <w:ind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Определите индекс тяжести последствий ДТП в Северном округе г. Москвы.</w:t>
      </w:r>
    </w:p>
    <w:p w14:paraId="6EF7FCB1" w14:textId="77777777" w:rsidR="00BB0B2D" w:rsidRPr="00BB0B2D" w:rsidRDefault="00BB0B2D" w:rsidP="00BB0B2D">
      <w:pPr>
        <w:numPr>
          <w:ilvl w:val="0"/>
          <w:numId w:val="13"/>
        </w:num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Интерпретируйте полученную величину</w:t>
      </w: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14:paraId="3AA5F2F5" w14:textId="77777777" w:rsidR="00BB0B2D" w:rsidRPr="00BB0B2D" w:rsidRDefault="00BB0B2D" w:rsidP="00BB0B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Вариант 10(0) </w:t>
      </w:r>
    </w:p>
    <w:p w14:paraId="0B668722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1.Показатели вариации признака. Размах вариации.</w:t>
      </w:r>
    </w:p>
    <w:p w14:paraId="775AECEE" w14:textId="77777777" w:rsidR="00BB0B2D" w:rsidRPr="00BB0B2D" w:rsidRDefault="00BB0B2D" w:rsidP="00BB0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 На территории Отдела внутренних дел района «Свиблово» г. Москвы было совершено: в январе 105 преступлений; в феврале – 85; марте – 110; апреле – 115; мае – 130; июне – 125; июле – 135; августе – 175; сентябре – 155; октябре – 140; ноябре –  120; декабре – 90.</w:t>
      </w:r>
    </w:p>
    <w:p w14:paraId="76404E89" w14:textId="77777777" w:rsidR="00BB0B2D" w:rsidRPr="00BB0B2D" w:rsidRDefault="00BB0B2D" w:rsidP="00BB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1) </w:t>
      </w: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Преобразовать динамический ряд методом укрупнения интервалов (ступенчатой средней).</w:t>
      </w:r>
    </w:p>
    <w:p w14:paraId="1C11C326" w14:textId="77777777" w:rsidR="00BB0B2D" w:rsidRPr="00BB0B2D" w:rsidRDefault="00BB0B2D" w:rsidP="00BB0B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2) </w:t>
      </w:r>
      <w:r w:rsidRPr="00BB0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Охарактеризовать проявившиеся тенденции.</w:t>
      </w:r>
    </w:p>
    <w:p w14:paraId="70785980" w14:textId="77777777" w:rsidR="00BB0B2D" w:rsidRPr="00BB0B2D" w:rsidRDefault="00BB0B2D" w:rsidP="00BB0B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40E7564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промежуточного </w:t>
      </w:r>
      <w:proofErr w:type="gramStart"/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 -</w:t>
      </w:r>
      <w:proofErr w:type="gramEnd"/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</w:t>
      </w:r>
    </w:p>
    <w:p w14:paraId="49BA5AC3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38D817" w14:textId="77777777" w:rsidR="00BB0B2D" w:rsidRPr="00BB0B2D" w:rsidRDefault="00BB0B2D" w:rsidP="00BB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подготовки к зачету</w:t>
      </w:r>
    </w:p>
    <w:p w14:paraId="58C69763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статистики и её отраслей. Предмет и система статистики.</w:t>
      </w:r>
    </w:p>
    <w:p w14:paraId="55AA912C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организация статистики в РФ и её основные задачи.</w:t>
      </w:r>
    </w:p>
    <w:p w14:paraId="0B902785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правовой статистики, её предмет, признаки и задачи.</w:t>
      </w:r>
    </w:p>
    <w:p w14:paraId="3448C753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 правовой статистики, их задачи и место в системе юридических наук.</w:t>
      </w:r>
    </w:p>
    <w:p w14:paraId="671382DB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основные этапы статистических исследований.</w:t>
      </w:r>
    </w:p>
    <w:p w14:paraId="7290053D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Научно-практическое значение материалов правовой статистики.</w:t>
      </w:r>
    </w:p>
    <w:p w14:paraId="1A25F4C4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статистического наблюдения и организация его проведения. Этапы статистического наблюдения.</w:t>
      </w:r>
    </w:p>
    <w:p w14:paraId="3D2BC391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формы статистического наблюдения.</w:t>
      </w:r>
    </w:p>
    <w:p w14:paraId="52FA6CA3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способы статистического наблюдения. Программа статистических наблюдений в правовой статистике.</w:t>
      </w:r>
    </w:p>
    <w:p w14:paraId="6C2696AF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учет преступлений: понятие, основные задачи. Принципы системы единого учета преступлений.</w:t>
      </w:r>
    </w:p>
    <w:p w14:paraId="1F6F9FE0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первичного учета преступлений в правоохранительных органах и органах юстиции.</w:t>
      </w:r>
    </w:p>
    <w:p w14:paraId="18552839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Официальная статистическая отчетность правоохранительных органов.</w:t>
      </w:r>
    </w:p>
    <w:p w14:paraId="15F4D000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отчетность судов и органов юстиции.</w:t>
      </w:r>
    </w:p>
    <w:p w14:paraId="6BDC59CD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статистических показателей в правовой статистике.</w:t>
      </w:r>
    </w:p>
    <w:p w14:paraId="7F6E0A73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 как важнейший источник статистической информации. Основные вопросы теории выборочного наблюдения.</w:t>
      </w:r>
    </w:p>
    <w:p w14:paraId="3B93DD15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отбора, обеспечивающие репрезентативность выборки. Виды выборки.</w:t>
      </w:r>
    </w:p>
    <w:p w14:paraId="3295397C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методы сбора юридической информации: методы опроса, социологическое наблюдение и социальный эксперимент.</w:t>
      </w:r>
    </w:p>
    <w:p w14:paraId="21CB0F22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статистической сводки и группировки. Виды статистических группировок.</w:t>
      </w:r>
    </w:p>
    <w:p w14:paraId="061050F7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Табличный метод предоставления данных в правовой статистике.</w:t>
      </w:r>
    </w:p>
    <w:p w14:paraId="3AFEBD64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Графический способ изложения статистических показателей.</w:t>
      </w:r>
    </w:p>
    <w:p w14:paraId="59B47EDE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абсолютных и относительных величин и их применение в правовой статистике.</w:t>
      </w:r>
    </w:p>
    <w:p w14:paraId="7C73E6CF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относительных величин в правовой статистике. Их значение и использование в правовой статистике.</w:t>
      </w:r>
    </w:p>
    <w:p w14:paraId="056A7D14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 и их применение в правовой статистике. Понятие, виды, свойства.</w:t>
      </w:r>
    </w:p>
    <w:p w14:paraId="614D0EB4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 и медиана. Техника вычисления средних величин.</w:t>
      </w:r>
    </w:p>
    <w:p w14:paraId="6439F032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вариации признака и способы их расчета.</w:t>
      </w:r>
    </w:p>
    <w:p w14:paraId="1DC0A215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рядах динамики и их виды. Показатели анализа динамики правовых явлений.</w:t>
      </w:r>
    </w:p>
    <w:p w14:paraId="0216B309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исследования рядов динамики преступности.</w:t>
      </w:r>
    </w:p>
    <w:p w14:paraId="3BDF049C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взаимосвязи социально-правовых явлений и её виды.</w:t>
      </w:r>
    </w:p>
    <w:p w14:paraId="75C0B22F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статистического анализа, его основные задачи и функции.</w:t>
      </w:r>
    </w:p>
    <w:p w14:paraId="7C8099ED" w14:textId="77777777" w:rsidR="00BB0B2D" w:rsidRPr="00BB0B2D" w:rsidRDefault="00BB0B2D" w:rsidP="00BB0B2D">
      <w:pPr>
        <w:numPr>
          <w:ilvl w:val="0"/>
          <w:numId w:val="9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анализа данных уголовно-правовой статистики.</w:t>
      </w:r>
    </w:p>
    <w:p w14:paraId="6C9E05D1" w14:textId="77777777" w:rsidR="00BB0B2D" w:rsidRPr="00BB0B2D" w:rsidRDefault="00BB0B2D" w:rsidP="00BB0B2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521259" w14:textId="77777777" w:rsidR="00BB0B2D" w:rsidRPr="00BB0B2D" w:rsidRDefault="00BB0B2D" w:rsidP="00BB0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389697B4" w14:textId="77777777" w:rsidR="00BB0B2D" w:rsidRPr="00BB0B2D" w:rsidRDefault="00BB0B2D" w:rsidP="00BB0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46B726" w14:textId="77777777" w:rsidR="00BB0B2D" w:rsidRPr="00BB0B2D" w:rsidRDefault="00BB0B2D" w:rsidP="00BB0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14:paraId="27ECEFB8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издания:</w:t>
      </w:r>
    </w:p>
    <w:p w14:paraId="47B52130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Дибирдеев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В.И. Правовая статистика: курс лекций /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Дибирдеев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Жбанова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Шемелин А.В. - Чита: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ЗабГУ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2016. - 142 с. - ISBN 978-5-9293-1765-1: 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142-00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C702E3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Правовая статистика: учебник / под ред. 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В.С.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Лялина, А.В. Симоненко. - 2-е изд.,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- Москва: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Юнити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-Дана: Закон и право, 2010. - 255 с. - ISBN 978-5-238-01471-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: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157-50.</w:t>
      </w:r>
    </w:p>
    <w:p w14:paraId="0FC666C8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Правовая статистика: учебник / В. Н. Демидов [и др.]; под ред. 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С.Я.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Казанцева, С.Я. Лебедева, С.М. Иншакова. - 2-е изд.,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- Москва: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Юнити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-Дана: Закон и право, 2012. - 271 с. - ISBN 978-5-238-02255-0: 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315-00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961AF7E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 из ЭБС:</w:t>
      </w:r>
    </w:p>
    <w:p w14:paraId="43964E63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Правовая статистика: учебник и практикум для академического бакалавриата / И. Н.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Андрюшечкина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А. Ковалев, Л. К.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Савюк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А. Бикбулатов; под ред. Л. К.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Савюка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— М.: Издательство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2017. — 409 с. — (Серия: Бакалавр. Академический курс). — ISBN 978-5-534-02269-8. — Режим доступа: www.biblio-online.ru/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book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/76377A2D-69C8-40C5-B03F-A76DCBB51D5E.</w:t>
      </w:r>
    </w:p>
    <w:p w14:paraId="784A0F18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Статистика в 2 т. Том 1: учебник для академического бакалавриата / И. И. Елисеева [и др.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;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отв. ред. И. И. Елисеева. — 4-е изд.,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2017. — 332 с. — (Серия: Бакалавр. Академический курс). — ISBN 978-5-534-04012-8. — Режим доступа: www.biblio-online.ru/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book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/91E57093-4665-48C7-8FE4-7BF231DA7800.</w:t>
      </w:r>
    </w:p>
    <w:p w14:paraId="4C31F179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Статистика в 2 т. Том 2: учебник для академического бакалавриата / И. И. Елисеева [и др.]; отв. ред. И. И. Елисеева. — 4-е изд.,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2017. — 346 с. — (Серия: Бакалавр. Академический курс). — ISBN 978-5-534-04014-2. — Режим доступа: </w:t>
      </w:r>
      <w:hyperlink r:id="rId6" w:history="1">
        <w:r w:rsidRPr="00BB0B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www.biblio-online.ru/book/9CF1F7DC-59BB-4B55-AD45-C0BE72873E5D</w:t>
        </w:r>
      </w:hyperlink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097C36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EEE183" w14:textId="77777777" w:rsidR="00BB0B2D" w:rsidRPr="00BB0B2D" w:rsidRDefault="00BB0B2D" w:rsidP="00BB0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литература:</w:t>
      </w:r>
    </w:p>
    <w:p w14:paraId="204E136B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Печатные издания:</w:t>
      </w:r>
    </w:p>
    <w:p w14:paraId="6E4BA584" w14:textId="77777777" w:rsidR="00BB0B2D" w:rsidRPr="00BB0B2D" w:rsidRDefault="00BB0B2D" w:rsidP="00BB0B2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Руденко, В.И. Статистика: учеб. пособие / В. И. Руденко. - 6-е изд.,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- Москва: Дашков и К, 2010. - 188с. - ISBN 978-5-394-00628-9: 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150-00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19BB40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Издания из ЭБС:</w:t>
      </w:r>
    </w:p>
    <w:p w14:paraId="613181A8" w14:textId="77777777" w:rsidR="00BB0B2D" w:rsidRPr="00BB0B2D" w:rsidRDefault="00BB0B2D" w:rsidP="00BB0B2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Статистика: учебник для академического бакалавриата / И. И. Елисеева [и др.</w:t>
      </w:r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 ;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 ред. И. И. Елисеевой. — 4-е изд.,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доп. — М.: Издательство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2014. — 674 с. — (Серия: Бакалавр. Академический курс). — ISBN 978-5-9916-3906-4. — Режим доступа: www.biblio-online.ru/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book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/548251E9-CAFF-432F-AC1A-319D71821D71.</w:t>
      </w:r>
    </w:p>
    <w:p w14:paraId="4347EA17" w14:textId="77777777" w:rsidR="00BB0B2D" w:rsidRPr="00BB0B2D" w:rsidRDefault="00BB0B2D" w:rsidP="00BB0B2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Статистика. Практикум: учебное пособие для академического бакалавриата / И. И. Елисеева [и др.]; под ред. И. И. Елисеевой. — М.: Издательство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2017. — 514 с. — (Серия: Бакалавр. Академический курс). — ISBN 978-5-9916-3688-9. — Режим доступа: www.biblio-online.ru/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book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/CBB49A1A-D5FE-4ED3-B94A-219C39D3A3CE.</w:t>
      </w:r>
    </w:p>
    <w:p w14:paraId="38EC48F3" w14:textId="77777777" w:rsidR="00BB0B2D" w:rsidRPr="00BB0B2D" w:rsidRDefault="00BB0B2D" w:rsidP="00BB0B2D">
      <w:pPr>
        <w:numPr>
          <w:ilvl w:val="0"/>
          <w:numId w:val="1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Теория статистики : учебное пособие для бакалавров / В. В. Ковалев [и др.] ; под ред. В. В. Ковалева. — М.: Издательство </w:t>
      </w:r>
      <w:proofErr w:type="spellStart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2017. — 454 с. — (Серия: Бакалавр. Академический курс). — ISBN 978-5-9916-2440-4. — Режим доступа: </w:t>
      </w:r>
      <w:hyperlink r:id="rId7" w:history="1">
        <w:r w:rsidRPr="00BB0B2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www.biblio-online.ru/book/F4F16F69-7EBB-464E-B5F7-93436C42E70E</w:t>
        </w:r>
      </w:hyperlink>
      <w:r w:rsidRPr="00BB0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BB76EE3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25E7C9" w14:textId="77777777" w:rsidR="00BB0B2D" w:rsidRPr="00BB0B2D" w:rsidRDefault="00BB0B2D" w:rsidP="00BB0B2D">
      <w:pPr>
        <w:tabs>
          <w:tab w:val="left" w:pos="426"/>
        </w:tabs>
        <w:spacing w:after="0" w:line="27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Базы данных, информационно-справочные и поисковые системы </w:t>
      </w:r>
    </w:p>
    <w:p w14:paraId="7439E461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B5FB0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2592C5EB" w14:textId="77777777" w:rsidR="00BB0B2D" w:rsidRPr="00BB0B2D" w:rsidRDefault="00BB0B2D" w:rsidP="00BB0B2D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ЭБС « Лань» www.e.lanbook.ru</w:t>
      </w:r>
    </w:p>
    <w:p w14:paraId="0ABFA044" w14:textId="77777777" w:rsidR="00BB0B2D" w:rsidRPr="00BB0B2D" w:rsidRDefault="00BB0B2D" w:rsidP="00BB0B2D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ЭБС «</w:t>
      </w:r>
      <w:proofErr w:type="spellStart"/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Юрайт</w:t>
      </w:r>
      <w:proofErr w:type="spellEnd"/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»  www.biblio-online.ru</w:t>
      </w:r>
    </w:p>
    <w:p w14:paraId="747406A6" w14:textId="77777777" w:rsidR="00BB0B2D" w:rsidRPr="00BB0B2D" w:rsidRDefault="00BB0B2D" w:rsidP="00BB0B2D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ЭБС «Консультант студента»  www.studentlibrary.ru</w:t>
      </w:r>
    </w:p>
    <w:p w14:paraId="2230061E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научно-образовательные ресурсы:</w:t>
      </w:r>
    </w:p>
    <w:p w14:paraId="27677176" w14:textId="77777777" w:rsidR="00BB0B2D" w:rsidRPr="00BB0B2D" w:rsidRDefault="00BB0B2D" w:rsidP="00BB0B2D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«Электронно-библиотечная система </w:t>
      </w:r>
      <w:proofErr w:type="spellStart"/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elibrary</w:t>
      </w:r>
      <w:proofErr w:type="spellEnd"/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>» https://elibrary.ru/</w:t>
      </w:r>
    </w:p>
    <w:p w14:paraId="4678770F" w14:textId="77777777" w:rsidR="00BB0B2D" w:rsidRPr="00BB0B2D" w:rsidRDefault="00BB0B2D" w:rsidP="00BB0B2D">
      <w:pPr>
        <w:tabs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B0B2D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«Электронная библиотека диссертаций» http://diss.rsl.ru/</w:t>
      </w:r>
    </w:p>
    <w:p w14:paraId="167C6753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B0B2D">
        <w:rPr>
          <w:rFonts w:ascii="Times New Roman" w:eastAsia="Calibri" w:hAnsi="Times New Roman" w:cs="Times New Roman"/>
          <w:sz w:val="24"/>
          <w:szCs w:val="24"/>
        </w:rPr>
        <w:t>Сайт Министерства образования РФ</w:t>
      </w:r>
      <w:hyperlink r:id="rId8" w:history="1">
        <w:r w:rsidRPr="00BB0B2D">
          <w:rPr>
            <w:rFonts w:ascii="Times New Roman" w:eastAsia="Calibri" w:hAnsi="Times New Roman" w:cs="Times New Roman"/>
            <w:color w:val="0000FF"/>
            <w:sz w:val="24"/>
            <w:szCs w:val="24"/>
          </w:rPr>
          <w:t>http://mon.gov.ru/structure/minister/</w:t>
        </w:r>
      </w:hyperlink>
    </w:p>
    <w:p w14:paraId="3D948BB5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Юридическая электронная библиотека</w:t>
      </w:r>
    </w:p>
    <w:p w14:paraId="06C06D35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14:paraId="1F2A448D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14:paraId="339494D6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http://civil.consultant.ru Классика Российского права</w:t>
      </w:r>
    </w:p>
    <w:p w14:paraId="661EB7BF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http://www.lawbook.by.ru Библиотека юриста</w:t>
      </w:r>
    </w:p>
    <w:p w14:paraId="437C0AB4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Библиотека юридической литературы</w:t>
      </w:r>
    </w:p>
    <w:p w14:paraId="08B37FF3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14:paraId="6940379C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http://law.edu.ru/  Федеральный</w:t>
      </w:r>
      <w:proofErr w:type="gramEnd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портал «Юридическая Россия»</w:t>
      </w:r>
    </w:p>
    <w:p w14:paraId="5FA24D90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14:paraId="70866ABF" w14:textId="77777777" w:rsidR="00BB0B2D" w:rsidRPr="00BB0B2D" w:rsidRDefault="00BB0B2D" w:rsidP="00BB0B2D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https://www.prlib.ru/ Президентская библиотека им. </w:t>
      </w:r>
      <w:proofErr w:type="gram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</w:t>
      </w:r>
      <w:proofErr w:type="gramEnd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Ельцина</w:t>
      </w:r>
    </w:p>
    <w:p w14:paraId="6FBA0EA1" w14:textId="77777777" w:rsidR="00BB0B2D" w:rsidRPr="00BB0B2D" w:rsidRDefault="00BB0B2D" w:rsidP="00BB0B2D">
      <w:pPr>
        <w:tabs>
          <w:tab w:val="left" w:pos="426"/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03065" w14:textId="77777777" w:rsidR="00BB0B2D" w:rsidRPr="00BB0B2D" w:rsidRDefault="00BB0B2D" w:rsidP="00BB0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80EA" w14:textId="77777777" w:rsidR="00BB0B2D" w:rsidRPr="00BB0B2D" w:rsidRDefault="00BB0B2D" w:rsidP="00BB0B2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Разработал: доцент кафедры </w:t>
      </w:r>
      <w:proofErr w:type="gram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ГПД  В.И.</w:t>
      </w:r>
      <w:proofErr w:type="gramEnd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0B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Дибирдеев</w:t>
      </w:r>
      <w:proofErr w:type="spellEnd"/>
    </w:p>
    <w:p w14:paraId="299968D9" w14:textId="77777777" w:rsidR="00BB0B2D" w:rsidRDefault="00BB0B2D"/>
    <w:sectPr w:rsidR="00BB0B2D" w:rsidSect="0093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B9D"/>
    <w:multiLevelType w:val="hybridMultilevel"/>
    <w:tmpl w:val="1D664186"/>
    <w:lvl w:ilvl="0" w:tplc="0B2AB5B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D1BA8"/>
    <w:multiLevelType w:val="multilevel"/>
    <w:tmpl w:val="81BC7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003B"/>
    <w:multiLevelType w:val="hybridMultilevel"/>
    <w:tmpl w:val="7062B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E455C"/>
    <w:multiLevelType w:val="multilevel"/>
    <w:tmpl w:val="5EAC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838D4"/>
    <w:multiLevelType w:val="hybridMultilevel"/>
    <w:tmpl w:val="32C8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34FE0"/>
    <w:multiLevelType w:val="multilevel"/>
    <w:tmpl w:val="0206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515E60"/>
    <w:multiLevelType w:val="hybridMultilevel"/>
    <w:tmpl w:val="09A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1F9D"/>
    <w:multiLevelType w:val="multilevel"/>
    <w:tmpl w:val="271E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46B30"/>
    <w:multiLevelType w:val="multilevel"/>
    <w:tmpl w:val="30A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77EA5"/>
    <w:multiLevelType w:val="hybridMultilevel"/>
    <w:tmpl w:val="2B5CC4C6"/>
    <w:lvl w:ilvl="0" w:tplc="BA88A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C2D1E"/>
    <w:multiLevelType w:val="multilevel"/>
    <w:tmpl w:val="30A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9204E"/>
    <w:multiLevelType w:val="multilevel"/>
    <w:tmpl w:val="07B2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A93F8C"/>
    <w:multiLevelType w:val="multilevel"/>
    <w:tmpl w:val="F974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2D"/>
    <w:rsid w:val="00BB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579E"/>
  <w15:chartTrackingRefBased/>
  <w15:docId w15:val="{41CC8F5E-5683-4891-BBFC-29DCB85B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structure/min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F4F16F69-7EBB-464E-B5F7-93436C42E7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9CF1F7DC-59BB-4B55-AD45-C0BE72873E5D" TargetMode="External"/><Relationship Id="rId5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2021-12-28T12:06:00Z</dcterms:created>
  <dcterms:modified xsi:type="dcterms:W3CDTF">2021-12-28T12:07:00Z</dcterms:modified>
</cp:coreProperties>
</file>