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7F" w:rsidRDefault="0099177F" w:rsidP="0099177F">
      <w:pPr>
        <w:jc w:val="center"/>
        <w:rPr>
          <w:b/>
          <w:sz w:val="28"/>
          <w:szCs w:val="28"/>
        </w:rPr>
      </w:pPr>
      <w:r>
        <w:rPr>
          <w:b/>
          <w:sz w:val="28"/>
          <w:szCs w:val="28"/>
        </w:rPr>
        <w:t>Министерство образования и науки Российской Федерации</w:t>
      </w:r>
    </w:p>
    <w:p w:rsidR="0099177F" w:rsidRDefault="0099177F" w:rsidP="0099177F">
      <w:pPr>
        <w:jc w:val="center"/>
        <w:rPr>
          <w:b/>
          <w:sz w:val="28"/>
          <w:szCs w:val="28"/>
        </w:rPr>
      </w:pPr>
      <w:r>
        <w:rPr>
          <w:b/>
          <w:sz w:val="28"/>
          <w:szCs w:val="28"/>
        </w:rPr>
        <w:t>Федеральное государственное бюджетное образовательное учреждение</w:t>
      </w:r>
    </w:p>
    <w:p w:rsidR="0099177F" w:rsidRDefault="0099177F" w:rsidP="0099177F">
      <w:pPr>
        <w:jc w:val="center"/>
        <w:rPr>
          <w:b/>
          <w:sz w:val="28"/>
          <w:szCs w:val="28"/>
        </w:rPr>
      </w:pPr>
      <w:r>
        <w:rPr>
          <w:b/>
          <w:sz w:val="28"/>
          <w:szCs w:val="28"/>
        </w:rPr>
        <w:t>высшего образования</w:t>
      </w:r>
    </w:p>
    <w:p w:rsidR="0099177F" w:rsidRDefault="0099177F" w:rsidP="0099177F">
      <w:pPr>
        <w:jc w:val="center"/>
        <w:rPr>
          <w:b/>
          <w:sz w:val="28"/>
          <w:szCs w:val="28"/>
        </w:rPr>
      </w:pPr>
      <w:r>
        <w:rPr>
          <w:b/>
          <w:sz w:val="28"/>
          <w:szCs w:val="28"/>
        </w:rPr>
        <w:t>«Забайкальский государственный университет»</w:t>
      </w:r>
    </w:p>
    <w:p w:rsidR="0099177F" w:rsidRDefault="0099177F" w:rsidP="0099177F">
      <w:pPr>
        <w:spacing w:line="276" w:lineRule="auto"/>
        <w:jc w:val="center"/>
        <w:rPr>
          <w:b/>
          <w:sz w:val="28"/>
          <w:szCs w:val="28"/>
        </w:rPr>
      </w:pPr>
    </w:p>
    <w:p w:rsidR="0099177F" w:rsidRDefault="0099177F" w:rsidP="0099177F">
      <w:pPr>
        <w:jc w:val="center"/>
        <w:rPr>
          <w:b/>
          <w:sz w:val="28"/>
          <w:szCs w:val="28"/>
        </w:rPr>
      </w:pPr>
      <w:r>
        <w:rPr>
          <w:b/>
          <w:sz w:val="28"/>
          <w:szCs w:val="28"/>
        </w:rPr>
        <w:t>Факультет филологии и массовых коммуникаций</w:t>
      </w:r>
    </w:p>
    <w:p w:rsidR="0099177F" w:rsidRDefault="0099177F" w:rsidP="0099177F">
      <w:pPr>
        <w:spacing w:line="276" w:lineRule="auto"/>
        <w:jc w:val="center"/>
        <w:rPr>
          <w:b/>
          <w:sz w:val="28"/>
          <w:szCs w:val="28"/>
        </w:rPr>
      </w:pPr>
      <w:r>
        <w:rPr>
          <w:b/>
          <w:sz w:val="28"/>
          <w:szCs w:val="28"/>
        </w:rPr>
        <w:t>Кафедра китайского языка</w:t>
      </w:r>
    </w:p>
    <w:p w:rsidR="0099177F" w:rsidRDefault="0099177F" w:rsidP="0099177F">
      <w:pPr>
        <w:spacing w:line="276" w:lineRule="auto"/>
        <w:jc w:val="center"/>
        <w:rPr>
          <w:b/>
          <w:sz w:val="28"/>
          <w:szCs w:val="28"/>
        </w:rPr>
      </w:pPr>
      <w:r>
        <w:rPr>
          <w:b/>
          <w:sz w:val="28"/>
          <w:szCs w:val="28"/>
        </w:rPr>
        <w:t>ИНФОРМАЦИОННОЕ ПИСЬМО</w:t>
      </w:r>
    </w:p>
    <w:p w:rsidR="0099177F" w:rsidRDefault="0099177F" w:rsidP="0099177F">
      <w:pPr>
        <w:spacing w:line="276" w:lineRule="auto"/>
        <w:jc w:val="center"/>
        <w:rPr>
          <w:b/>
          <w:sz w:val="28"/>
          <w:szCs w:val="28"/>
        </w:rPr>
      </w:pPr>
    </w:p>
    <w:p w:rsidR="0099177F" w:rsidRDefault="0099177F" w:rsidP="0099177F">
      <w:pPr>
        <w:spacing w:line="276" w:lineRule="auto"/>
        <w:jc w:val="center"/>
        <w:rPr>
          <w:b/>
          <w:i/>
          <w:sz w:val="28"/>
          <w:szCs w:val="28"/>
        </w:rPr>
      </w:pPr>
      <w:r>
        <w:rPr>
          <w:b/>
          <w:i/>
          <w:sz w:val="28"/>
          <w:szCs w:val="28"/>
        </w:rPr>
        <w:t>Уважаемые коллеги!</w:t>
      </w:r>
    </w:p>
    <w:p w:rsidR="0099177F" w:rsidRDefault="0099177F" w:rsidP="0099177F">
      <w:pPr>
        <w:spacing w:line="276" w:lineRule="auto"/>
        <w:jc w:val="center"/>
        <w:rPr>
          <w:b/>
          <w:sz w:val="28"/>
          <w:szCs w:val="28"/>
        </w:rPr>
      </w:pPr>
    </w:p>
    <w:p w:rsidR="0099177F" w:rsidRDefault="0099177F" w:rsidP="0099177F">
      <w:pPr>
        <w:spacing w:line="276" w:lineRule="auto"/>
        <w:ind w:firstLine="709"/>
        <w:jc w:val="both"/>
        <w:rPr>
          <w:sz w:val="28"/>
          <w:szCs w:val="28"/>
        </w:rPr>
      </w:pPr>
      <w:r>
        <w:rPr>
          <w:sz w:val="28"/>
          <w:szCs w:val="28"/>
        </w:rPr>
        <w:t xml:space="preserve">Приглашаем Вас принять участие в международной научной конференции </w:t>
      </w:r>
      <w:r>
        <w:rPr>
          <w:b/>
          <w:i/>
          <w:sz w:val="28"/>
          <w:szCs w:val="28"/>
        </w:rPr>
        <w:t>«Китайский язык: лингвистические и методические аспекты»</w:t>
      </w:r>
      <w:r>
        <w:rPr>
          <w:sz w:val="28"/>
          <w:szCs w:val="28"/>
        </w:rPr>
        <w:t>, посвящённой 55-летней годовщине кафедры китайского языка факультета филолог</w:t>
      </w:r>
      <w:r w:rsidR="000550FE">
        <w:rPr>
          <w:sz w:val="28"/>
          <w:szCs w:val="28"/>
        </w:rPr>
        <w:t>ии и массовых коммуникаций Забайкальского государственного университета</w:t>
      </w:r>
      <w:r>
        <w:rPr>
          <w:sz w:val="28"/>
          <w:szCs w:val="28"/>
        </w:rPr>
        <w:t>.</w:t>
      </w:r>
    </w:p>
    <w:p w:rsidR="0099177F" w:rsidRDefault="0099177F" w:rsidP="0099177F">
      <w:pPr>
        <w:spacing w:line="276" w:lineRule="auto"/>
        <w:ind w:firstLine="709"/>
        <w:jc w:val="both"/>
        <w:rPr>
          <w:sz w:val="28"/>
          <w:szCs w:val="28"/>
        </w:rPr>
      </w:pPr>
      <w:r>
        <w:rPr>
          <w:sz w:val="28"/>
          <w:szCs w:val="28"/>
        </w:rPr>
        <w:t>Одной из основных задач проведения конференции является привлечение внимания научного</w:t>
      </w:r>
      <w:r w:rsidR="00C70D5C">
        <w:rPr>
          <w:sz w:val="28"/>
          <w:szCs w:val="28"/>
        </w:rPr>
        <w:t xml:space="preserve"> и преподавательского</w:t>
      </w:r>
      <w:r>
        <w:rPr>
          <w:sz w:val="28"/>
          <w:szCs w:val="28"/>
        </w:rPr>
        <w:t xml:space="preserve"> сообществак обсуждению </w:t>
      </w:r>
      <w:r w:rsidR="00C70D5C">
        <w:rPr>
          <w:sz w:val="28"/>
          <w:szCs w:val="28"/>
        </w:rPr>
        <w:t>результатов исследований в области китайского языкознания и методики преподавания иностранных языков в практике преподавания китайского языка в школе и ВУЗе</w:t>
      </w:r>
      <w:r>
        <w:rPr>
          <w:sz w:val="28"/>
          <w:szCs w:val="28"/>
        </w:rPr>
        <w:t>.</w:t>
      </w:r>
    </w:p>
    <w:p w:rsidR="0099177F" w:rsidRDefault="0099177F" w:rsidP="0099177F">
      <w:pPr>
        <w:spacing w:line="276" w:lineRule="auto"/>
        <w:jc w:val="both"/>
        <w:rPr>
          <w:b/>
          <w:sz w:val="28"/>
          <w:szCs w:val="28"/>
        </w:rPr>
      </w:pPr>
    </w:p>
    <w:p w:rsidR="0099177F" w:rsidRDefault="0099177F" w:rsidP="0099177F">
      <w:pPr>
        <w:spacing w:line="276" w:lineRule="auto"/>
        <w:jc w:val="both"/>
        <w:rPr>
          <w:sz w:val="28"/>
          <w:szCs w:val="28"/>
        </w:rPr>
      </w:pPr>
      <w:r>
        <w:rPr>
          <w:b/>
          <w:sz w:val="28"/>
          <w:szCs w:val="28"/>
        </w:rPr>
        <w:t>Место проведения конференции</w:t>
      </w:r>
      <w:r>
        <w:rPr>
          <w:sz w:val="28"/>
          <w:szCs w:val="28"/>
        </w:rPr>
        <w:t>: Забайкальский государственный университет (ЗабГУ), факультет филологии и массовых к</w:t>
      </w:r>
      <w:r w:rsidR="00845EF5">
        <w:rPr>
          <w:sz w:val="28"/>
          <w:szCs w:val="28"/>
        </w:rPr>
        <w:t>оммуникаций (</w:t>
      </w:r>
      <w:proofErr w:type="spellStart"/>
      <w:r w:rsidR="00845EF5">
        <w:rPr>
          <w:sz w:val="28"/>
          <w:szCs w:val="28"/>
        </w:rPr>
        <w:t>ФФиМК</w:t>
      </w:r>
      <w:proofErr w:type="spellEnd"/>
      <w:r w:rsidR="00845EF5">
        <w:rPr>
          <w:sz w:val="28"/>
          <w:szCs w:val="28"/>
        </w:rPr>
        <w:t xml:space="preserve">), </w:t>
      </w:r>
      <w:r>
        <w:rPr>
          <w:sz w:val="28"/>
          <w:szCs w:val="28"/>
        </w:rPr>
        <w:t xml:space="preserve"> г. Чита, Забайкальский край, Россия.</w:t>
      </w:r>
    </w:p>
    <w:p w:rsidR="0099177F" w:rsidRDefault="0099177F" w:rsidP="0099177F">
      <w:pPr>
        <w:spacing w:line="276" w:lineRule="auto"/>
        <w:jc w:val="both"/>
        <w:rPr>
          <w:b/>
          <w:sz w:val="28"/>
          <w:szCs w:val="28"/>
        </w:rPr>
      </w:pPr>
    </w:p>
    <w:p w:rsidR="0099177F" w:rsidRDefault="00845EF5" w:rsidP="0099177F">
      <w:pPr>
        <w:spacing w:line="276" w:lineRule="auto"/>
        <w:jc w:val="both"/>
        <w:rPr>
          <w:sz w:val="28"/>
          <w:szCs w:val="28"/>
        </w:rPr>
      </w:pPr>
      <w:r>
        <w:rPr>
          <w:b/>
          <w:sz w:val="28"/>
          <w:szCs w:val="28"/>
        </w:rPr>
        <w:t>Дата</w:t>
      </w:r>
      <w:r w:rsidR="0099177F">
        <w:rPr>
          <w:b/>
          <w:sz w:val="28"/>
          <w:szCs w:val="28"/>
        </w:rPr>
        <w:t xml:space="preserve"> проведения конференции</w:t>
      </w:r>
      <w:r w:rsidR="0099177F">
        <w:rPr>
          <w:sz w:val="28"/>
          <w:szCs w:val="28"/>
        </w:rPr>
        <w:t xml:space="preserve">:  </w:t>
      </w:r>
      <w:r>
        <w:rPr>
          <w:b/>
          <w:sz w:val="28"/>
          <w:szCs w:val="28"/>
        </w:rPr>
        <w:t>27</w:t>
      </w:r>
      <w:r w:rsidR="0099177F">
        <w:rPr>
          <w:b/>
          <w:sz w:val="28"/>
          <w:szCs w:val="28"/>
        </w:rPr>
        <w:t xml:space="preserve"> ок</w:t>
      </w:r>
      <w:r>
        <w:rPr>
          <w:b/>
          <w:sz w:val="28"/>
          <w:szCs w:val="28"/>
        </w:rPr>
        <w:t>тября 2016</w:t>
      </w:r>
      <w:r w:rsidR="0099177F">
        <w:rPr>
          <w:b/>
          <w:sz w:val="28"/>
          <w:szCs w:val="28"/>
        </w:rPr>
        <w:t xml:space="preserve"> года</w:t>
      </w:r>
    </w:p>
    <w:p w:rsidR="0099177F" w:rsidRDefault="0099177F" w:rsidP="0099177F">
      <w:pPr>
        <w:spacing w:line="276" w:lineRule="auto"/>
        <w:rPr>
          <w:b/>
          <w:sz w:val="28"/>
          <w:szCs w:val="28"/>
        </w:rPr>
      </w:pPr>
    </w:p>
    <w:p w:rsidR="0099177F" w:rsidRDefault="0099177F" w:rsidP="0099177F">
      <w:pPr>
        <w:spacing w:line="276" w:lineRule="auto"/>
        <w:jc w:val="both"/>
        <w:rPr>
          <w:b/>
          <w:sz w:val="28"/>
          <w:szCs w:val="28"/>
        </w:rPr>
      </w:pPr>
      <w:r>
        <w:rPr>
          <w:b/>
          <w:sz w:val="28"/>
          <w:szCs w:val="28"/>
        </w:rPr>
        <w:t>В рамках конференции предполагается работа по следующим направлениям:</w:t>
      </w:r>
    </w:p>
    <w:p w:rsidR="008E28B9" w:rsidRDefault="008E28B9" w:rsidP="008E28B9">
      <w:pPr>
        <w:numPr>
          <w:ilvl w:val="0"/>
          <w:numId w:val="6"/>
        </w:numPr>
        <w:autoSpaceDN w:val="0"/>
        <w:spacing w:line="360" w:lineRule="auto"/>
        <w:jc w:val="both"/>
        <w:rPr>
          <w:sz w:val="28"/>
          <w:szCs w:val="28"/>
        </w:rPr>
      </w:pPr>
      <w:r>
        <w:rPr>
          <w:sz w:val="28"/>
          <w:szCs w:val="28"/>
        </w:rPr>
        <w:t>актуальные проблемы современной китайской лингвистики;</w:t>
      </w:r>
    </w:p>
    <w:p w:rsidR="008E28B9" w:rsidRDefault="00452427" w:rsidP="008E28B9">
      <w:pPr>
        <w:numPr>
          <w:ilvl w:val="0"/>
          <w:numId w:val="7"/>
        </w:numPr>
        <w:autoSpaceDN w:val="0"/>
        <w:spacing w:line="360" w:lineRule="auto"/>
        <w:jc w:val="both"/>
        <w:rPr>
          <w:sz w:val="28"/>
          <w:szCs w:val="28"/>
        </w:rPr>
      </w:pPr>
      <w:r>
        <w:rPr>
          <w:sz w:val="28"/>
          <w:szCs w:val="28"/>
        </w:rPr>
        <w:t xml:space="preserve">теория и </w:t>
      </w:r>
      <w:r w:rsidR="008E28B9">
        <w:rPr>
          <w:sz w:val="28"/>
          <w:szCs w:val="28"/>
        </w:rPr>
        <w:t>история китайской литературы;</w:t>
      </w:r>
    </w:p>
    <w:p w:rsidR="008E28B9" w:rsidRDefault="008E28B9" w:rsidP="008E28B9">
      <w:pPr>
        <w:numPr>
          <w:ilvl w:val="0"/>
          <w:numId w:val="7"/>
        </w:numPr>
        <w:autoSpaceDN w:val="0"/>
        <w:spacing w:line="360" w:lineRule="auto"/>
        <w:jc w:val="both"/>
        <w:rPr>
          <w:sz w:val="28"/>
          <w:szCs w:val="28"/>
        </w:rPr>
      </w:pPr>
      <w:r>
        <w:rPr>
          <w:sz w:val="28"/>
          <w:szCs w:val="28"/>
        </w:rPr>
        <w:t>филологический анализ и интерпретация китайского текста;</w:t>
      </w:r>
    </w:p>
    <w:p w:rsidR="008E28B9" w:rsidRDefault="008E28B9" w:rsidP="008E28B9">
      <w:pPr>
        <w:numPr>
          <w:ilvl w:val="0"/>
          <w:numId w:val="7"/>
        </w:numPr>
        <w:autoSpaceDN w:val="0"/>
        <w:spacing w:line="360" w:lineRule="auto"/>
        <w:jc w:val="both"/>
        <w:rPr>
          <w:sz w:val="28"/>
          <w:szCs w:val="28"/>
        </w:rPr>
      </w:pPr>
      <w:r>
        <w:rPr>
          <w:sz w:val="28"/>
          <w:szCs w:val="28"/>
        </w:rPr>
        <w:t>технологии и методики обучения китайскому языку;</w:t>
      </w:r>
    </w:p>
    <w:p w:rsidR="008E28B9" w:rsidRPr="00452427" w:rsidRDefault="008E28B9" w:rsidP="00452427">
      <w:pPr>
        <w:numPr>
          <w:ilvl w:val="0"/>
          <w:numId w:val="7"/>
        </w:numPr>
        <w:autoSpaceDN w:val="0"/>
        <w:spacing w:line="360" w:lineRule="auto"/>
        <w:jc w:val="both"/>
        <w:rPr>
          <w:sz w:val="28"/>
          <w:szCs w:val="28"/>
        </w:rPr>
      </w:pPr>
      <w:r w:rsidRPr="00452427">
        <w:rPr>
          <w:sz w:val="28"/>
          <w:szCs w:val="28"/>
        </w:rPr>
        <w:t>создание учебных пособий по китайскому языку;</w:t>
      </w:r>
    </w:p>
    <w:p w:rsidR="008E28B9" w:rsidRDefault="008E28B9" w:rsidP="008E28B9">
      <w:pPr>
        <w:numPr>
          <w:ilvl w:val="0"/>
          <w:numId w:val="7"/>
        </w:numPr>
        <w:autoSpaceDN w:val="0"/>
        <w:spacing w:line="360" w:lineRule="auto"/>
        <w:jc w:val="both"/>
        <w:rPr>
          <w:sz w:val="28"/>
          <w:szCs w:val="28"/>
          <w:u w:val="single"/>
        </w:rPr>
      </w:pPr>
      <w:r>
        <w:rPr>
          <w:sz w:val="28"/>
          <w:szCs w:val="28"/>
        </w:rPr>
        <w:t>проблемы перевода с китайского</w:t>
      </w:r>
      <w:r w:rsidR="005F14A4">
        <w:rPr>
          <w:sz w:val="28"/>
          <w:szCs w:val="28"/>
        </w:rPr>
        <w:t xml:space="preserve"> языка</w:t>
      </w:r>
      <w:r>
        <w:rPr>
          <w:sz w:val="28"/>
          <w:szCs w:val="28"/>
        </w:rPr>
        <w:t xml:space="preserve"> на русский</w:t>
      </w:r>
      <w:r w:rsidR="005F14A4">
        <w:rPr>
          <w:sz w:val="28"/>
          <w:szCs w:val="28"/>
        </w:rPr>
        <w:t xml:space="preserve"> язык и с русского на китайский язык</w:t>
      </w:r>
      <w:r>
        <w:rPr>
          <w:sz w:val="28"/>
          <w:szCs w:val="28"/>
        </w:rPr>
        <w:t>;</w:t>
      </w:r>
    </w:p>
    <w:p w:rsidR="008E28B9" w:rsidRDefault="008E28B9" w:rsidP="008E28B9">
      <w:pPr>
        <w:numPr>
          <w:ilvl w:val="0"/>
          <w:numId w:val="7"/>
        </w:numPr>
        <w:autoSpaceDN w:val="0"/>
        <w:spacing w:line="360" w:lineRule="auto"/>
        <w:jc w:val="both"/>
        <w:rPr>
          <w:sz w:val="28"/>
          <w:szCs w:val="28"/>
        </w:rPr>
      </w:pPr>
      <w:r>
        <w:rPr>
          <w:sz w:val="28"/>
          <w:szCs w:val="28"/>
        </w:rPr>
        <w:lastRenderedPageBreak/>
        <w:t>язык современных китайских СМИ;</w:t>
      </w:r>
    </w:p>
    <w:p w:rsidR="008E28B9" w:rsidRPr="00BE2F83" w:rsidRDefault="008E28B9" w:rsidP="008E28B9">
      <w:pPr>
        <w:numPr>
          <w:ilvl w:val="0"/>
          <w:numId w:val="7"/>
        </w:numPr>
        <w:autoSpaceDN w:val="0"/>
        <w:spacing w:line="360" w:lineRule="auto"/>
        <w:jc w:val="both"/>
        <w:rPr>
          <w:sz w:val="28"/>
          <w:szCs w:val="28"/>
          <w:u w:val="single"/>
        </w:rPr>
      </w:pPr>
      <w:r>
        <w:rPr>
          <w:sz w:val="28"/>
          <w:szCs w:val="28"/>
        </w:rPr>
        <w:t>текст и китайская национальная модель мира;</w:t>
      </w:r>
    </w:p>
    <w:p w:rsidR="00BE2F83" w:rsidRDefault="002E768C" w:rsidP="008E28B9">
      <w:pPr>
        <w:numPr>
          <w:ilvl w:val="0"/>
          <w:numId w:val="7"/>
        </w:numPr>
        <w:autoSpaceDN w:val="0"/>
        <w:spacing w:line="360" w:lineRule="auto"/>
        <w:jc w:val="both"/>
        <w:rPr>
          <w:sz w:val="28"/>
          <w:szCs w:val="28"/>
          <w:u w:val="single"/>
        </w:rPr>
      </w:pPr>
      <w:r>
        <w:rPr>
          <w:sz w:val="28"/>
          <w:szCs w:val="28"/>
        </w:rPr>
        <w:t>китайский язык и информационные технологии.</w:t>
      </w:r>
    </w:p>
    <w:p w:rsidR="0099177F" w:rsidRDefault="0099177F" w:rsidP="0099177F">
      <w:pPr>
        <w:spacing w:line="276" w:lineRule="auto"/>
        <w:rPr>
          <w:b/>
          <w:sz w:val="28"/>
          <w:szCs w:val="28"/>
        </w:rPr>
      </w:pPr>
    </w:p>
    <w:p w:rsidR="0099177F" w:rsidRDefault="0099177F" w:rsidP="0099177F">
      <w:pPr>
        <w:spacing w:line="276" w:lineRule="auto"/>
        <w:jc w:val="center"/>
        <w:rPr>
          <w:b/>
          <w:sz w:val="28"/>
          <w:szCs w:val="28"/>
        </w:rPr>
      </w:pPr>
      <w:r>
        <w:rPr>
          <w:b/>
          <w:sz w:val="28"/>
          <w:szCs w:val="28"/>
        </w:rPr>
        <w:t xml:space="preserve">В конференции могут принять участие </w:t>
      </w:r>
      <w:r w:rsidR="00547F14">
        <w:rPr>
          <w:b/>
          <w:sz w:val="28"/>
          <w:szCs w:val="28"/>
        </w:rPr>
        <w:t xml:space="preserve">преподаватели, </w:t>
      </w:r>
      <w:r>
        <w:rPr>
          <w:b/>
          <w:sz w:val="28"/>
          <w:szCs w:val="28"/>
        </w:rPr>
        <w:t>учёные, аспиранты и магистранты.</w:t>
      </w:r>
    </w:p>
    <w:p w:rsidR="0099177F" w:rsidRDefault="0099177F" w:rsidP="0099177F">
      <w:pPr>
        <w:spacing w:line="276" w:lineRule="auto"/>
        <w:rPr>
          <w:b/>
          <w:sz w:val="28"/>
          <w:szCs w:val="28"/>
        </w:rPr>
      </w:pPr>
    </w:p>
    <w:p w:rsidR="0099177F" w:rsidRDefault="0099177F" w:rsidP="0099177F">
      <w:pPr>
        <w:spacing w:line="276" w:lineRule="auto"/>
        <w:rPr>
          <w:b/>
          <w:sz w:val="28"/>
          <w:szCs w:val="28"/>
        </w:rPr>
      </w:pPr>
      <w:r>
        <w:rPr>
          <w:b/>
          <w:sz w:val="28"/>
          <w:szCs w:val="28"/>
        </w:rPr>
        <w:t>Формы участия в конференции:</w:t>
      </w:r>
    </w:p>
    <w:p w:rsidR="0099177F" w:rsidRDefault="0099177F" w:rsidP="0099177F">
      <w:pPr>
        <w:numPr>
          <w:ilvl w:val="0"/>
          <w:numId w:val="2"/>
        </w:numPr>
        <w:spacing w:before="100" w:beforeAutospacing="1" w:after="100" w:afterAutospacing="1" w:line="276" w:lineRule="auto"/>
        <w:rPr>
          <w:sz w:val="28"/>
          <w:szCs w:val="28"/>
          <w:lang w:eastAsia="zh-CN"/>
        </w:rPr>
      </w:pPr>
      <w:r>
        <w:rPr>
          <w:sz w:val="28"/>
          <w:szCs w:val="28"/>
          <w:lang w:eastAsia="zh-CN"/>
        </w:rPr>
        <w:t>пленарный доклад;</w:t>
      </w:r>
    </w:p>
    <w:p w:rsidR="0099177F" w:rsidRDefault="0099177F" w:rsidP="0099177F">
      <w:pPr>
        <w:numPr>
          <w:ilvl w:val="0"/>
          <w:numId w:val="2"/>
        </w:numPr>
        <w:spacing w:before="100" w:beforeAutospacing="1" w:after="100" w:afterAutospacing="1" w:line="276" w:lineRule="auto"/>
        <w:rPr>
          <w:sz w:val="28"/>
          <w:szCs w:val="28"/>
          <w:lang w:eastAsia="zh-CN"/>
        </w:rPr>
      </w:pPr>
      <w:r>
        <w:rPr>
          <w:sz w:val="28"/>
          <w:szCs w:val="28"/>
          <w:lang w:eastAsia="zh-CN"/>
        </w:rPr>
        <w:t>доклад на секции;</w:t>
      </w:r>
    </w:p>
    <w:p w:rsidR="0099177F" w:rsidRPr="00543A3F" w:rsidRDefault="0099177F" w:rsidP="0099177F">
      <w:pPr>
        <w:numPr>
          <w:ilvl w:val="0"/>
          <w:numId w:val="2"/>
        </w:numPr>
        <w:spacing w:before="100" w:beforeAutospacing="1" w:after="100" w:afterAutospacing="1" w:line="276" w:lineRule="auto"/>
        <w:rPr>
          <w:sz w:val="28"/>
          <w:szCs w:val="28"/>
          <w:lang w:eastAsia="zh-CN"/>
        </w:rPr>
      </w:pPr>
      <w:r w:rsidRPr="00543A3F">
        <w:rPr>
          <w:sz w:val="28"/>
          <w:szCs w:val="28"/>
          <w:lang w:eastAsia="zh-CN"/>
        </w:rPr>
        <w:t>заочное участие (б</w:t>
      </w:r>
      <w:r w:rsidR="00BD5A83">
        <w:rPr>
          <w:sz w:val="28"/>
          <w:szCs w:val="28"/>
          <w:lang w:eastAsia="zh-CN"/>
        </w:rPr>
        <w:t>ез выступления на конференции)</w:t>
      </w:r>
      <w:r w:rsidRPr="00543A3F">
        <w:rPr>
          <w:sz w:val="28"/>
          <w:szCs w:val="28"/>
          <w:lang w:eastAsia="zh-CN"/>
        </w:rPr>
        <w:t>.</w:t>
      </w:r>
    </w:p>
    <w:p w:rsidR="0099177F" w:rsidRDefault="0099177F" w:rsidP="0099177F">
      <w:pPr>
        <w:spacing w:line="276" w:lineRule="auto"/>
        <w:rPr>
          <w:sz w:val="28"/>
          <w:szCs w:val="28"/>
        </w:rPr>
      </w:pPr>
    </w:p>
    <w:p w:rsidR="0099177F" w:rsidRDefault="0099177F" w:rsidP="0099177F">
      <w:pPr>
        <w:spacing w:line="276" w:lineRule="auto"/>
        <w:rPr>
          <w:b/>
          <w:sz w:val="28"/>
          <w:szCs w:val="28"/>
        </w:rPr>
      </w:pPr>
      <w:r>
        <w:rPr>
          <w:b/>
          <w:sz w:val="28"/>
          <w:szCs w:val="28"/>
        </w:rPr>
        <w:t>Рабочие языки к</w:t>
      </w:r>
      <w:r w:rsidR="00547F14">
        <w:rPr>
          <w:b/>
          <w:sz w:val="28"/>
          <w:szCs w:val="28"/>
        </w:rPr>
        <w:t>онференции – русский, китайский</w:t>
      </w:r>
      <w:r>
        <w:rPr>
          <w:b/>
          <w:sz w:val="28"/>
          <w:szCs w:val="28"/>
        </w:rPr>
        <w:t>.</w:t>
      </w:r>
    </w:p>
    <w:p w:rsidR="0099177F" w:rsidRDefault="0099177F" w:rsidP="0099177F">
      <w:pPr>
        <w:spacing w:line="276" w:lineRule="auto"/>
        <w:rPr>
          <w:b/>
          <w:sz w:val="28"/>
          <w:szCs w:val="28"/>
        </w:rPr>
      </w:pPr>
    </w:p>
    <w:p w:rsidR="0099177F" w:rsidRDefault="0099177F" w:rsidP="0099177F">
      <w:pPr>
        <w:spacing w:line="276" w:lineRule="auto"/>
        <w:ind w:firstLine="360"/>
        <w:jc w:val="both"/>
        <w:rPr>
          <w:sz w:val="28"/>
          <w:szCs w:val="28"/>
        </w:rPr>
      </w:pPr>
      <w:r>
        <w:rPr>
          <w:sz w:val="28"/>
          <w:szCs w:val="28"/>
        </w:rPr>
        <w:t>Для участия в конференции необходимо выслать по электронной почте следующие документы:</w:t>
      </w:r>
    </w:p>
    <w:p w:rsidR="0099177F" w:rsidRDefault="0099177F" w:rsidP="0099177F">
      <w:pPr>
        <w:numPr>
          <w:ilvl w:val="0"/>
          <w:numId w:val="3"/>
        </w:numPr>
        <w:spacing w:line="276" w:lineRule="auto"/>
        <w:rPr>
          <w:sz w:val="28"/>
          <w:szCs w:val="28"/>
        </w:rPr>
      </w:pPr>
      <w:r>
        <w:rPr>
          <w:sz w:val="28"/>
          <w:szCs w:val="28"/>
        </w:rPr>
        <w:t>файл с заявкой на участие в конференции (см. образец) на каждого из соавторов</w:t>
      </w:r>
      <w:r w:rsidR="00973436">
        <w:rPr>
          <w:sz w:val="28"/>
          <w:szCs w:val="28"/>
        </w:rPr>
        <w:t xml:space="preserve"> </w:t>
      </w:r>
      <w:r w:rsidR="007461EF">
        <w:rPr>
          <w:b/>
          <w:sz w:val="28"/>
          <w:szCs w:val="28"/>
        </w:rPr>
        <w:t xml:space="preserve">до «15» </w:t>
      </w:r>
      <w:r w:rsidR="00CA4542">
        <w:rPr>
          <w:b/>
          <w:sz w:val="28"/>
          <w:szCs w:val="28"/>
        </w:rPr>
        <w:t>сентя</w:t>
      </w:r>
      <w:bookmarkStart w:id="0" w:name="_GoBack"/>
      <w:bookmarkEnd w:id="0"/>
      <w:r w:rsidR="007461EF">
        <w:rPr>
          <w:b/>
          <w:sz w:val="28"/>
          <w:szCs w:val="28"/>
        </w:rPr>
        <w:t>бря 2016 года</w:t>
      </w:r>
      <w:r>
        <w:rPr>
          <w:sz w:val="28"/>
          <w:szCs w:val="28"/>
        </w:rPr>
        <w:t>;</w:t>
      </w:r>
    </w:p>
    <w:p w:rsidR="0099177F" w:rsidRDefault="0099177F" w:rsidP="0099177F">
      <w:pPr>
        <w:numPr>
          <w:ilvl w:val="0"/>
          <w:numId w:val="3"/>
        </w:numPr>
        <w:spacing w:line="276" w:lineRule="auto"/>
        <w:rPr>
          <w:sz w:val="28"/>
          <w:szCs w:val="28"/>
        </w:rPr>
      </w:pPr>
      <w:r>
        <w:rPr>
          <w:sz w:val="28"/>
          <w:szCs w:val="28"/>
        </w:rPr>
        <w:t>файл с текстами материалов и докладов (см. образец оформления)</w:t>
      </w:r>
      <w:r w:rsidR="00973436">
        <w:rPr>
          <w:sz w:val="28"/>
          <w:szCs w:val="28"/>
        </w:rPr>
        <w:t xml:space="preserve"> </w:t>
      </w:r>
      <w:r w:rsidR="007461EF">
        <w:rPr>
          <w:b/>
          <w:sz w:val="28"/>
          <w:szCs w:val="28"/>
        </w:rPr>
        <w:t>до «01» октября 2016 года</w:t>
      </w:r>
      <w:r>
        <w:rPr>
          <w:sz w:val="28"/>
          <w:szCs w:val="28"/>
        </w:rPr>
        <w:t>;</w:t>
      </w:r>
    </w:p>
    <w:p w:rsidR="0099177F" w:rsidRDefault="0099177F" w:rsidP="0099177F">
      <w:pPr>
        <w:spacing w:line="276" w:lineRule="auto"/>
        <w:jc w:val="both"/>
        <w:rPr>
          <w:sz w:val="28"/>
          <w:szCs w:val="28"/>
        </w:rPr>
      </w:pPr>
      <w:r>
        <w:rPr>
          <w:sz w:val="28"/>
          <w:szCs w:val="28"/>
        </w:rPr>
        <w:t>Получив необходимые документы, оргкомитет подтвердит Ваше участие, выслав приглашение на конференцию по указанному Вами электронному адресу.</w:t>
      </w:r>
    </w:p>
    <w:p w:rsidR="0099177F" w:rsidRDefault="0099177F" w:rsidP="0099177F">
      <w:pPr>
        <w:spacing w:line="276" w:lineRule="auto"/>
        <w:rPr>
          <w:b/>
          <w:sz w:val="28"/>
          <w:szCs w:val="28"/>
        </w:rPr>
      </w:pPr>
    </w:p>
    <w:p w:rsidR="0099177F" w:rsidRDefault="0099177F" w:rsidP="0099177F">
      <w:pPr>
        <w:spacing w:line="276" w:lineRule="auto"/>
        <w:rPr>
          <w:b/>
          <w:sz w:val="28"/>
          <w:szCs w:val="28"/>
        </w:rPr>
      </w:pPr>
      <w:r>
        <w:rPr>
          <w:b/>
          <w:sz w:val="28"/>
          <w:szCs w:val="28"/>
        </w:rPr>
        <w:t>Прочие условия участия в конференции:</w:t>
      </w:r>
    </w:p>
    <w:p w:rsidR="0099177F" w:rsidRDefault="0099177F" w:rsidP="0099177F">
      <w:pPr>
        <w:spacing w:line="276" w:lineRule="auto"/>
        <w:ind w:firstLine="708"/>
        <w:jc w:val="both"/>
        <w:rPr>
          <w:sz w:val="28"/>
          <w:szCs w:val="28"/>
        </w:rPr>
      </w:pPr>
      <w:r>
        <w:rPr>
          <w:sz w:val="28"/>
          <w:szCs w:val="28"/>
        </w:rPr>
        <w:t>Доклады, представляемые на конференцию, должны соответствовать о</w:t>
      </w:r>
      <w:r w:rsidR="00543A3F">
        <w:rPr>
          <w:sz w:val="28"/>
          <w:szCs w:val="28"/>
        </w:rPr>
        <w:t xml:space="preserve">сновным направлениям обсужденияи </w:t>
      </w:r>
      <w:r>
        <w:rPr>
          <w:sz w:val="28"/>
          <w:szCs w:val="28"/>
        </w:rPr>
        <w:t>иметь важное практическое значение.</w:t>
      </w:r>
    </w:p>
    <w:p w:rsidR="0099177F" w:rsidRDefault="0099177F" w:rsidP="0099177F">
      <w:pPr>
        <w:spacing w:line="276" w:lineRule="auto"/>
        <w:ind w:firstLine="708"/>
        <w:jc w:val="both"/>
        <w:rPr>
          <w:sz w:val="28"/>
          <w:szCs w:val="28"/>
        </w:rPr>
      </w:pPr>
      <w:r>
        <w:rPr>
          <w:sz w:val="28"/>
          <w:szCs w:val="28"/>
        </w:rPr>
        <w:t>Решение о публикации собранных материалов остаётся за организационным комитетом.</w:t>
      </w:r>
    </w:p>
    <w:p w:rsidR="0099177F" w:rsidRDefault="0099177F" w:rsidP="0099177F">
      <w:pPr>
        <w:spacing w:line="276" w:lineRule="auto"/>
        <w:ind w:firstLine="708"/>
        <w:jc w:val="both"/>
        <w:rPr>
          <w:sz w:val="28"/>
          <w:szCs w:val="28"/>
        </w:rPr>
      </w:pPr>
      <w:r>
        <w:rPr>
          <w:sz w:val="28"/>
          <w:szCs w:val="28"/>
        </w:rPr>
        <w:t>Проезд и проживание иногородних участников оплачивается за счёт направляющей стороны.</w:t>
      </w:r>
    </w:p>
    <w:p w:rsidR="00543A3F" w:rsidRDefault="00543A3F" w:rsidP="0099177F">
      <w:pPr>
        <w:spacing w:line="276" w:lineRule="auto"/>
        <w:jc w:val="both"/>
        <w:rPr>
          <w:sz w:val="28"/>
          <w:szCs w:val="28"/>
        </w:rPr>
      </w:pPr>
    </w:p>
    <w:p w:rsidR="0099177F" w:rsidRDefault="0099177F" w:rsidP="0099177F">
      <w:pPr>
        <w:spacing w:line="276" w:lineRule="auto"/>
        <w:jc w:val="both"/>
        <w:rPr>
          <w:b/>
          <w:sz w:val="28"/>
          <w:szCs w:val="28"/>
        </w:rPr>
      </w:pPr>
      <w:r>
        <w:rPr>
          <w:b/>
          <w:sz w:val="28"/>
          <w:szCs w:val="28"/>
        </w:rPr>
        <w:t xml:space="preserve">Издание сборника материалов конференции планируется после её проведения, с размещением статей в базе НЭБ  </w:t>
      </w:r>
      <w:proofErr w:type="spellStart"/>
      <w:r>
        <w:rPr>
          <w:b/>
          <w:sz w:val="28"/>
          <w:szCs w:val="28"/>
          <w:lang w:val="en-US"/>
        </w:rPr>
        <w:t>eLibrary</w:t>
      </w:r>
      <w:proofErr w:type="spellEnd"/>
      <w:r>
        <w:rPr>
          <w:b/>
          <w:sz w:val="28"/>
          <w:szCs w:val="28"/>
        </w:rPr>
        <w:t>.</w:t>
      </w:r>
    </w:p>
    <w:p w:rsidR="00067B31" w:rsidRDefault="00067B31" w:rsidP="0099177F">
      <w:pPr>
        <w:spacing w:line="276" w:lineRule="auto"/>
        <w:rPr>
          <w:b/>
          <w:sz w:val="28"/>
          <w:szCs w:val="28"/>
        </w:rPr>
      </w:pPr>
    </w:p>
    <w:p w:rsidR="00067B31" w:rsidRDefault="00067B31" w:rsidP="0099177F">
      <w:pPr>
        <w:spacing w:line="276" w:lineRule="auto"/>
        <w:rPr>
          <w:b/>
          <w:sz w:val="28"/>
          <w:szCs w:val="28"/>
        </w:rPr>
      </w:pPr>
    </w:p>
    <w:p w:rsidR="0099177F" w:rsidRDefault="0099177F" w:rsidP="0099177F">
      <w:pPr>
        <w:spacing w:line="276" w:lineRule="auto"/>
        <w:rPr>
          <w:b/>
          <w:sz w:val="28"/>
          <w:szCs w:val="28"/>
        </w:rPr>
      </w:pPr>
      <w:r>
        <w:rPr>
          <w:b/>
          <w:sz w:val="28"/>
          <w:szCs w:val="28"/>
        </w:rPr>
        <w:lastRenderedPageBreak/>
        <w:t>Требования к оформлению текста статей (</w:t>
      </w:r>
      <w:proofErr w:type="gramStart"/>
      <w:r>
        <w:rPr>
          <w:b/>
          <w:sz w:val="28"/>
          <w:szCs w:val="28"/>
        </w:rPr>
        <w:t>см</w:t>
      </w:r>
      <w:proofErr w:type="gramEnd"/>
      <w:r>
        <w:rPr>
          <w:b/>
          <w:sz w:val="28"/>
          <w:szCs w:val="28"/>
        </w:rPr>
        <w:t xml:space="preserve">. образец): </w:t>
      </w:r>
    </w:p>
    <w:p w:rsidR="0099177F" w:rsidRDefault="0099177F" w:rsidP="0099177F">
      <w:pPr>
        <w:numPr>
          <w:ilvl w:val="0"/>
          <w:numId w:val="4"/>
        </w:numPr>
        <w:spacing w:before="100" w:beforeAutospacing="1" w:after="100" w:afterAutospacing="1" w:line="276" w:lineRule="auto"/>
        <w:rPr>
          <w:sz w:val="28"/>
          <w:szCs w:val="28"/>
          <w:lang w:eastAsia="zh-CN"/>
        </w:rPr>
      </w:pPr>
      <w:r>
        <w:rPr>
          <w:sz w:val="28"/>
          <w:szCs w:val="28"/>
          <w:lang w:eastAsia="zh-CN"/>
        </w:rPr>
        <w:t xml:space="preserve">Максимальный объем до </w:t>
      </w:r>
      <w:r w:rsidR="0046349F">
        <w:rPr>
          <w:sz w:val="28"/>
          <w:szCs w:val="28"/>
          <w:lang w:eastAsia="zh-CN"/>
        </w:rPr>
        <w:t>5</w:t>
      </w:r>
      <w:r>
        <w:rPr>
          <w:sz w:val="28"/>
          <w:szCs w:val="28"/>
          <w:lang w:eastAsia="zh-CN"/>
        </w:rPr>
        <w:t xml:space="preserve"> страниц. </w:t>
      </w:r>
    </w:p>
    <w:p w:rsidR="0099177F" w:rsidRDefault="0099177F" w:rsidP="0099177F">
      <w:pPr>
        <w:numPr>
          <w:ilvl w:val="0"/>
          <w:numId w:val="4"/>
        </w:numPr>
        <w:spacing w:before="100" w:beforeAutospacing="1" w:after="100" w:afterAutospacing="1" w:line="276" w:lineRule="auto"/>
        <w:rPr>
          <w:sz w:val="28"/>
          <w:szCs w:val="28"/>
          <w:lang w:eastAsia="zh-CN"/>
        </w:rPr>
      </w:pPr>
      <w:r>
        <w:rPr>
          <w:sz w:val="28"/>
          <w:szCs w:val="28"/>
          <w:lang w:eastAsia="zh-CN"/>
        </w:rPr>
        <w:t xml:space="preserve">В тексте статьи не должны содержаться схемы и таблицы. </w:t>
      </w:r>
    </w:p>
    <w:p w:rsidR="0099177F" w:rsidRDefault="0099177F" w:rsidP="0099177F">
      <w:pPr>
        <w:numPr>
          <w:ilvl w:val="0"/>
          <w:numId w:val="4"/>
        </w:numPr>
        <w:spacing w:before="100" w:beforeAutospacing="1" w:after="100" w:afterAutospacing="1" w:line="276" w:lineRule="auto"/>
        <w:rPr>
          <w:sz w:val="28"/>
          <w:szCs w:val="28"/>
          <w:lang w:eastAsia="zh-CN"/>
        </w:rPr>
      </w:pPr>
      <w:r>
        <w:rPr>
          <w:sz w:val="28"/>
          <w:szCs w:val="28"/>
          <w:lang w:eastAsia="zh-CN"/>
        </w:rPr>
        <w:t xml:space="preserve">Инициалы и фамилия автора даются с выравниванием по правому краю полужирным курсивом, кегль 12, интервал 1. </w:t>
      </w:r>
    </w:p>
    <w:p w:rsidR="0099177F" w:rsidRDefault="0099177F" w:rsidP="0099177F">
      <w:pPr>
        <w:numPr>
          <w:ilvl w:val="0"/>
          <w:numId w:val="4"/>
        </w:numPr>
        <w:spacing w:before="100" w:beforeAutospacing="1" w:after="100" w:afterAutospacing="1" w:line="276" w:lineRule="auto"/>
        <w:rPr>
          <w:sz w:val="28"/>
          <w:szCs w:val="28"/>
          <w:lang w:eastAsia="zh-CN"/>
        </w:rPr>
      </w:pPr>
      <w:r>
        <w:rPr>
          <w:sz w:val="28"/>
          <w:szCs w:val="28"/>
          <w:lang w:eastAsia="zh-CN"/>
        </w:rPr>
        <w:t xml:space="preserve">На второй строке указывается название организации и города, кегль 12, интервал 1. </w:t>
      </w:r>
    </w:p>
    <w:p w:rsidR="0099177F" w:rsidRDefault="0099177F" w:rsidP="0099177F">
      <w:pPr>
        <w:numPr>
          <w:ilvl w:val="0"/>
          <w:numId w:val="4"/>
        </w:numPr>
        <w:spacing w:before="100" w:beforeAutospacing="1" w:after="100" w:afterAutospacing="1" w:line="276" w:lineRule="auto"/>
        <w:rPr>
          <w:sz w:val="28"/>
          <w:szCs w:val="28"/>
          <w:lang w:eastAsia="zh-CN"/>
        </w:rPr>
      </w:pPr>
      <w:r>
        <w:rPr>
          <w:sz w:val="28"/>
          <w:szCs w:val="28"/>
          <w:lang w:eastAsia="zh-CN"/>
        </w:rPr>
        <w:t>Название статьи не должно содержать более десяти слов и набирается строчными буквами полужирным шрифтом, выравнивание по центру, интервал 1.</w:t>
      </w:r>
    </w:p>
    <w:p w:rsidR="0099177F" w:rsidRDefault="0099177F" w:rsidP="0099177F">
      <w:pPr>
        <w:numPr>
          <w:ilvl w:val="0"/>
          <w:numId w:val="4"/>
        </w:numPr>
        <w:spacing w:before="100" w:beforeAutospacing="1" w:after="100" w:afterAutospacing="1" w:line="276" w:lineRule="auto"/>
        <w:rPr>
          <w:b/>
          <w:sz w:val="28"/>
          <w:szCs w:val="28"/>
          <w:lang w:eastAsia="zh-CN"/>
        </w:rPr>
      </w:pPr>
      <w:r>
        <w:rPr>
          <w:b/>
          <w:sz w:val="28"/>
          <w:szCs w:val="28"/>
          <w:lang w:eastAsia="zh-CN"/>
        </w:rPr>
        <w:t xml:space="preserve">Наличие </w:t>
      </w:r>
      <w:r w:rsidR="00431BCD">
        <w:rPr>
          <w:b/>
          <w:sz w:val="28"/>
          <w:szCs w:val="28"/>
          <w:lang w:eastAsia="zh-CN"/>
        </w:rPr>
        <w:t xml:space="preserve">индекса УДК, </w:t>
      </w:r>
      <w:r>
        <w:rPr>
          <w:b/>
          <w:sz w:val="28"/>
          <w:szCs w:val="28"/>
          <w:lang w:eastAsia="zh-CN"/>
        </w:rPr>
        <w:t>аннотации, ключевых слов, названия статьи на русском и английском языках обязательно!</w:t>
      </w:r>
    </w:p>
    <w:p w:rsidR="0099177F" w:rsidRDefault="0099177F" w:rsidP="0099177F">
      <w:pPr>
        <w:numPr>
          <w:ilvl w:val="0"/>
          <w:numId w:val="4"/>
        </w:numPr>
        <w:spacing w:before="100" w:beforeAutospacing="1" w:after="100" w:afterAutospacing="1" w:line="276" w:lineRule="auto"/>
        <w:rPr>
          <w:sz w:val="28"/>
          <w:szCs w:val="28"/>
          <w:lang w:eastAsia="zh-CN"/>
        </w:rPr>
      </w:pPr>
      <w:r>
        <w:rPr>
          <w:sz w:val="28"/>
          <w:szCs w:val="28"/>
          <w:lang w:eastAsia="zh-CN"/>
        </w:rPr>
        <w:t xml:space="preserve">Параметры страницы: верхнее – 2 мм, нижнее – 2,5; левое и правое – 2,8. Шрифт </w:t>
      </w:r>
      <w:proofErr w:type="spellStart"/>
      <w:r>
        <w:rPr>
          <w:sz w:val="28"/>
          <w:szCs w:val="28"/>
          <w:lang w:eastAsia="zh-CN"/>
        </w:rPr>
        <w:t>Times</w:t>
      </w:r>
      <w:proofErr w:type="spellEnd"/>
      <w:r w:rsidR="00431BCD">
        <w:rPr>
          <w:sz w:val="28"/>
          <w:szCs w:val="28"/>
          <w:lang w:eastAsia="zh-CN"/>
        </w:rPr>
        <w:t xml:space="preserve"> </w:t>
      </w:r>
      <w:proofErr w:type="spellStart"/>
      <w:r>
        <w:rPr>
          <w:sz w:val="28"/>
          <w:szCs w:val="28"/>
          <w:lang w:eastAsia="zh-CN"/>
        </w:rPr>
        <w:t>New</w:t>
      </w:r>
      <w:proofErr w:type="spellEnd"/>
      <w:r w:rsidR="00431BCD">
        <w:rPr>
          <w:sz w:val="28"/>
          <w:szCs w:val="28"/>
          <w:lang w:eastAsia="zh-CN"/>
        </w:rPr>
        <w:t xml:space="preserve"> </w:t>
      </w:r>
      <w:proofErr w:type="spellStart"/>
      <w:r>
        <w:rPr>
          <w:sz w:val="28"/>
          <w:szCs w:val="28"/>
          <w:lang w:eastAsia="zh-CN"/>
        </w:rPr>
        <w:t>Roman</w:t>
      </w:r>
      <w:proofErr w:type="spellEnd"/>
      <w:r>
        <w:rPr>
          <w:sz w:val="28"/>
          <w:szCs w:val="28"/>
          <w:lang w:eastAsia="zh-CN"/>
        </w:rPr>
        <w:t xml:space="preserve">, кегль14, интервал полуторный. Отступ первой строки – 1,25. Текст без переносов, выравнивание по ширине. </w:t>
      </w:r>
    </w:p>
    <w:p w:rsidR="0099177F" w:rsidRDefault="0099177F" w:rsidP="0099177F">
      <w:pPr>
        <w:numPr>
          <w:ilvl w:val="0"/>
          <w:numId w:val="4"/>
        </w:numPr>
        <w:spacing w:before="100" w:beforeAutospacing="1" w:after="100" w:afterAutospacing="1" w:line="276" w:lineRule="auto"/>
        <w:rPr>
          <w:sz w:val="28"/>
          <w:szCs w:val="28"/>
          <w:lang w:eastAsia="zh-CN"/>
        </w:rPr>
      </w:pPr>
      <w:r>
        <w:rPr>
          <w:sz w:val="28"/>
          <w:szCs w:val="28"/>
          <w:lang w:eastAsia="zh-CN"/>
        </w:rPr>
        <w:t xml:space="preserve">При использовании специальных шрифтов при наборе статьи необходимо представить их дополнительно. </w:t>
      </w:r>
    </w:p>
    <w:p w:rsidR="0099177F" w:rsidRDefault="0099177F" w:rsidP="0099177F">
      <w:pPr>
        <w:numPr>
          <w:ilvl w:val="0"/>
          <w:numId w:val="4"/>
        </w:numPr>
        <w:spacing w:before="100" w:beforeAutospacing="1" w:after="100" w:afterAutospacing="1" w:line="276" w:lineRule="auto"/>
        <w:rPr>
          <w:sz w:val="28"/>
          <w:szCs w:val="28"/>
          <w:lang w:eastAsia="zh-CN"/>
        </w:rPr>
      </w:pPr>
      <w:r>
        <w:rPr>
          <w:sz w:val="28"/>
          <w:szCs w:val="28"/>
          <w:lang w:eastAsia="zh-CN"/>
        </w:rPr>
        <w:t>Различать: тире и дефис (разные знаки), буквы «е» и «ё»; слова латиницей оформляются курсивом.</w:t>
      </w:r>
    </w:p>
    <w:p w:rsidR="0099177F" w:rsidRDefault="0099177F" w:rsidP="0099177F">
      <w:pPr>
        <w:numPr>
          <w:ilvl w:val="0"/>
          <w:numId w:val="4"/>
        </w:numPr>
        <w:spacing w:before="100" w:beforeAutospacing="1" w:after="100" w:afterAutospacing="1" w:line="276" w:lineRule="auto"/>
        <w:rPr>
          <w:sz w:val="28"/>
          <w:szCs w:val="28"/>
          <w:lang w:eastAsia="zh-CN"/>
        </w:rPr>
      </w:pPr>
      <w:r>
        <w:rPr>
          <w:b/>
          <w:sz w:val="28"/>
          <w:szCs w:val="28"/>
          <w:lang w:eastAsia="zh-CN"/>
        </w:rPr>
        <w:t>Библиография</w:t>
      </w:r>
      <w:r>
        <w:rPr>
          <w:sz w:val="28"/>
          <w:szCs w:val="28"/>
          <w:lang w:eastAsia="zh-CN"/>
        </w:rPr>
        <w:t xml:space="preserve"> оформляется согласно ГОСТу Р. 7.0.5 – 2008.  </w:t>
      </w:r>
      <w:hyperlink r:id="rId5" w:history="1">
        <w:r>
          <w:rPr>
            <w:rStyle w:val="a3"/>
            <w:sz w:val="28"/>
            <w:szCs w:val="28"/>
            <w:lang w:eastAsia="zh-CN"/>
          </w:rPr>
          <w:t>http://protect.gost.ru/v.aspx?control=8&amp;baseC=-1&amp;page=0&amp;month=-1&amp;year=-1&amp;search=&amp;RegNum=1&amp;DocOnPageCount=15&amp;id=165614&amp;pageK=CC32C1F2-8B2A-4FDC-B499-32CA9A4E5DB1</w:t>
        </w:r>
      </w:hyperlink>
    </w:p>
    <w:p w:rsidR="0099177F" w:rsidRDefault="0099177F" w:rsidP="0099177F">
      <w:pPr>
        <w:numPr>
          <w:ilvl w:val="0"/>
          <w:numId w:val="4"/>
        </w:numPr>
        <w:spacing w:before="100" w:beforeAutospacing="1" w:after="100" w:afterAutospacing="1" w:line="276" w:lineRule="auto"/>
        <w:rPr>
          <w:b/>
          <w:sz w:val="28"/>
          <w:szCs w:val="28"/>
          <w:lang w:eastAsia="zh-CN"/>
        </w:rPr>
      </w:pPr>
      <w:r>
        <w:rPr>
          <w:sz w:val="28"/>
          <w:szCs w:val="28"/>
          <w:lang w:eastAsia="zh-CN"/>
        </w:rPr>
        <w:t xml:space="preserve">Для каждого источника обязательно указывается изд-во, общее количество страниц или номера страниц интересующего материала источника. В тексте ссылки приводятся в квадратных скобках с указанием порядкового номера в списке литературы и страницы: [1, с. 25]. Несколько источников отделяются друг о друга точкой с запятой [1; 3; 4]. Список литературы даётся в алфавитном порядке, со сквозной нумерацией, кегль – 12. </w:t>
      </w:r>
      <w:r>
        <w:rPr>
          <w:b/>
          <w:sz w:val="28"/>
          <w:szCs w:val="28"/>
          <w:lang w:eastAsia="zh-CN"/>
        </w:rPr>
        <w:t>Если в список входит литература на иностранных языках, она следует за литературой на русском языке</w:t>
      </w:r>
      <w:r w:rsidR="00547F14">
        <w:rPr>
          <w:b/>
          <w:sz w:val="28"/>
          <w:szCs w:val="28"/>
          <w:lang w:eastAsia="zh-CN"/>
        </w:rPr>
        <w:t xml:space="preserve"> (сначала литература на европейских языках, затем на восточных языках)</w:t>
      </w:r>
      <w:r>
        <w:rPr>
          <w:b/>
          <w:sz w:val="28"/>
          <w:szCs w:val="28"/>
          <w:lang w:eastAsia="zh-CN"/>
        </w:rPr>
        <w:t xml:space="preserve">. </w:t>
      </w:r>
    </w:p>
    <w:p w:rsidR="0099177F" w:rsidRDefault="0099177F" w:rsidP="0099177F">
      <w:pPr>
        <w:spacing w:line="276" w:lineRule="auto"/>
        <w:rPr>
          <w:sz w:val="28"/>
          <w:szCs w:val="28"/>
        </w:rPr>
      </w:pPr>
    </w:p>
    <w:p w:rsidR="0099177F" w:rsidRDefault="0099177F" w:rsidP="0099177F">
      <w:pPr>
        <w:spacing w:line="276" w:lineRule="auto"/>
        <w:rPr>
          <w:sz w:val="28"/>
          <w:szCs w:val="28"/>
        </w:rPr>
      </w:pPr>
    </w:p>
    <w:p w:rsidR="00C70D5C" w:rsidRDefault="00C70D5C" w:rsidP="0099177F">
      <w:pPr>
        <w:spacing w:line="276" w:lineRule="auto"/>
        <w:jc w:val="center"/>
        <w:rPr>
          <w:b/>
          <w:sz w:val="28"/>
          <w:szCs w:val="28"/>
        </w:rPr>
      </w:pPr>
    </w:p>
    <w:p w:rsidR="0099177F" w:rsidRDefault="0099177F" w:rsidP="0099177F">
      <w:pPr>
        <w:spacing w:line="276" w:lineRule="auto"/>
        <w:jc w:val="center"/>
        <w:rPr>
          <w:b/>
          <w:sz w:val="28"/>
          <w:szCs w:val="28"/>
        </w:rPr>
      </w:pPr>
      <w:r>
        <w:rPr>
          <w:b/>
          <w:sz w:val="28"/>
          <w:szCs w:val="28"/>
        </w:rPr>
        <w:lastRenderedPageBreak/>
        <w:t>ЗАЯВКА</w:t>
      </w:r>
    </w:p>
    <w:p w:rsidR="0099177F" w:rsidRDefault="0099177F" w:rsidP="0099177F">
      <w:pPr>
        <w:spacing w:line="276" w:lineRule="auto"/>
        <w:jc w:val="center"/>
        <w:rPr>
          <w:b/>
          <w:sz w:val="28"/>
          <w:szCs w:val="28"/>
        </w:rPr>
      </w:pPr>
      <w:r>
        <w:rPr>
          <w:b/>
          <w:sz w:val="28"/>
          <w:szCs w:val="28"/>
        </w:rPr>
        <w:t>на участие в международной научной конференции</w:t>
      </w:r>
    </w:p>
    <w:p w:rsidR="0099177F" w:rsidRDefault="000550FE" w:rsidP="0099177F">
      <w:pPr>
        <w:spacing w:line="276" w:lineRule="auto"/>
        <w:jc w:val="center"/>
        <w:rPr>
          <w:sz w:val="28"/>
          <w:szCs w:val="28"/>
        </w:rPr>
      </w:pPr>
      <w:r>
        <w:rPr>
          <w:b/>
          <w:i/>
          <w:sz w:val="28"/>
          <w:szCs w:val="28"/>
        </w:rPr>
        <w:t>«Китайский язык: лингвистические и методические аспекты</w:t>
      </w:r>
      <w:r w:rsidR="0099177F">
        <w:rPr>
          <w:b/>
          <w:i/>
          <w:sz w:val="28"/>
          <w:szCs w:val="28"/>
        </w:rPr>
        <w:t>»</w:t>
      </w:r>
      <w:r>
        <w:rPr>
          <w:sz w:val="28"/>
          <w:szCs w:val="28"/>
        </w:rPr>
        <w:t xml:space="preserve">, посвящённой 55-летней годовщине кафедры китайского языка </w:t>
      </w:r>
      <w:proofErr w:type="spellStart"/>
      <w:r>
        <w:rPr>
          <w:sz w:val="28"/>
          <w:szCs w:val="28"/>
        </w:rPr>
        <w:t>ФФиМК</w:t>
      </w:r>
      <w:proofErr w:type="spellEnd"/>
      <w:r w:rsidR="00A7256B">
        <w:rPr>
          <w:sz w:val="28"/>
          <w:szCs w:val="28"/>
        </w:rPr>
        <w:t xml:space="preserve"> </w:t>
      </w:r>
      <w:proofErr w:type="spellStart"/>
      <w:r>
        <w:rPr>
          <w:sz w:val="28"/>
          <w:szCs w:val="28"/>
        </w:rPr>
        <w:t>ЗабГУ</w:t>
      </w:r>
      <w:proofErr w:type="spellEnd"/>
    </w:p>
    <w:p w:rsidR="0099177F" w:rsidRDefault="000550FE" w:rsidP="0099177F">
      <w:pPr>
        <w:spacing w:line="276" w:lineRule="auto"/>
        <w:jc w:val="center"/>
        <w:rPr>
          <w:b/>
          <w:sz w:val="28"/>
          <w:szCs w:val="28"/>
        </w:rPr>
      </w:pPr>
      <w:r>
        <w:rPr>
          <w:sz w:val="28"/>
          <w:szCs w:val="28"/>
        </w:rPr>
        <w:t>(27 октября 2016</w:t>
      </w:r>
      <w:r w:rsidR="0099177F">
        <w:rPr>
          <w:sz w:val="28"/>
          <w:szCs w:val="28"/>
        </w:rPr>
        <w:t xml:space="preserve"> года)</w:t>
      </w:r>
    </w:p>
    <w:p w:rsidR="0099177F" w:rsidRDefault="0099177F" w:rsidP="0099177F">
      <w:pPr>
        <w:spacing w:line="276" w:lineRule="auto"/>
        <w:ind w:left="360"/>
        <w:jc w:val="both"/>
        <w:rPr>
          <w:sz w:val="28"/>
          <w:szCs w:val="28"/>
        </w:rPr>
      </w:pPr>
    </w:p>
    <w:tbl>
      <w:tblPr>
        <w:tblW w:w="0" w:type="auto"/>
        <w:jc w:val="center"/>
        <w:tblLayout w:type="fixed"/>
        <w:tblCellMar>
          <w:left w:w="0" w:type="dxa"/>
          <w:right w:w="0" w:type="dxa"/>
        </w:tblCellMar>
        <w:tblLook w:val="00A0"/>
      </w:tblPr>
      <w:tblGrid>
        <w:gridCol w:w="5836"/>
        <w:gridCol w:w="3391"/>
      </w:tblGrid>
      <w:tr w:rsidR="0099177F" w:rsidTr="0099177F">
        <w:trPr>
          <w:cantSplit/>
          <w:jc w:val="center"/>
        </w:trPr>
        <w:tc>
          <w:tcPr>
            <w:tcW w:w="5836" w:type="dxa"/>
            <w:tcBorders>
              <w:top w:val="single" w:sz="8" w:space="0" w:color="auto"/>
              <w:left w:val="single" w:sz="8" w:space="0" w:color="auto"/>
              <w:bottom w:val="single" w:sz="8" w:space="0" w:color="auto"/>
              <w:right w:val="single" w:sz="8" w:space="0" w:color="auto"/>
            </w:tcBorders>
            <w:hideMark/>
          </w:tcPr>
          <w:p w:rsidR="0099177F" w:rsidRDefault="0099177F">
            <w:pPr>
              <w:spacing w:line="276" w:lineRule="auto"/>
            </w:pPr>
            <w:r>
              <w:t>Фамилия</w:t>
            </w:r>
          </w:p>
        </w:tc>
        <w:tc>
          <w:tcPr>
            <w:tcW w:w="3391" w:type="dxa"/>
            <w:tcBorders>
              <w:top w:val="single" w:sz="8" w:space="0" w:color="auto"/>
              <w:left w:val="nil"/>
              <w:bottom w:val="single" w:sz="8" w:space="0" w:color="auto"/>
              <w:right w:val="single" w:sz="8" w:space="0" w:color="auto"/>
            </w:tcBorders>
            <w:hideMark/>
          </w:tcPr>
          <w:p w:rsidR="0099177F" w:rsidRDefault="0099177F">
            <w:pPr>
              <w:spacing w:line="276" w:lineRule="auto"/>
              <w:rPr>
                <w:sz w:val="28"/>
                <w:szCs w:val="28"/>
              </w:rPr>
            </w:pPr>
            <w:r>
              <w:rPr>
                <w:sz w:val="28"/>
                <w:szCs w:val="28"/>
              </w:rPr>
              <w:t> </w:t>
            </w:r>
          </w:p>
        </w:tc>
      </w:tr>
      <w:tr w:rsidR="0099177F" w:rsidTr="0099177F">
        <w:trPr>
          <w:cantSplit/>
          <w:jc w:val="center"/>
        </w:trPr>
        <w:tc>
          <w:tcPr>
            <w:tcW w:w="5836" w:type="dxa"/>
            <w:tcBorders>
              <w:top w:val="nil"/>
              <w:left w:val="single" w:sz="8" w:space="0" w:color="auto"/>
              <w:bottom w:val="single" w:sz="8" w:space="0" w:color="auto"/>
              <w:right w:val="single" w:sz="8" w:space="0" w:color="auto"/>
            </w:tcBorders>
            <w:hideMark/>
          </w:tcPr>
          <w:p w:rsidR="0099177F" w:rsidRDefault="0099177F">
            <w:pPr>
              <w:spacing w:line="276" w:lineRule="auto"/>
            </w:pPr>
            <w:r>
              <w:t>Имя</w:t>
            </w:r>
          </w:p>
        </w:tc>
        <w:tc>
          <w:tcPr>
            <w:tcW w:w="3391" w:type="dxa"/>
            <w:tcBorders>
              <w:top w:val="nil"/>
              <w:left w:val="nil"/>
              <w:bottom w:val="single" w:sz="8" w:space="0" w:color="auto"/>
              <w:right w:val="single" w:sz="8" w:space="0" w:color="auto"/>
            </w:tcBorders>
            <w:hideMark/>
          </w:tcPr>
          <w:p w:rsidR="0099177F" w:rsidRDefault="0099177F">
            <w:pPr>
              <w:spacing w:line="276" w:lineRule="auto"/>
              <w:rPr>
                <w:sz w:val="28"/>
                <w:szCs w:val="28"/>
              </w:rPr>
            </w:pPr>
            <w:r>
              <w:rPr>
                <w:sz w:val="28"/>
                <w:szCs w:val="28"/>
              </w:rPr>
              <w:t> </w:t>
            </w:r>
          </w:p>
        </w:tc>
      </w:tr>
      <w:tr w:rsidR="0099177F" w:rsidTr="0099177F">
        <w:trPr>
          <w:cantSplit/>
          <w:jc w:val="center"/>
        </w:trPr>
        <w:tc>
          <w:tcPr>
            <w:tcW w:w="5836" w:type="dxa"/>
            <w:tcBorders>
              <w:top w:val="nil"/>
              <w:left w:val="single" w:sz="8" w:space="0" w:color="auto"/>
              <w:bottom w:val="single" w:sz="8" w:space="0" w:color="auto"/>
              <w:right w:val="single" w:sz="8" w:space="0" w:color="auto"/>
            </w:tcBorders>
            <w:hideMark/>
          </w:tcPr>
          <w:p w:rsidR="0099177F" w:rsidRDefault="0099177F">
            <w:pPr>
              <w:spacing w:line="276" w:lineRule="auto"/>
            </w:pPr>
            <w:r>
              <w:t>Отчество</w:t>
            </w:r>
          </w:p>
        </w:tc>
        <w:tc>
          <w:tcPr>
            <w:tcW w:w="3391" w:type="dxa"/>
            <w:tcBorders>
              <w:top w:val="nil"/>
              <w:left w:val="nil"/>
              <w:bottom w:val="single" w:sz="8" w:space="0" w:color="auto"/>
              <w:right w:val="single" w:sz="8" w:space="0" w:color="auto"/>
            </w:tcBorders>
            <w:hideMark/>
          </w:tcPr>
          <w:p w:rsidR="0099177F" w:rsidRDefault="0099177F">
            <w:pPr>
              <w:spacing w:line="276" w:lineRule="auto"/>
              <w:rPr>
                <w:sz w:val="28"/>
                <w:szCs w:val="28"/>
              </w:rPr>
            </w:pPr>
            <w:r>
              <w:rPr>
                <w:sz w:val="28"/>
                <w:szCs w:val="28"/>
              </w:rPr>
              <w:t> </w:t>
            </w:r>
          </w:p>
        </w:tc>
      </w:tr>
      <w:tr w:rsidR="0099177F" w:rsidTr="0099177F">
        <w:trPr>
          <w:cantSplit/>
          <w:jc w:val="center"/>
        </w:trPr>
        <w:tc>
          <w:tcPr>
            <w:tcW w:w="5836" w:type="dxa"/>
            <w:tcBorders>
              <w:top w:val="nil"/>
              <w:left w:val="single" w:sz="8" w:space="0" w:color="auto"/>
              <w:bottom w:val="single" w:sz="8" w:space="0" w:color="auto"/>
              <w:right w:val="single" w:sz="8" w:space="0" w:color="auto"/>
            </w:tcBorders>
            <w:hideMark/>
          </w:tcPr>
          <w:p w:rsidR="0099177F" w:rsidRDefault="0099177F">
            <w:pPr>
              <w:spacing w:line="276" w:lineRule="auto"/>
            </w:pPr>
            <w:r>
              <w:t xml:space="preserve">Место работы </w:t>
            </w:r>
          </w:p>
        </w:tc>
        <w:tc>
          <w:tcPr>
            <w:tcW w:w="3391" w:type="dxa"/>
            <w:tcBorders>
              <w:top w:val="nil"/>
              <w:left w:val="nil"/>
              <w:bottom w:val="single" w:sz="8" w:space="0" w:color="auto"/>
              <w:right w:val="single" w:sz="8" w:space="0" w:color="auto"/>
            </w:tcBorders>
            <w:hideMark/>
          </w:tcPr>
          <w:p w:rsidR="0099177F" w:rsidRDefault="0099177F">
            <w:pPr>
              <w:spacing w:line="276" w:lineRule="auto"/>
              <w:rPr>
                <w:sz w:val="28"/>
                <w:szCs w:val="28"/>
              </w:rPr>
            </w:pPr>
            <w:r>
              <w:rPr>
                <w:sz w:val="28"/>
                <w:szCs w:val="28"/>
              </w:rPr>
              <w:t> </w:t>
            </w:r>
          </w:p>
        </w:tc>
      </w:tr>
      <w:tr w:rsidR="0099177F" w:rsidTr="0099177F">
        <w:trPr>
          <w:cantSplit/>
          <w:jc w:val="center"/>
        </w:trPr>
        <w:tc>
          <w:tcPr>
            <w:tcW w:w="5836" w:type="dxa"/>
            <w:tcBorders>
              <w:top w:val="nil"/>
              <w:left w:val="single" w:sz="8" w:space="0" w:color="auto"/>
              <w:bottom w:val="single" w:sz="8" w:space="0" w:color="auto"/>
              <w:right w:val="single" w:sz="8" w:space="0" w:color="auto"/>
            </w:tcBorders>
            <w:hideMark/>
          </w:tcPr>
          <w:p w:rsidR="0099177F" w:rsidRDefault="0099177F">
            <w:pPr>
              <w:spacing w:line="276" w:lineRule="auto"/>
            </w:pPr>
            <w:r>
              <w:t>Должность</w:t>
            </w:r>
          </w:p>
        </w:tc>
        <w:tc>
          <w:tcPr>
            <w:tcW w:w="3391" w:type="dxa"/>
            <w:tcBorders>
              <w:top w:val="nil"/>
              <w:left w:val="nil"/>
              <w:bottom w:val="single" w:sz="8" w:space="0" w:color="auto"/>
              <w:right w:val="single" w:sz="8" w:space="0" w:color="auto"/>
            </w:tcBorders>
            <w:hideMark/>
          </w:tcPr>
          <w:p w:rsidR="0099177F" w:rsidRDefault="0099177F">
            <w:pPr>
              <w:spacing w:line="276" w:lineRule="auto"/>
              <w:rPr>
                <w:sz w:val="28"/>
                <w:szCs w:val="28"/>
              </w:rPr>
            </w:pPr>
            <w:r>
              <w:rPr>
                <w:sz w:val="28"/>
                <w:szCs w:val="28"/>
              </w:rPr>
              <w:t> </w:t>
            </w:r>
          </w:p>
        </w:tc>
      </w:tr>
      <w:tr w:rsidR="0099177F" w:rsidTr="0099177F">
        <w:trPr>
          <w:cantSplit/>
          <w:jc w:val="center"/>
        </w:trPr>
        <w:tc>
          <w:tcPr>
            <w:tcW w:w="5836" w:type="dxa"/>
            <w:tcBorders>
              <w:top w:val="nil"/>
              <w:left w:val="single" w:sz="8" w:space="0" w:color="auto"/>
              <w:bottom w:val="single" w:sz="8" w:space="0" w:color="auto"/>
              <w:right w:val="single" w:sz="8" w:space="0" w:color="auto"/>
            </w:tcBorders>
            <w:hideMark/>
          </w:tcPr>
          <w:p w:rsidR="0099177F" w:rsidRDefault="0099177F">
            <w:pPr>
              <w:spacing w:line="276" w:lineRule="auto"/>
            </w:pPr>
            <w:r>
              <w:t>Ученая степень</w:t>
            </w:r>
          </w:p>
        </w:tc>
        <w:tc>
          <w:tcPr>
            <w:tcW w:w="3391" w:type="dxa"/>
            <w:tcBorders>
              <w:top w:val="nil"/>
              <w:left w:val="nil"/>
              <w:bottom w:val="single" w:sz="8" w:space="0" w:color="auto"/>
              <w:right w:val="single" w:sz="8" w:space="0" w:color="auto"/>
            </w:tcBorders>
            <w:hideMark/>
          </w:tcPr>
          <w:p w:rsidR="0099177F" w:rsidRDefault="0099177F">
            <w:pPr>
              <w:spacing w:line="276" w:lineRule="auto"/>
              <w:rPr>
                <w:sz w:val="28"/>
                <w:szCs w:val="28"/>
              </w:rPr>
            </w:pPr>
            <w:r>
              <w:rPr>
                <w:sz w:val="28"/>
                <w:szCs w:val="28"/>
              </w:rPr>
              <w:t> </w:t>
            </w:r>
          </w:p>
        </w:tc>
      </w:tr>
      <w:tr w:rsidR="0099177F" w:rsidTr="0099177F">
        <w:trPr>
          <w:cantSplit/>
          <w:jc w:val="center"/>
        </w:trPr>
        <w:tc>
          <w:tcPr>
            <w:tcW w:w="5836" w:type="dxa"/>
            <w:tcBorders>
              <w:top w:val="nil"/>
              <w:left w:val="single" w:sz="8" w:space="0" w:color="auto"/>
              <w:bottom w:val="single" w:sz="8" w:space="0" w:color="auto"/>
              <w:right w:val="single" w:sz="8" w:space="0" w:color="auto"/>
            </w:tcBorders>
            <w:hideMark/>
          </w:tcPr>
          <w:p w:rsidR="0099177F" w:rsidRDefault="0099177F">
            <w:pPr>
              <w:spacing w:line="276" w:lineRule="auto"/>
            </w:pPr>
            <w:r>
              <w:t>Звание</w:t>
            </w:r>
          </w:p>
        </w:tc>
        <w:tc>
          <w:tcPr>
            <w:tcW w:w="3391" w:type="dxa"/>
            <w:tcBorders>
              <w:top w:val="nil"/>
              <w:left w:val="nil"/>
              <w:bottom w:val="single" w:sz="8" w:space="0" w:color="auto"/>
              <w:right w:val="single" w:sz="8" w:space="0" w:color="auto"/>
            </w:tcBorders>
            <w:hideMark/>
          </w:tcPr>
          <w:p w:rsidR="0099177F" w:rsidRDefault="0099177F">
            <w:pPr>
              <w:spacing w:line="276" w:lineRule="auto"/>
              <w:rPr>
                <w:sz w:val="28"/>
                <w:szCs w:val="28"/>
              </w:rPr>
            </w:pPr>
            <w:r>
              <w:rPr>
                <w:sz w:val="28"/>
                <w:szCs w:val="28"/>
              </w:rPr>
              <w:t> </w:t>
            </w:r>
          </w:p>
        </w:tc>
      </w:tr>
      <w:tr w:rsidR="0099177F" w:rsidTr="0099177F">
        <w:trPr>
          <w:cantSplit/>
          <w:jc w:val="center"/>
        </w:trPr>
        <w:tc>
          <w:tcPr>
            <w:tcW w:w="5836" w:type="dxa"/>
            <w:tcBorders>
              <w:top w:val="nil"/>
              <w:left w:val="single" w:sz="8" w:space="0" w:color="auto"/>
              <w:bottom w:val="single" w:sz="8" w:space="0" w:color="auto"/>
              <w:right w:val="single" w:sz="8" w:space="0" w:color="auto"/>
            </w:tcBorders>
            <w:hideMark/>
          </w:tcPr>
          <w:p w:rsidR="0099177F" w:rsidRDefault="0099177F">
            <w:pPr>
              <w:spacing w:line="276" w:lineRule="auto"/>
            </w:pPr>
            <w:r>
              <w:t>Адрес (для рассылки сборника)</w:t>
            </w:r>
          </w:p>
          <w:p w:rsidR="0099177F" w:rsidRDefault="0099177F">
            <w:pPr>
              <w:spacing w:line="276" w:lineRule="auto"/>
            </w:pPr>
            <w:r>
              <w:rPr>
                <w:b/>
              </w:rPr>
              <w:t>Индекс указывать обязательно</w:t>
            </w:r>
          </w:p>
        </w:tc>
        <w:tc>
          <w:tcPr>
            <w:tcW w:w="3391" w:type="dxa"/>
            <w:tcBorders>
              <w:top w:val="nil"/>
              <w:left w:val="nil"/>
              <w:bottom w:val="single" w:sz="8" w:space="0" w:color="auto"/>
              <w:right w:val="single" w:sz="8" w:space="0" w:color="auto"/>
            </w:tcBorders>
            <w:hideMark/>
          </w:tcPr>
          <w:p w:rsidR="0099177F" w:rsidRDefault="0099177F">
            <w:pPr>
              <w:spacing w:line="276" w:lineRule="auto"/>
              <w:rPr>
                <w:sz w:val="28"/>
                <w:szCs w:val="28"/>
              </w:rPr>
            </w:pPr>
            <w:r>
              <w:rPr>
                <w:sz w:val="28"/>
                <w:szCs w:val="28"/>
              </w:rPr>
              <w:t> </w:t>
            </w:r>
          </w:p>
        </w:tc>
      </w:tr>
      <w:tr w:rsidR="0099177F" w:rsidTr="0099177F">
        <w:trPr>
          <w:cantSplit/>
          <w:jc w:val="center"/>
        </w:trPr>
        <w:tc>
          <w:tcPr>
            <w:tcW w:w="5836" w:type="dxa"/>
            <w:tcBorders>
              <w:top w:val="nil"/>
              <w:left w:val="single" w:sz="8" w:space="0" w:color="auto"/>
              <w:bottom w:val="single" w:sz="8" w:space="0" w:color="auto"/>
              <w:right w:val="single" w:sz="8" w:space="0" w:color="auto"/>
            </w:tcBorders>
            <w:hideMark/>
          </w:tcPr>
          <w:p w:rsidR="0099177F" w:rsidRDefault="0099177F">
            <w:pPr>
              <w:spacing w:line="276" w:lineRule="auto"/>
            </w:pPr>
            <w:r>
              <w:t>Телефон раб.</w:t>
            </w:r>
          </w:p>
        </w:tc>
        <w:tc>
          <w:tcPr>
            <w:tcW w:w="3391" w:type="dxa"/>
            <w:tcBorders>
              <w:top w:val="nil"/>
              <w:left w:val="nil"/>
              <w:bottom w:val="single" w:sz="8" w:space="0" w:color="auto"/>
              <w:right w:val="single" w:sz="8" w:space="0" w:color="auto"/>
            </w:tcBorders>
            <w:hideMark/>
          </w:tcPr>
          <w:p w:rsidR="0099177F" w:rsidRDefault="0099177F">
            <w:pPr>
              <w:spacing w:line="276" w:lineRule="auto"/>
              <w:rPr>
                <w:sz w:val="28"/>
                <w:szCs w:val="28"/>
              </w:rPr>
            </w:pPr>
            <w:r>
              <w:rPr>
                <w:sz w:val="28"/>
                <w:szCs w:val="28"/>
              </w:rPr>
              <w:t> </w:t>
            </w:r>
          </w:p>
        </w:tc>
      </w:tr>
      <w:tr w:rsidR="0099177F" w:rsidTr="0099177F">
        <w:trPr>
          <w:cantSplit/>
          <w:jc w:val="center"/>
        </w:trPr>
        <w:tc>
          <w:tcPr>
            <w:tcW w:w="5836" w:type="dxa"/>
            <w:tcBorders>
              <w:top w:val="nil"/>
              <w:left w:val="single" w:sz="8" w:space="0" w:color="auto"/>
              <w:bottom w:val="single" w:sz="8" w:space="0" w:color="auto"/>
              <w:right w:val="single" w:sz="8" w:space="0" w:color="auto"/>
            </w:tcBorders>
            <w:hideMark/>
          </w:tcPr>
          <w:p w:rsidR="0099177F" w:rsidRDefault="0099177F">
            <w:pPr>
              <w:spacing w:line="276" w:lineRule="auto"/>
            </w:pPr>
            <w:r>
              <w:t>Телефон дом.</w:t>
            </w:r>
          </w:p>
        </w:tc>
        <w:tc>
          <w:tcPr>
            <w:tcW w:w="3391" w:type="dxa"/>
            <w:tcBorders>
              <w:top w:val="nil"/>
              <w:left w:val="nil"/>
              <w:bottom w:val="single" w:sz="8" w:space="0" w:color="auto"/>
              <w:right w:val="single" w:sz="8" w:space="0" w:color="auto"/>
            </w:tcBorders>
            <w:hideMark/>
          </w:tcPr>
          <w:p w:rsidR="0099177F" w:rsidRDefault="0099177F">
            <w:pPr>
              <w:spacing w:line="276" w:lineRule="auto"/>
              <w:rPr>
                <w:sz w:val="28"/>
                <w:szCs w:val="28"/>
              </w:rPr>
            </w:pPr>
            <w:r>
              <w:rPr>
                <w:sz w:val="28"/>
                <w:szCs w:val="28"/>
              </w:rPr>
              <w:t> </w:t>
            </w:r>
          </w:p>
        </w:tc>
      </w:tr>
      <w:tr w:rsidR="0099177F" w:rsidTr="0099177F">
        <w:trPr>
          <w:cantSplit/>
          <w:jc w:val="center"/>
        </w:trPr>
        <w:tc>
          <w:tcPr>
            <w:tcW w:w="5836" w:type="dxa"/>
            <w:tcBorders>
              <w:top w:val="nil"/>
              <w:left w:val="single" w:sz="8" w:space="0" w:color="auto"/>
              <w:bottom w:val="single" w:sz="8" w:space="0" w:color="auto"/>
              <w:right w:val="single" w:sz="8" w:space="0" w:color="auto"/>
            </w:tcBorders>
            <w:hideMark/>
          </w:tcPr>
          <w:p w:rsidR="0099177F" w:rsidRDefault="0099177F">
            <w:pPr>
              <w:spacing w:line="276" w:lineRule="auto"/>
            </w:pPr>
            <w:r>
              <w:t>Факс</w:t>
            </w:r>
          </w:p>
        </w:tc>
        <w:tc>
          <w:tcPr>
            <w:tcW w:w="3391" w:type="dxa"/>
            <w:tcBorders>
              <w:top w:val="nil"/>
              <w:left w:val="nil"/>
              <w:bottom w:val="single" w:sz="8" w:space="0" w:color="auto"/>
              <w:right w:val="single" w:sz="8" w:space="0" w:color="auto"/>
            </w:tcBorders>
            <w:hideMark/>
          </w:tcPr>
          <w:p w:rsidR="0099177F" w:rsidRDefault="0099177F">
            <w:pPr>
              <w:spacing w:line="276" w:lineRule="auto"/>
              <w:rPr>
                <w:sz w:val="28"/>
                <w:szCs w:val="28"/>
              </w:rPr>
            </w:pPr>
            <w:r>
              <w:rPr>
                <w:sz w:val="28"/>
                <w:szCs w:val="28"/>
                <w:lang w:val="en-US"/>
              </w:rPr>
              <w:t> </w:t>
            </w:r>
          </w:p>
        </w:tc>
      </w:tr>
      <w:tr w:rsidR="0099177F" w:rsidTr="0099177F">
        <w:trPr>
          <w:cantSplit/>
          <w:jc w:val="center"/>
        </w:trPr>
        <w:tc>
          <w:tcPr>
            <w:tcW w:w="5836" w:type="dxa"/>
            <w:tcBorders>
              <w:top w:val="nil"/>
              <w:left w:val="single" w:sz="8" w:space="0" w:color="auto"/>
              <w:bottom w:val="single" w:sz="8" w:space="0" w:color="auto"/>
              <w:right w:val="single" w:sz="8" w:space="0" w:color="auto"/>
            </w:tcBorders>
            <w:hideMark/>
          </w:tcPr>
          <w:p w:rsidR="0099177F" w:rsidRDefault="0099177F">
            <w:pPr>
              <w:spacing w:line="276" w:lineRule="auto"/>
            </w:pPr>
            <w:r>
              <w:rPr>
                <w:lang w:val="en-US"/>
              </w:rPr>
              <w:t>E-mail</w:t>
            </w:r>
          </w:p>
        </w:tc>
        <w:tc>
          <w:tcPr>
            <w:tcW w:w="3391" w:type="dxa"/>
            <w:tcBorders>
              <w:top w:val="nil"/>
              <w:left w:val="nil"/>
              <w:bottom w:val="single" w:sz="8" w:space="0" w:color="auto"/>
              <w:right w:val="single" w:sz="8" w:space="0" w:color="auto"/>
            </w:tcBorders>
            <w:hideMark/>
          </w:tcPr>
          <w:p w:rsidR="0099177F" w:rsidRDefault="0099177F">
            <w:pPr>
              <w:spacing w:line="276" w:lineRule="auto"/>
              <w:rPr>
                <w:sz w:val="28"/>
                <w:szCs w:val="28"/>
              </w:rPr>
            </w:pPr>
            <w:r>
              <w:rPr>
                <w:sz w:val="28"/>
                <w:szCs w:val="28"/>
                <w:lang w:val="en-US"/>
              </w:rPr>
              <w:t> </w:t>
            </w:r>
          </w:p>
        </w:tc>
      </w:tr>
      <w:tr w:rsidR="0099177F" w:rsidTr="0099177F">
        <w:trPr>
          <w:cantSplit/>
          <w:jc w:val="center"/>
        </w:trPr>
        <w:tc>
          <w:tcPr>
            <w:tcW w:w="5836" w:type="dxa"/>
            <w:tcBorders>
              <w:top w:val="nil"/>
              <w:left w:val="single" w:sz="8" w:space="0" w:color="auto"/>
              <w:bottom w:val="single" w:sz="8" w:space="0" w:color="auto"/>
              <w:right w:val="single" w:sz="8" w:space="0" w:color="auto"/>
            </w:tcBorders>
            <w:hideMark/>
          </w:tcPr>
          <w:p w:rsidR="0099177F" w:rsidRDefault="0099177F">
            <w:pPr>
              <w:spacing w:line="276" w:lineRule="auto"/>
            </w:pPr>
            <w:r>
              <w:t>Направление работы конференции (укажите название выбранного направления)</w:t>
            </w:r>
          </w:p>
        </w:tc>
        <w:tc>
          <w:tcPr>
            <w:tcW w:w="3391" w:type="dxa"/>
            <w:tcBorders>
              <w:top w:val="nil"/>
              <w:left w:val="nil"/>
              <w:bottom w:val="single" w:sz="8" w:space="0" w:color="auto"/>
              <w:right w:val="single" w:sz="8" w:space="0" w:color="auto"/>
            </w:tcBorders>
            <w:hideMark/>
          </w:tcPr>
          <w:p w:rsidR="0099177F" w:rsidRDefault="0099177F">
            <w:pPr>
              <w:spacing w:line="276" w:lineRule="auto"/>
              <w:rPr>
                <w:sz w:val="28"/>
                <w:szCs w:val="28"/>
              </w:rPr>
            </w:pPr>
            <w:r>
              <w:rPr>
                <w:sz w:val="28"/>
                <w:szCs w:val="28"/>
              </w:rPr>
              <w:t> </w:t>
            </w:r>
          </w:p>
        </w:tc>
      </w:tr>
      <w:tr w:rsidR="0099177F" w:rsidTr="0099177F">
        <w:trPr>
          <w:cantSplit/>
          <w:jc w:val="center"/>
        </w:trPr>
        <w:tc>
          <w:tcPr>
            <w:tcW w:w="5836" w:type="dxa"/>
            <w:tcBorders>
              <w:top w:val="nil"/>
              <w:left w:val="single" w:sz="8" w:space="0" w:color="auto"/>
              <w:bottom w:val="single" w:sz="4" w:space="0" w:color="auto"/>
              <w:right w:val="single" w:sz="8" w:space="0" w:color="auto"/>
            </w:tcBorders>
            <w:hideMark/>
          </w:tcPr>
          <w:p w:rsidR="0099177F" w:rsidRDefault="0099177F">
            <w:pPr>
              <w:spacing w:line="276" w:lineRule="auto"/>
            </w:pPr>
            <w:r>
              <w:t>Название доклада на русском и английском языках</w:t>
            </w:r>
          </w:p>
        </w:tc>
        <w:tc>
          <w:tcPr>
            <w:tcW w:w="3391" w:type="dxa"/>
            <w:tcBorders>
              <w:top w:val="nil"/>
              <w:left w:val="nil"/>
              <w:bottom w:val="single" w:sz="4" w:space="0" w:color="auto"/>
              <w:right w:val="single" w:sz="8" w:space="0" w:color="auto"/>
            </w:tcBorders>
            <w:hideMark/>
          </w:tcPr>
          <w:p w:rsidR="0099177F" w:rsidRDefault="0099177F">
            <w:pPr>
              <w:spacing w:line="276" w:lineRule="auto"/>
              <w:rPr>
                <w:sz w:val="28"/>
                <w:szCs w:val="28"/>
              </w:rPr>
            </w:pPr>
            <w:r>
              <w:rPr>
                <w:sz w:val="28"/>
                <w:szCs w:val="28"/>
              </w:rPr>
              <w:t> </w:t>
            </w:r>
          </w:p>
        </w:tc>
      </w:tr>
      <w:tr w:rsidR="0099177F" w:rsidTr="0099177F">
        <w:trPr>
          <w:cantSplit/>
          <w:jc w:val="center"/>
        </w:trPr>
        <w:tc>
          <w:tcPr>
            <w:tcW w:w="5836" w:type="dxa"/>
            <w:tcBorders>
              <w:top w:val="nil"/>
              <w:left w:val="single" w:sz="8" w:space="0" w:color="auto"/>
              <w:bottom w:val="single" w:sz="4" w:space="0" w:color="auto"/>
              <w:right w:val="single" w:sz="8" w:space="0" w:color="auto"/>
            </w:tcBorders>
            <w:hideMark/>
          </w:tcPr>
          <w:p w:rsidR="0099177F" w:rsidRDefault="0099177F">
            <w:pPr>
              <w:spacing w:line="276" w:lineRule="auto"/>
            </w:pPr>
            <w:r>
              <w:t>Необходимое техническое сопровождение</w:t>
            </w:r>
          </w:p>
        </w:tc>
        <w:tc>
          <w:tcPr>
            <w:tcW w:w="3391" w:type="dxa"/>
            <w:tcBorders>
              <w:top w:val="nil"/>
              <w:left w:val="nil"/>
              <w:bottom w:val="single" w:sz="4" w:space="0" w:color="auto"/>
              <w:right w:val="single" w:sz="8" w:space="0" w:color="auto"/>
            </w:tcBorders>
          </w:tcPr>
          <w:p w:rsidR="0099177F" w:rsidRDefault="0099177F">
            <w:pPr>
              <w:spacing w:line="276" w:lineRule="auto"/>
              <w:rPr>
                <w:sz w:val="28"/>
                <w:szCs w:val="28"/>
              </w:rPr>
            </w:pPr>
          </w:p>
        </w:tc>
      </w:tr>
      <w:tr w:rsidR="0099177F" w:rsidTr="0099177F">
        <w:trPr>
          <w:cantSplit/>
          <w:jc w:val="center"/>
        </w:trPr>
        <w:tc>
          <w:tcPr>
            <w:tcW w:w="5836" w:type="dxa"/>
            <w:tcBorders>
              <w:top w:val="single" w:sz="4" w:space="0" w:color="auto"/>
              <w:left w:val="single" w:sz="4" w:space="0" w:color="auto"/>
              <w:bottom w:val="single" w:sz="4" w:space="0" w:color="auto"/>
              <w:right w:val="single" w:sz="4" w:space="0" w:color="auto"/>
            </w:tcBorders>
            <w:hideMark/>
          </w:tcPr>
          <w:p w:rsidR="0099177F" w:rsidRDefault="0099177F">
            <w:pPr>
              <w:spacing w:line="276" w:lineRule="auto"/>
            </w:pPr>
            <w:r>
              <w:t>Форма участия</w:t>
            </w:r>
          </w:p>
        </w:tc>
        <w:tc>
          <w:tcPr>
            <w:tcW w:w="3391" w:type="dxa"/>
            <w:tcBorders>
              <w:top w:val="single" w:sz="4" w:space="0" w:color="auto"/>
              <w:left w:val="single" w:sz="4" w:space="0" w:color="auto"/>
              <w:bottom w:val="single" w:sz="4" w:space="0" w:color="auto"/>
              <w:right w:val="single" w:sz="4" w:space="0" w:color="auto"/>
            </w:tcBorders>
            <w:hideMark/>
          </w:tcPr>
          <w:p w:rsidR="0099177F" w:rsidRDefault="0099177F">
            <w:pPr>
              <w:spacing w:line="276" w:lineRule="auto"/>
              <w:rPr>
                <w:sz w:val="28"/>
                <w:szCs w:val="28"/>
              </w:rPr>
            </w:pPr>
            <w:r>
              <w:rPr>
                <w:sz w:val="28"/>
                <w:szCs w:val="28"/>
              </w:rPr>
              <w:t> </w:t>
            </w:r>
          </w:p>
        </w:tc>
      </w:tr>
      <w:tr w:rsidR="0099177F" w:rsidTr="0099177F">
        <w:trPr>
          <w:cantSplit/>
          <w:jc w:val="center"/>
        </w:trPr>
        <w:tc>
          <w:tcPr>
            <w:tcW w:w="5836" w:type="dxa"/>
            <w:tcBorders>
              <w:top w:val="single" w:sz="4" w:space="0" w:color="auto"/>
              <w:left w:val="single" w:sz="4" w:space="0" w:color="auto"/>
              <w:bottom w:val="single" w:sz="4" w:space="0" w:color="auto"/>
              <w:right w:val="single" w:sz="4" w:space="0" w:color="auto"/>
            </w:tcBorders>
            <w:hideMark/>
          </w:tcPr>
          <w:p w:rsidR="0099177F" w:rsidRDefault="0099177F">
            <w:pPr>
              <w:spacing w:line="276" w:lineRule="auto"/>
            </w:pPr>
            <w:r>
              <w:t>Необходимость официального приглашения (с указанием полного адреса учреждения, полного официального названия учреждения, полного имени руководителя учреждения)</w:t>
            </w:r>
          </w:p>
        </w:tc>
        <w:tc>
          <w:tcPr>
            <w:tcW w:w="3391" w:type="dxa"/>
            <w:tcBorders>
              <w:top w:val="single" w:sz="4" w:space="0" w:color="auto"/>
              <w:left w:val="single" w:sz="4" w:space="0" w:color="auto"/>
              <w:bottom w:val="single" w:sz="4" w:space="0" w:color="auto"/>
              <w:right w:val="single" w:sz="4" w:space="0" w:color="auto"/>
            </w:tcBorders>
          </w:tcPr>
          <w:p w:rsidR="0099177F" w:rsidRDefault="0099177F">
            <w:pPr>
              <w:spacing w:line="276" w:lineRule="auto"/>
              <w:rPr>
                <w:sz w:val="28"/>
                <w:szCs w:val="28"/>
              </w:rPr>
            </w:pPr>
          </w:p>
        </w:tc>
      </w:tr>
      <w:tr w:rsidR="0099177F" w:rsidTr="0099177F">
        <w:trPr>
          <w:cantSplit/>
          <w:jc w:val="center"/>
        </w:trPr>
        <w:tc>
          <w:tcPr>
            <w:tcW w:w="5836" w:type="dxa"/>
            <w:tcBorders>
              <w:top w:val="single" w:sz="4" w:space="0" w:color="auto"/>
              <w:left w:val="single" w:sz="4" w:space="0" w:color="auto"/>
              <w:bottom w:val="single" w:sz="4" w:space="0" w:color="auto"/>
              <w:right w:val="single" w:sz="4" w:space="0" w:color="auto"/>
            </w:tcBorders>
            <w:hideMark/>
          </w:tcPr>
          <w:p w:rsidR="0099177F" w:rsidRDefault="0099177F">
            <w:pPr>
              <w:spacing w:line="276" w:lineRule="auto"/>
            </w:pPr>
            <w:r>
              <w:t>Необходимость размещения в гостинице</w:t>
            </w:r>
          </w:p>
        </w:tc>
        <w:tc>
          <w:tcPr>
            <w:tcW w:w="3391" w:type="dxa"/>
            <w:tcBorders>
              <w:top w:val="single" w:sz="4" w:space="0" w:color="auto"/>
              <w:left w:val="single" w:sz="4" w:space="0" w:color="auto"/>
              <w:bottom w:val="single" w:sz="4" w:space="0" w:color="auto"/>
              <w:right w:val="single" w:sz="4" w:space="0" w:color="auto"/>
            </w:tcBorders>
          </w:tcPr>
          <w:p w:rsidR="0099177F" w:rsidRDefault="0099177F">
            <w:pPr>
              <w:spacing w:line="276" w:lineRule="auto"/>
              <w:rPr>
                <w:sz w:val="28"/>
                <w:szCs w:val="28"/>
              </w:rPr>
            </w:pPr>
          </w:p>
        </w:tc>
      </w:tr>
    </w:tbl>
    <w:p w:rsidR="0099177F" w:rsidRDefault="0099177F" w:rsidP="0099177F">
      <w:pPr>
        <w:spacing w:line="276" w:lineRule="auto"/>
        <w:rPr>
          <w:b/>
          <w:sz w:val="28"/>
          <w:szCs w:val="28"/>
        </w:rPr>
      </w:pPr>
    </w:p>
    <w:p w:rsidR="0099177F" w:rsidRDefault="0099177F" w:rsidP="0099177F">
      <w:pPr>
        <w:spacing w:line="276" w:lineRule="auto"/>
        <w:rPr>
          <w:b/>
          <w:sz w:val="28"/>
          <w:szCs w:val="28"/>
        </w:rPr>
      </w:pPr>
      <w:r>
        <w:rPr>
          <w:b/>
          <w:sz w:val="28"/>
          <w:szCs w:val="28"/>
        </w:rPr>
        <w:t>Основные даты:</w:t>
      </w:r>
    </w:p>
    <w:p w:rsidR="0099177F" w:rsidRDefault="0097460F" w:rsidP="0099177F">
      <w:pPr>
        <w:spacing w:line="276" w:lineRule="auto"/>
        <w:rPr>
          <w:sz w:val="28"/>
          <w:szCs w:val="28"/>
        </w:rPr>
      </w:pPr>
      <w:r>
        <w:rPr>
          <w:sz w:val="28"/>
          <w:szCs w:val="28"/>
        </w:rPr>
        <w:t xml:space="preserve">Срок предоставления заявок – </w:t>
      </w:r>
      <w:r w:rsidRPr="0097460F">
        <w:rPr>
          <w:b/>
          <w:sz w:val="28"/>
          <w:szCs w:val="28"/>
        </w:rPr>
        <w:t>до 15 сентября 2016 г</w:t>
      </w:r>
      <w:r>
        <w:rPr>
          <w:sz w:val="28"/>
          <w:szCs w:val="28"/>
        </w:rPr>
        <w:t xml:space="preserve">., </w:t>
      </w:r>
      <w:r w:rsidR="0099177F">
        <w:rPr>
          <w:sz w:val="28"/>
          <w:szCs w:val="28"/>
        </w:rPr>
        <w:t xml:space="preserve"> материалов докладов – </w:t>
      </w:r>
      <w:r>
        <w:rPr>
          <w:b/>
          <w:sz w:val="28"/>
          <w:szCs w:val="28"/>
        </w:rPr>
        <w:t>до «01» октября 2016 г.</w:t>
      </w:r>
    </w:p>
    <w:p w:rsidR="0099177F" w:rsidRDefault="0099177F" w:rsidP="0099177F">
      <w:pPr>
        <w:spacing w:line="276" w:lineRule="auto"/>
        <w:rPr>
          <w:sz w:val="28"/>
          <w:szCs w:val="28"/>
        </w:rPr>
      </w:pPr>
      <w:r>
        <w:rPr>
          <w:sz w:val="28"/>
          <w:szCs w:val="28"/>
        </w:rPr>
        <w:t>Прохождение конференции –</w:t>
      </w:r>
      <w:r w:rsidR="0097460F">
        <w:rPr>
          <w:b/>
          <w:sz w:val="28"/>
          <w:szCs w:val="28"/>
        </w:rPr>
        <w:t xml:space="preserve"> 27 октября 2016</w:t>
      </w:r>
      <w:r>
        <w:rPr>
          <w:b/>
          <w:sz w:val="28"/>
          <w:szCs w:val="28"/>
        </w:rPr>
        <w:t xml:space="preserve"> г.</w:t>
      </w:r>
    </w:p>
    <w:p w:rsidR="006F5401" w:rsidRDefault="0099177F" w:rsidP="0099177F">
      <w:pPr>
        <w:spacing w:line="276" w:lineRule="auto"/>
        <w:rPr>
          <w:rFonts w:eastAsiaTheme="minorEastAsia"/>
          <w:lang w:eastAsia="zh-CN"/>
        </w:rPr>
      </w:pPr>
      <w:r w:rsidRPr="00A53F15">
        <w:rPr>
          <w:b/>
          <w:sz w:val="28"/>
          <w:szCs w:val="28"/>
        </w:rPr>
        <w:t>Контактные данные оргкомитета:</w:t>
      </w:r>
      <w:r w:rsidR="00973436">
        <w:rPr>
          <w:b/>
          <w:sz w:val="28"/>
          <w:szCs w:val="28"/>
        </w:rPr>
        <w:t xml:space="preserve"> </w:t>
      </w:r>
      <w:r w:rsidRPr="00A53F15">
        <w:rPr>
          <w:sz w:val="28"/>
          <w:szCs w:val="28"/>
          <w:lang w:val="en-US"/>
        </w:rPr>
        <w:t>E</w:t>
      </w:r>
      <w:r w:rsidRPr="00A53F15">
        <w:rPr>
          <w:sz w:val="28"/>
          <w:szCs w:val="28"/>
        </w:rPr>
        <w:t>-</w:t>
      </w:r>
      <w:r w:rsidRPr="00A53F15">
        <w:rPr>
          <w:sz w:val="28"/>
          <w:szCs w:val="28"/>
          <w:lang w:val="en-US"/>
        </w:rPr>
        <w:t>mail</w:t>
      </w:r>
      <w:r w:rsidRPr="00A53F15">
        <w:rPr>
          <w:sz w:val="28"/>
          <w:szCs w:val="28"/>
        </w:rPr>
        <w:t>:</w:t>
      </w:r>
      <w:hyperlink r:id="rId6" w:history="1">
        <w:r w:rsidR="00067B31" w:rsidRPr="00724065">
          <w:rPr>
            <w:rStyle w:val="a3"/>
            <w:rFonts w:eastAsiaTheme="minorEastAsia" w:hint="eastAsia"/>
            <w:sz w:val="28"/>
            <w:szCs w:val="28"/>
            <w:lang w:eastAsia="zh-CN"/>
          </w:rPr>
          <w:t>kafkit55</w:t>
        </w:r>
        <w:r w:rsidR="00067B31" w:rsidRPr="00724065">
          <w:rPr>
            <w:rStyle w:val="a3"/>
            <w:sz w:val="28"/>
            <w:szCs w:val="28"/>
          </w:rPr>
          <w:t>@</w:t>
        </w:r>
        <w:r w:rsidR="00067B31" w:rsidRPr="00724065">
          <w:rPr>
            <w:rStyle w:val="a3"/>
            <w:sz w:val="28"/>
            <w:szCs w:val="28"/>
            <w:lang w:val="en-US"/>
          </w:rPr>
          <w:t>mail</w:t>
        </w:r>
        <w:r w:rsidR="00067B31" w:rsidRPr="00724065">
          <w:rPr>
            <w:rStyle w:val="a3"/>
            <w:sz w:val="28"/>
            <w:szCs w:val="28"/>
          </w:rPr>
          <w:t>.</w:t>
        </w:r>
        <w:proofErr w:type="spellStart"/>
        <w:r w:rsidR="00067B31" w:rsidRPr="00724065">
          <w:rPr>
            <w:rStyle w:val="a3"/>
            <w:sz w:val="28"/>
            <w:szCs w:val="28"/>
            <w:lang w:val="en-US"/>
          </w:rPr>
          <w:t>ru</w:t>
        </w:r>
        <w:proofErr w:type="spellEnd"/>
      </w:hyperlink>
    </w:p>
    <w:p w:rsidR="0099177F" w:rsidRPr="007578DD" w:rsidRDefault="00067B31" w:rsidP="0099177F">
      <w:pPr>
        <w:spacing w:line="276" w:lineRule="auto"/>
        <w:rPr>
          <w:rFonts w:eastAsiaTheme="minorEastAsia"/>
          <w:b/>
          <w:sz w:val="28"/>
          <w:szCs w:val="28"/>
          <w:lang w:eastAsia="zh-CN"/>
        </w:rPr>
      </w:pPr>
      <w:r w:rsidRPr="007578DD">
        <w:rPr>
          <w:rFonts w:eastAsiaTheme="minorEastAsia"/>
          <w:b/>
          <w:sz w:val="28"/>
          <w:szCs w:val="28"/>
          <w:lang w:eastAsia="zh-CN"/>
        </w:rPr>
        <w:t xml:space="preserve">Соловьева Виктория Николаевна </w:t>
      </w:r>
    </w:p>
    <w:p w:rsidR="00A53F15" w:rsidRDefault="004A492F" w:rsidP="000B25B3">
      <w:pPr>
        <w:spacing w:line="276" w:lineRule="auto"/>
        <w:rPr>
          <w:b/>
          <w:sz w:val="28"/>
          <w:szCs w:val="28"/>
        </w:rPr>
      </w:pPr>
      <w:proofErr w:type="spellStart"/>
      <w:r w:rsidRPr="007578DD">
        <w:rPr>
          <w:rFonts w:eastAsiaTheme="minorEastAsia"/>
          <w:b/>
          <w:sz w:val="28"/>
          <w:szCs w:val="28"/>
          <w:lang w:eastAsia="zh-CN"/>
        </w:rPr>
        <w:t>Бурмистрова</w:t>
      </w:r>
      <w:proofErr w:type="spellEnd"/>
      <w:r w:rsidRPr="007578DD">
        <w:rPr>
          <w:rFonts w:eastAsiaTheme="minorEastAsia"/>
          <w:b/>
          <w:sz w:val="28"/>
          <w:szCs w:val="28"/>
          <w:lang w:eastAsia="zh-CN"/>
        </w:rPr>
        <w:t xml:space="preserve"> Наталья Федоровна </w:t>
      </w:r>
    </w:p>
    <w:p w:rsidR="00A7256B" w:rsidRDefault="00A7256B" w:rsidP="0099177F">
      <w:pPr>
        <w:spacing w:line="276" w:lineRule="auto"/>
        <w:jc w:val="center"/>
        <w:rPr>
          <w:b/>
          <w:sz w:val="28"/>
          <w:szCs w:val="28"/>
        </w:rPr>
      </w:pPr>
    </w:p>
    <w:p w:rsidR="0099177F" w:rsidRDefault="0099177F" w:rsidP="0099177F">
      <w:pPr>
        <w:spacing w:line="276" w:lineRule="auto"/>
        <w:jc w:val="center"/>
        <w:rPr>
          <w:b/>
          <w:sz w:val="28"/>
          <w:szCs w:val="28"/>
        </w:rPr>
      </w:pPr>
      <w:r>
        <w:rPr>
          <w:b/>
          <w:sz w:val="28"/>
          <w:szCs w:val="28"/>
        </w:rPr>
        <w:lastRenderedPageBreak/>
        <w:t>ОБРАЗЕЦ ОФОРМЛЕНИЯ СТАТЕЙ</w:t>
      </w:r>
    </w:p>
    <w:p w:rsidR="0099177F" w:rsidRDefault="0099177F" w:rsidP="0099177F">
      <w:pPr>
        <w:spacing w:line="276" w:lineRule="auto"/>
        <w:jc w:val="center"/>
        <w:rPr>
          <w:b/>
          <w:sz w:val="28"/>
          <w:szCs w:val="28"/>
        </w:rPr>
      </w:pPr>
    </w:p>
    <w:p w:rsidR="0099177F" w:rsidRDefault="0099177F" w:rsidP="0099177F">
      <w:pPr>
        <w:jc w:val="right"/>
        <w:rPr>
          <w:b/>
          <w:i/>
        </w:rPr>
      </w:pPr>
      <w:r>
        <w:rPr>
          <w:b/>
          <w:i/>
        </w:rPr>
        <w:t xml:space="preserve"> И. П. Светлова,</w:t>
      </w:r>
    </w:p>
    <w:p w:rsidR="0099177F" w:rsidRDefault="0099177F" w:rsidP="0099177F">
      <w:pPr>
        <w:jc w:val="right"/>
        <w:rPr>
          <w:i/>
        </w:rPr>
      </w:pPr>
      <w:r>
        <w:rPr>
          <w:i/>
        </w:rPr>
        <w:t xml:space="preserve">Забайкальский государственный </w:t>
      </w:r>
    </w:p>
    <w:p w:rsidR="0099177F" w:rsidRDefault="0099177F" w:rsidP="0099177F">
      <w:pPr>
        <w:jc w:val="right"/>
        <w:rPr>
          <w:i/>
        </w:rPr>
      </w:pPr>
      <w:r>
        <w:rPr>
          <w:i/>
        </w:rPr>
        <w:t>университет, Чита</w:t>
      </w:r>
    </w:p>
    <w:p w:rsidR="0099177F" w:rsidRDefault="0099177F" w:rsidP="0099177F">
      <w:pPr>
        <w:jc w:val="right"/>
        <w:rPr>
          <w:b/>
          <w:i/>
        </w:rPr>
      </w:pPr>
    </w:p>
    <w:p w:rsidR="0099177F" w:rsidRPr="0046349F" w:rsidRDefault="0099177F" w:rsidP="0099177F">
      <w:pPr>
        <w:jc w:val="center"/>
        <w:rPr>
          <w:b/>
          <w:i/>
          <w:sz w:val="28"/>
          <w:szCs w:val="28"/>
        </w:rPr>
      </w:pPr>
      <w:r>
        <w:rPr>
          <w:b/>
          <w:i/>
          <w:sz w:val="28"/>
          <w:szCs w:val="28"/>
        </w:rPr>
        <w:t>Диалог</w:t>
      </w:r>
      <w:r w:rsidR="00431BCD">
        <w:rPr>
          <w:b/>
          <w:i/>
          <w:sz w:val="28"/>
          <w:szCs w:val="28"/>
        </w:rPr>
        <w:t xml:space="preserve"> </w:t>
      </w:r>
      <w:r>
        <w:rPr>
          <w:b/>
          <w:i/>
          <w:sz w:val="28"/>
          <w:szCs w:val="28"/>
        </w:rPr>
        <w:t>мировых</w:t>
      </w:r>
      <w:r w:rsidR="00431BCD">
        <w:rPr>
          <w:b/>
          <w:i/>
          <w:sz w:val="28"/>
          <w:szCs w:val="28"/>
        </w:rPr>
        <w:t xml:space="preserve"> </w:t>
      </w:r>
      <w:r>
        <w:rPr>
          <w:b/>
          <w:i/>
          <w:sz w:val="28"/>
          <w:szCs w:val="28"/>
        </w:rPr>
        <w:t>литератур</w:t>
      </w:r>
      <w:r w:rsidR="00431BCD">
        <w:rPr>
          <w:b/>
          <w:i/>
          <w:sz w:val="28"/>
          <w:szCs w:val="28"/>
        </w:rPr>
        <w:t xml:space="preserve"> </w:t>
      </w:r>
      <w:r>
        <w:rPr>
          <w:b/>
          <w:i/>
          <w:sz w:val="28"/>
          <w:szCs w:val="28"/>
        </w:rPr>
        <w:t>и</w:t>
      </w:r>
      <w:r w:rsidR="00431BCD">
        <w:rPr>
          <w:b/>
          <w:i/>
          <w:sz w:val="28"/>
          <w:szCs w:val="28"/>
        </w:rPr>
        <w:t xml:space="preserve"> </w:t>
      </w:r>
      <w:r>
        <w:rPr>
          <w:b/>
          <w:i/>
          <w:sz w:val="28"/>
          <w:szCs w:val="28"/>
        </w:rPr>
        <w:t>культур</w:t>
      </w:r>
    </w:p>
    <w:p w:rsidR="0099177F" w:rsidRDefault="0099177F" w:rsidP="0099177F">
      <w:pPr>
        <w:jc w:val="center"/>
        <w:rPr>
          <w:b/>
          <w:i/>
          <w:sz w:val="28"/>
          <w:szCs w:val="28"/>
          <w:lang w:val="en-US"/>
        </w:rPr>
      </w:pPr>
      <w:r>
        <w:rPr>
          <w:b/>
          <w:i/>
          <w:sz w:val="28"/>
          <w:szCs w:val="28"/>
          <w:lang w:val="en-US"/>
        </w:rPr>
        <w:t>Dialogue of World Literature and Cultures</w:t>
      </w:r>
    </w:p>
    <w:p w:rsidR="0099177F" w:rsidRDefault="0099177F" w:rsidP="0099177F">
      <w:pPr>
        <w:jc w:val="both"/>
        <w:rPr>
          <w:b/>
          <w:i/>
          <w:sz w:val="28"/>
          <w:szCs w:val="28"/>
          <w:lang w:val="en-US"/>
        </w:rPr>
      </w:pPr>
    </w:p>
    <w:p w:rsidR="0099177F" w:rsidRDefault="0099177F" w:rsidP="0099177F">
      <w:pPr>
        <w:ind w:firstLine="708"/>
        <w:jc w:val="both"/>
        <w:rPr>
          <w:i/>
          <w:sz w:val="28"/>
          <w:szCs w:val="28"/>
        </w:rPr>
      </w:pPr>
      <w:r>
        <w:rPr>
          <w:i/>
          <w:sz w:val="28"/>
          <w:szCs w:val="28"/>
        </w:rPr>
        <w:t>В статье рассматриваются вопросы о …. Автор описывает….., указывает на….. В работе анализируется…..</w:t>
      </w:r>
    </w:p>
    <w:p w:rsidR="0099177F" w:rsidRDefault="0099177F" w:rsidP="0099177F">
      <w:pPr>
        <w:ind w:firstLine="708"/>
        <w:jc w:val="both"/>
        <w:rPr>
          <w:i/>
          <w:sz w:val="28"/>
          <w:szCs w:val="28"/>
          <w:lang w:val="en-US"/>
        </w:rPr>
      </w:pPr>
      <w:r>
        <w:rPr>
          <w:i/>
          <w:sz w:val="28"/>
          <w:szCs w:val="28"/>
          <w:lang w:val="en-US"/>
        </w:rPr>
        <w:t xml:space="preserve">The article deals with… The author describes…. and points out that… The article </w:t>
      </w:r>
      <w:proofErr w:type="gramStart"/>
      <w:r>
        <w:rPr>
          <w:i/>
          <w:sz w:val="28"/>
          <w:szCs w:val="28"/>
          <w:lang w:val="en-US"/>
        </w:rPr>
        <w:t>analyzes ..</w:t>
      </w:r>
      <w:proofErr w:type="gramEnd"/>
      <w:r>
        <w:rPr>
          <w:i/>
          <w:sz w:val="28"/>
          <w:szCs w:val="28"/>
          <w:lang w:val="en-US"/>
        </w:rPr>
        <w:t>….</w:t>
      </w:r>
    </w:p>
    <w:p w:rsidR="0099177F" w:rsidRDefault="0099177F" w:rsidP="0099177F">
      <w:pPr>
        <w:ind w:firstLine="708"/>
        <w:jc w:val="both"/>
        <w:rPr>
          <w:i/>
          <w:sz w:val="28"/>
          <w:szCs w:val="28"/>
        </w:rPr>
      </w:pPr>
      <w:r>
        <w:rPr>
          <w:b/>
          <w:i/>
          <w:sz w:val="28"/>
          <w:szCs w:val="28"/>
        </w:rPr>
        <w:t>Ключевые слова</w:t>
      </w:r>
      <w:r>
        <w:rPr>
          <w:i/>
          <w:sz w:val="28"/>
          <w:szCs w:val="28"/>
        </w:rPr>
        <w:t>: взаимодействие, диалог культур, культурная глобализация.</w:t>
      </w:r>
    </w:p>
    <w:p w:rsidR="0099177F" w:rsidRDefault="0099177F" w:rsidP="0099177F">
      <w:pPr>
        <w:ind w:firstLine="708"/>
        <w:jc w:val="both"/>
        <w:rPr>
          <w:i/>
          <w:sz w:val="28"/>
          <w:szCs w:val="28"/>
          <w:lang w:val="en-US"/>
        </w:rPr>
      </w:pPr>
      <w:r>
        <w:rPr>
          <w:b/>
          <w:i/>
          <w:sz w:val="28"/>
          <w:szCs w:val="28"/>
          <w:lang w:val="en-US"/>
        </w:rPr>
        <w:t>Key words</w:t>
      </w:r>
      <w:r>
        <w:rPr>
          <w:i/>
          <w:sz w:val="28"/>
          <w:szCs w:val="28"/>
          <w:lang w:val="en-US"/>
        </w:rPr>
        <w:t>: interaction, intercultural dialogue, cultural globalization.</w:t>
      </w:r>
    </w:p>
    <w:p w:rsidR="0099177F" w:rsidRDefault="0099177F" w:rsidP="0099177F">
      <w:pPr>
        <w:spacing w:line="360" w:lineRule="auto"/>
        <w:jc w:val="both"/>
        <w:rPr>
          <w:sz w:val="28"/>
          <w:szCs w:val="28"/>
          <w:lang w:val="en-US"/>
        </w:rPr>
      </w:pPr>
    </w:p>
    <w:p w:rsidR="0099177F" w:rsidRDefault="0099177F" w:rsidP="0099177F">
      <w:pPr>
        <w:spacing w:line="360" w:lineRule="auto"/>
        <w:ind w:firstLine="720"/>
        <w:jc w:val="both"/>
        <w:rPr>
          <w:sz w:val="28"/>
          <w:szCs w:val="28"/>
        </w:rPr>
      </w:pPr>
      <w:r>
        <w:rPr>
          <w:sz w:val="28"/>
          <w:szCs w:val="28"/>
        </w:rPr>
        <w:t>Текст статьи. Различать буквы ё и е. Различать дефис и тире. Слова латиницей набирать курсивом.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 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99177F" w:rsidRDefault="0099177F" w:rsidP="0099177F">
      <w:pPr>
        <w:spacing w:line="360" w:lineRule="auto"/>
        <w:ind w:firstLine="720"/>
        <w:jc w:val="center"/>
        <w:rPr>
          <w:i/>
          <w:sz w:val="28"/>
          <w:szCs w:val="28"/>
        </w:rPr>
      </w:pPr>
      <w:r>
        <w:rPr>
          <w:i/>
          <w:sz w:val="28"/>
          <w:szCs w:val="28"/>
        </w:rPr>
        <w:t>Список литературы</w:t>
      </w:r>
    </w:p>
    <w:p w:rsidR="0099177F" w:rsidRDefault="0099177F" w:rsidP="0099177F">
      <w:pPr>
        <w:numPr>
          <w:ilvl w:val="0"/>
          <w:numId w:val="5"/>
        </w:numPr>
        <w:tabs>
          <w:tab w:val="left" w:pos="360"/>
        </w:tabs>
        <w:spacing w:line="360" w:lineRule="auto"/>
        <w:ind w:left="0" w:firstLine="0"/>
        <w:rPr>
          <w:i/>
        </w:rPr>
      </w:pPr>
      <w:r>
        <w:rPr>
          <w:i/>
          <w:lang w:val="en-US"/>
        </w:rPr>
        <w:t>C</w:t>
      </w:r>
      <w:r>
        <w:rPr>
          <w:i/>
        </w:rPr>
        <w:t xml:space="preserve">писок по ГОСТУ 12 кегль. </w:t>
      </w:r>
    </w:p>
    <w:p w:rsidR="0099177F" w:rsidRDefault="0099177F" w:rsidP="0099177F">
      <w:pPr>
        <w:numPr>
          <w:ilvl w:val="0"/>
          <w:numId w:val="5"/>
        </w:numPr>
        <w:tabs>
          <w:tab w:val="left" w:pos="360"/>
          <w:tab w:val="left" w:pos="720"/>
        </w:tabs>
        <w:spacing w:line="360" w:lineRule="auto"/>
        <w:ind w:left="0" w:firstLine="0"/>
        <w:rPr>
          <w:i/>
        </w:rPr>
      </w:pPr>
      <w:r>
        <w:rPr>
          <w:i/>
        </w:rPr>
        <w:t>Список по ГОСТУ 12 кегль.</w:t>
      </w:r>
    </w:p>
    <w:p w:rsidR="0099177F" w:rsidRDefault="0099177F" w:rsidP="0099177F">
      <w:pPr>
        <w:numPr>
          <w:ilvl w:val="0"/>
          <w:numId w:val="5"/>
        </w:numPr>
        <w:tabs>
          <w:tab w:val="left" w:pos="360"/>
        </w:tabs>
        <w:spacing w:line="360" w:lineRule="auto"/>
        <w:ind w:left="0" w:firstLine="0"/>
        <w:rPr>
          <w:i/>
        </w:rPr>
      </w:pPr>
      <w:r>
        <w:rPr>
          <w:i/>
        </w:rPr>
        <w:t xml:space="preserve"> Список по ГОСТУ 12 кегль.</w:t>
      </w:r>
    </w:p>
    <w:p w:rsidR="0099177F" w:rsidRDefault="0099177F" w:rsidP="0099177F">
      <w:pPr>
        <w:numPr>
          <w:ilvl w:val="0"/>
          <w:numId w:val="5"/>
        </w:numPr>
        <w:tabs>
          <w:tab w:val="left" w:pos="360"/>
        </w:tabs>
        <w:spacing w:line="360" w:lineRule="auto"/>
        <w:ind w:left="0" w:firstLine="0"/>
        <w:rPr>
          <w:i/>
        </w:rPr>
      </w:pPr>
      <w:r>
        <w:rPr>
          <w:i/>
        </w:rPr>
        <w:t xml:space="preserve">Список по ГОСТУ 12 кегль. При наличии </w:t>
      </w:r>
      <w:proofErr w:type="spellStart"/>
      <w:r>
        <w:rPr>
          <w:i/>
        </w:rPr>
        <w:t>эл.ссылок</w:t>
      </w:r>
      <w:proofErr w:type="spellEnd"/>
      <w:r>
        <w:rPr>
          <w:i/>
        </w:rPr>
        <w:t xml:space="preserve"> указывать дату обращения к источнику.</w:t>
      </w:r>
    </w:p>
    <w:p w:rsidR="0099177F" w:rsidRDefault="0099177F" w:rsidP="0099177F">
      <w:pPr>
        <w:spacing w:line="360" w:lineRule="auto"/>
        <w:ind w:firstLine="720"/>
        <w:jc w:val="both"/>
        <w:rPr>
          <w:sz w:val="28"/>
          <w:szCs w:val="28"/>
        </w:rPr>
      </w:pPr>
    </w:p>
    <w:p w:rsidR="002E515C" w:rsidRDefault="002E515C"/>
    <w:sectPr w:rsidR="002E515C" w:rsidSect="002C1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F40"/>
    <w:multiLevelType w:val="hybridMultilevel"/>
    <w:tmpl w:val="F89C1D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544491"/>
    <w:multiLevelType w:val="hybridMultilevel"/>
    <w:tmpl w:val="56FEDA7A"/>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1365E9B"/>
    <w:multiLevelType w:val="hybridMultilevel"/>
    <w:tmpl w:val="64B623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334736B"/>
    <w:multiLevelType w:val="hybridMultilevel"/>
    <w:tmpl w:val="217009BA"/>
    <w:lvl w:ilvl="0" w:tplc="613A812E">
      <w:start w:val="1"/>
      <w:numFmt w:val="bullet"/>
      <w:lvlText w:val=""/>
      <w:lvlJc w:val="left"/>
      <w:pPr>
        <w:tabs>
          <w:tab w:val="num" w:pos="357"/>
        </w:tabs>
        <w:ind w:left="397" w:hanging="3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83D5438"/>
    <w:multiLevelType w:val="hybridMultilevel"/>
    <w:tmpl w:val="5DA293D2"/>
    <w:lvl w:ilvl="0" w:tplc="74823D1C">
      <w:start w:val="1"/>
      <w:numFmt w:val="decimal"/>
      <w:lvlText w:val="%1."/>
      <w:lvlJc w:val="left"/>
      <w:pPr>
        <w:tabs>
          <w:tab w:val="num" w:pos="1080"/>
        </w:tabs>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83D657F"/>
    <w:multiLevelType w:val="hybridMultilevel"/>
    <w:tmpl w:val="2AE4EE5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7DD1CCA"/>
    <w:multiLevelType w:val="hybridMultilevel"/>
    <w:tmpl w:val="383E255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177F"/>
    <w:rsid w:val="000550FE"/>
    <w:rsid w:val="00067B31"/>
    <w:rsid w:val="000B25B3"/>
    <w:rsid w:val="001E52BA"/>
    <w:rsid w:val="002C1E92"/>
    <w:rsid w:val="002E515C"/>
    <w:rsid w:val="002E768C"/>
    <w:rsid w:val="00431BCD"/>
    <w:rsid w:val="00452427"/>
    <w:rsid w:val="0046349F"/>
    <w:rsid w:val="004A492F"/>
    <w:rsid w:val="00543A3F"/>
    <w:rsid w:val="00547F14"/>
    <w:rsid w:val="005F14A4"/>
    <w:rsid w:val="00611597"/>
    <w:rsid w:val="006B46FD"/>
    <w:rsid w:val="006F5401"/>
    <w:rsid w:val="007461EF"/>
    <w:rsid w:val="007578DD"/>
    <w:rsid w:val="00845EF5"/>
    <w:rsid w:val="008C23FF"/>
    <w:rsid w:val="008E28B9"/>
    <w:rsid w:val="00973436"/>
    <w:rsid w:val="0097460F"/>
    <w:rsid w:val="0099177F"/>
    <w:rsid w:val="00A53F15"/>
    <w:rsid w:val="00A7256B"/>
    <w:rsid w:val="00AD0D8B"/>
    <w:rsid w:val="00B226D2"/>
    <w:rsid w:val="00B50264"/>
    <w:rsid w:val="00BB4D1F"/>
    <w:rsid w:val="00BB6666"/>
    <w:rsid w:val="00BD5A83"/>
    <w:rsid w:val="00BE2F83"/>
    <w:rsid w:val="00C5655A"/>
    <w:rsid w:val="00C70D5C"/>
    <w:rsid w:val="00CA4542"/>
    <w:rsid w:val="00CF7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177F"/>
    <w:rPr>
      <w:rFonts w:ascii="Times New Roman" w:hAnsi="Times New Roman" w:cs="Times New Roman" w:hint="default"/>
      <w:color w:val="0000FF"/>
      <w:u w:val="single"/>
    </w:rPr>
  </w:style>
  <w:style w:type="character" w:customStyle="1" w:styleId="text">
    <w:name w:val="text"/>
    <w:basedOn w:val="a0"/>
    <w:rsid w:val="0099177F"/>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28859729">
      <w:bodyDiv w:val="1"/>
      <w:marLeft w:val="0"/>
      <w:marRight w:val="0"/>
      <w:marTop w:val="0"/>
      <w:marBottom w:val="0"/>
      <w:divBdr>
        <w:top w:val="none" w:sz="0" w:space="0" w:color="auto"/>
        <w:left w:val="none" w:sz="0" w:space="0" w:color="auto"/>
        <w:bottom w:val="none" w:sz="0" w:space="0" w:color="auto"/>
        <w:right w:val="none" w:sz="0" w:space="0" w:color="auto"/>
      </w:divBdr>
    </w:div>
    <w:div w:id="83080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fkit55@mail.ru" TargetMode="External"/><Relationship Id="rId5" Type="http://schemas.openxmlformats.org/officeDocument/2006/relationships/hyperlink" Target="http://protect.gost.ru/v.aspx?control=8&amp;baseC=-1&amp;page=0&amp;month=-1&amp;year=-1&amp;search=&amp;RegNum=1&amp;DocOnPageCount=15&amp;id=165614&amp;pageK=CC32C1F2-8B2A-4FDC-B499-32CA9A4E5DB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1038</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KrapivinaES</cp:lastModifiedBy>
  <cp:revision>2</cp:revision>
  <cp:lastPrinted>2016-08-16T01:17:00Z</cp:lastPrinted>
  <dcterms:created xsi:type="dcterms:W3CDTF">2016-10-11T07:22:00Z</dcterms:created>
  <dcterms:modified xsi:type="dcterms:W3CDTF">2016-10-11T07:22:00Z</dcterms:modified>
</cp:coreProperties>
</file>