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511D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государственный университет» 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D511D" w:rsidRPr="00DD511D" w:rsidRDefault="00DD511D" w:rsidP="00DD511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социологический</w:t>
      </w:r>
    </w:p>
    <w:p w:rsidR="00DD511D" w:rsidRPr="00DD511D" w:rsidRDefault="00DD511D" w:rsidP="00DD511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социальной работы</w:t>
      </w: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 – 5 лет)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59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геронтология</w:t>
      </w: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39.03.02  Социальная работа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DD511D" w:rsidRPr="00DD511D" w:rsidRDefault="00DD511D" w:rsidP="00DD5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– </w:t>
      </w:r>
      <w:r w:rsidR="00592756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зачетные</w:t>
      </w: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5927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реферат</w:t>
      </w: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 нет.</w:t>
      </w: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</w:t>
      </w:r>
      <w:r w:rsidR="000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экзамен</w:t>
      </w: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1D" w:rsidRPr="00DD511D" w:rsidRDefault="00DD511D" w:rsidP="00DD511D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DD511D" w:rsidRPr="00DD511D" w:rsidRDefault="00DD511D" w:rsidP="00DD51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разделов, тем  дисциплины (модуля).</w:t>
      </w:r>
    </w:p>
    <w:p w:rsidR="00DD511D" w:rsidRPr="00DD511D" w:rsidRDefault="00DD511D" w:rsidP="00F72F6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592756" w:rsidRPr="0059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геронтология как наука и история ее развития.</w:t>
      </w:r>
    </w:p>
    <w:p w:rsidR="00F72F6B" w:rsidRDefault="00DD511D" w:rsidP="00DD511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592756" w:rsidRPr="00592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Старение как естественный процесс. Концепции продления жизни.</w:t>
      </w:r>
    </w:p>
    <w:p w:rsidR="00DD511D" w:rsidRPr="00DD511D" w:rsidRDefault="00DD511D" w:rsidP="00DD511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592756" w:rsidRPr="00592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пожилого возраста и ухода за пожилыми людьми.</w:t>
      </w:r>
    </w:p>
    <w:p w:rsidR="00DD511D" w:rsidRPr="00DD511D" w:rsidRDefault="00DD511D" w:rsidP="00776BC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="00592756" w:rsidRPr="00592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социальной помощи пожилым людям.</w:t>
      </w:r>
    </w:p>
    <w:p w:rsidR="00DD511D" w:rsidRPr="00DD511D" w:rsidRDefault="00DD511D" w:rsidP="00DD5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</w:t>
      </w:r>
      <w:r w:rsidR="0059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D511D" w:rsidRPr="00DD511D" w:rsidRDefault="00DD511D" w:rsidP="00DD5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DD511D" w:rsidRPr="00DD511D" w:rsidRDefault="00DD511D" w:rsidP="00DD511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выполняется в виде реферата.</w:t>
      </w:r>
    </w:p>
    <w:p w:rsidR="00DD511D" w:rsidRPr="00DD511D" w:rsidRDefault="00DD511D" w:rsidP="00DD511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 (контрольная работа)</w:t>
      </w:r>
    </w:p>
    <w:p w:rsidR="00DD511D" w:rsidRPr="00DD511D" w:rsidRDefault="00DD511D" w:rsidP="00DD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контрольной работы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В конце работы приводится список использованной литературы и источников.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DD511D" w:rsidRPr="00DD511D" w:rsidRDefault="00DD511D" w:rsidP="00DD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контрольной работы 18-20 страниц печатного текста формата А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шрифт, 1,5 интервала. Страницы нумеруются, начиная с 3 листа (Введение), заголовки выделяются. К работе дается содержание с указанием страниц. На титульном листе контрольной работы указывается полное  название вуза, института, кафедры, название дисциплины, тема работы, фамилия, имя, отчество  студента, шифр зачетной книжки. Выполненная работа передается на 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кафедру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в установленные сроки. </w:t>
      </w:r>
    </w:p>
    <w:p w:rsidR="00DD511D" w:rsidRPr="00DD511D" w:rsidRDefault="00DD511D" w:rsidP="00DD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КОНТРОЛЬНЫМ РАБОТАМ</w:t>
      </w:r>
    </w:p>
    <w:p w:rsidR="00DD511D" w:rsidRPr="00DD511D" w:rsidRDefault="00DD511D" w:rsidP="00776BC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темы варианту, а содержание работы – теме.</w:t>
      </w:r>
    </w:p>
    <w:p w:rsidR="00DD511D" w:rsidRPr="00DD511D" w:rsidRDefault="00DD511D" w:rsidP="00776BC4">
      <w:pPr>
        <w:numPr>
          <w:ilvl w:val="0"/>
          <w:numId w:val="2"/>
        </w:numPr>
        <w:tabs>
          <w:tab w:val="clear" w:pos="1069"/>
          <w:tab w:val="num" w:pos="851"/>
          <w:tab w:val="num" w:pos="1200"/>
        </w:tabs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практической части, выполненной по теме работы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511D" w:rsidRPr="00DD511D" w:rsidRDefault="00DD511D" w:rsidP="00776BC4">
      <w:pPr>
        <w:numPr>
          <w:ilvl w:val="0"/>
          <w:numId w:val="2"/>
        </w:numPr>
        <w:tabs>
          <w:tab w:val="num" w:pos="1200"/>
        </w:tabs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в выполнении и оформлении.</w:t>
      </w:r>
    </w:p>
    <w:p w:rsidR="00DD511D" w:rsidRPr="00DD511D" w:rsidRDefault="00DD511D" w:rsidP="00776BC4">
      <w:pPr>
        <w:numPr>
          <w:ilvl w:val="0"/>
          <w:numId w:val="2"/>
        </w:numPr>
        <w:tabs>
          <w:tab w:val="num" w:pos="1200"/>
        </w:tabs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текстуального сходства с другими работами.</w:t>
      </w:r>
    </w:p>
    <w:p w:rsidR="00DD511D" w:rsidRDefault="00DD511D" w:rsidP="00DD51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рефератов: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1. Основные проблемы социальной геронтологии в современной РФ и пути их решения.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2. Историко-философские аспекты геронтологии как области научного познания.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3. Сущность и механизмы старения в аспекте социальной геронтологии.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>4. Влияние социальных факторов на гетерогенный характер старения и виды старения: физиологическое, патологическое и ретардированное.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 5. Демографические прогнозы и политика ООН в отношении пожилых и старых людей.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 6. Основные характеристики демографической старости и методы ее измерения.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>7. Особенности старения населения в РФ в период социально-экономических реформ.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 8. Роль социальной геронтологии в профилактике социально значимых болезней пожилого возраста.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>9. Концепция качества жизни в пожилом и старческом возрасте и ее социально</w:t>
      </w:r>
      <w:r w:rsidRPr="00592756">
        <w:rPr>
          <w:rFonts w:ascii="Times New Roman" w:hAnsi="Times New Roman" w:cs="Times New Roman"/>
          <w:sz w:val="28"/>
          <w:szCs w:val="28"/>
        </w:rPr>
        <w:t>экономическое обоснование.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 10. Социальные аспекты психических заболеваний пожилого и старческого возраста.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>11. Специфика профессиональной подготовки социальных работников по уходу за психическими больными пожилого и старческого возраста.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 12. Социальные аспекты использования профессионально-трудового потенциала пенсионеров по возрасту в различных областях хозяйственной структуры государства.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lastRenderedPageBreak/>
        <w:t>13. Роль специалистов по социальной работе в социально-трудовой реабилитации пожилых и старых людей.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 14. Основные направления преодоления кризиса в пенсионной системе РФ. 15. Социальная работа с пожилыми и старыми людьми: проблемы и перспективы.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16. Принципы и концепции социальной защиты населения старших возрастов в РФ.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>17. Анализ социальной защиты пожилых и старых людей за рубежом.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 18. Социальная работа с пожилыми людьми: возрастные, нравственные и </w:t>
      </w:r>
      <w:proofErr w:type="spellStart"/>
      <w:r w:rsidRPr="00592756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592756">
        <w:rPr>
          <w:rFonts w:ascii="Times New Roman" w:hAnsi="Times New Roman" w:cs="Times New Roman"/>
          <w:sz w:val="28"/>
          <w:szCs w:val="28"/>
        </w:rPr>
        <w:t xml:space="preserve"> проблемы и пути их разрешения. </w:t>
      </w:r>
    </w:p>
    <w:p w:rsidR="00592756" w:rsidRDefault="00592756" w:rsidP="0059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56">
        <w:rPr>
          <w:rFonts w:ascii="Times New Roman" w:hAnsi="Times New Roman" w:cs="Times New Roman"/>
          <w:sz w:val="28"/>
          <w:szCs w:val="28"/>
        </w:rPr>
        <w:t xml:space="preserve">19. Социальные геронтологические стереотипы и их значимость в подготовке специалистов по социальной работе. </w:t>
      </w:r>
    </w:p>
    <w:p w:rsidR="00592756" w:rsidRDefault="00592756" w:rsidP="005C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56">
        <w:rPr>
          <w:rFonts w:ascii="Times New Roman" w:hAnsi="Times New Roman" w:cs="Times New Roman"/>
          <w:sz w:val="28"/>
          <w:szCs w:val="28"/>
        </w:rPr>
        <w:t>20. Технологии социальной работы с различными категориями пожилых и старых людей.</w:t>
      </w:r>
    </w:p>
    <w:p w:rsidR="00DD511D" w:rsidRPr="00DD511D" w:rsidRDefault="00DD511D" w:rsidP="00DD511D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DD511D" w:rsidRPr="00DD511D" w:rsidRDefault="005D3C4D" w:rsidP="00DD511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DD511D" w:rsidRPr="00DD511D" w:rsidRDefault="00DD511D" w:rsidP="00DD511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Старение - как фундаментальный биологический и социальный процесс. Основные понятия и категории: старение, старость, долголетие,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коротколетие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бессмертие, смерть. Виды старения. Социальный аспект преждевременного старения.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Календарный и биологический возраст. Продолжительность жизни: видовая, средняя, максимальная в аспекте социальных проблем старшего поколения.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Долголетие как социально-биологическое явление. Социальное долголетие как одна из первоочередных задач социальной геронтологии. 4.Характеристика старения: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гетерохронность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гегеротопность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гетерокинетичность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гетерокатефтенность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Теоретические и практические обоснование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самостоятельности социальной геронтологии как области общественного познания. Направления научных исследований в социальной геронтологии.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Практическая направленность социальной геронтологии.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Социально-психологические теории старения как выражение общественного понимания общебиологических процессов старения и старости.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Критический анализ социальных теорий старости: разъединения, активности, субкультуры и возрастной стратификации и др. Значение теорий старения в практике социального работника.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Психологические парадигмы старения и старости: «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постфигуративная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конфигуративная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префигуративная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 М.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эйджизм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Р.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Батлера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«психологическая амбивалентность» О. В. Красновой и др.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Социальные аспекты старости в произведениях русских классиков и других писателей. Религиозные аспекты старения и старости.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Мировая демографическая ситуация второй половины XX в. Основные тенденции демографического развития мира на рубеже XX и XXI вв.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Основные тенденции в постарении населения на Земле.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Демографическая структура населения. Уровни демографической структуры населения. Характеристика моделей «молодого» и «старого» населения в различных районах Земли.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Демографическое старение населения. Показатели «демографического старения» по Э.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Россету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Сандбергу</w:t>
      </w:r>
      <w:proofErr w:type="spell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показатели демографического старения нации (рождаемость, смертность, средняя продолжительность жизни).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Государственные мероприятия по снижению отрицательных последствий старения населения.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Определение здоровья Всемирной Организацией Здравоохранения. Понятие здоровья в старости. Основные показатели здоровья населения старших возрастов.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Старческие недомогания и старческая немощь. Способы их облегчения. 18. Образ жизни и его значение для процессов старения.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Уход из жизни старого человека.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Методы изучения потребностей в медицинском обслуживании пожилых и старых людей.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Гериатрия как наука. Взаимосвязь гериатрии и социальной геронтологии. 22. Заболеваемость населения пожилого и старческого возраста.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 Смертность в пожилом и старческом возрасте.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 Геронтологическая реабилитация.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Основные направления и организация деятельности Геронтологического центра.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 Гериатрический уход.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 Концепция «качества жизни» в пожилом и старческом возрасте.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Геронтологическая психология (социальная психология старения).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Особенности психического развития в старости.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Классификация психических изменений в старости и типов психологического старения.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 Типы приспособления личности к старости.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 Понятие и содержание «счастливой старости», «старческой мудрости», «психический» упадок.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Высшие психические функции и их расстройства в старости.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34. Уровни психических нарушений пожилого и старческого возраста: пограничный, невротический, психопатический, психопатологический.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35.Основные психические нарушения, наблюдаемые на различных этапах старения и старости.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психически больных людей пожилого и старческого возраста.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Проблемы социального обслуживания пожилых и старых людей.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Формы социального обслуживания граждан пожилого возраста.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39. Учреждения (отделения) социального обслуживания граждан пожилого возраста.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Проблемы участия негосударственных организаций в оказании поддержки людям старших возрастов.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Технология социальной работы с пожилыми и старыми людьми. </w:t>
      </w:r>
    </w:p>
    <w:p w:rsidR="005C0D61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Требования к профессионализму социальных работников, обслуживающих пожилых и старых людей. </w:t>
      </w:r>
    </w:p>
    <w:p w:rsidR="00776BC4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Проблемы профессионального общения с пожилыми и старыми людьми.</w:t>
      </w:r>
    </w:p>
    <w:p w:rsidR="005C0D61" w:rsidRPr="00DD511D" w:rsidRDefault="005C0D61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DD511D" w:rsidRPr="00DD511D" w:rsidRDefault="00DD511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C440BD" w:rsidRDefault="00A62115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Социальная геронтология: учеб</w:t>
      </w:r>
      <w:proofErr w:type="gram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Е. И. </w:t>
      </w:r>
      <w:proofErr w:type="spell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Егоров, А. В. Рубцов. – Моск</w:t>
      </w:r>
      <w:r w:rsid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ва: Дашков и</w:t>
      </w:r>
      <w:proofErr w:type="gramStart"/>
      <w:r w:rsid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– 296 с. </w:t>
      </w:r>
    </w:p>
    <w:p w:rsidR="00C440BD" w:rsidRDefault="00C440B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Яцемирская</w:t>
      </w:r>
      <w:proofErr w:type="spellEnd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С. Социальная геронтология: учеб</w:t>
      </w:r>
      <w:proofErr w:type="gramStart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Р. С. </w:t>
      </w:r>
      <w:proofErr w:type="spellStart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Яцемирская</w:t>
      </w:r>
      <w:proofErr w:type="spellEnd"/>
      <w:r w:rsidR="00A62115"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Г. Беленькая. – Москва: ВЛАДОС, 2003. – 224 с. </w:t>
      </w:r>
    </w:p>
    <w:p w:rsidR="005C0D61" w:rsidRDefault="00A62115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Нестерова, Галина Федоровна. Социальная работа с пожилыми и инвалидами: учебник / Нестерова Галина Федоровна, Лебедева Светлана Соломоновна, Васильев Сергей Васильевич. - </w:t>
      </w:r>
      <w:proofErr w:type="spell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proofErr w:type="spell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Академия, 2009. - 288 с. 4. </w:t>
      </w:r>
      <w:proofErr w:type="spell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Гуслова</w:t>
      </w:r>
      <w:proofErr w:type="spell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Маргарита Николаевна. Организация и содержание работы по социальной защите престарелых и инвалидов: учеб</w:t>
      </w:r>
      <w:proofErr w:type="gram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нач. проф. образования / </w:t>
      </w:r>
      <w:proofErr w:type="spellStart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Гуслова</w:t>
      </w:r>
      <w:proofErr w:type="spellEnd"/>
      <w:r w:rsidRPr="00A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Николаевна. - 2-е изд., стер. - Москва: Академия , 2012. - 240 с.</w:t>
      </w:r>
    </w:p>
    <w:p w:rsidR="005C0D61" w:rsidRDefault="005C0D61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5C0D61" w:rsidRDefault="00C440B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Эйльбарт</w:t>
      </w:r>
      <w:proofErr w:type="spell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Социальная геронтология: учеб</w:t>
      </w:r>
      <w:proofErr w:type="gram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материалы / Н. В. </w:t>
      </w:r>
      <w:proofErr w:type="spell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Эйльбарт</w:t>
      </w:r>
      <w:proofErr w:type="spell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Чита: </w:t>
      </w:r>
      <w:proofErr w:type="spell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ЗабГГПУ</w:t>
      </w:r>
      <w:proofErr w:type="spell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16 с.</w:t>
      </w:r>
    </w:p>
    <w:p w:rsidR="005C0D61" w:rsidRDefault="00C440B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Нагорнова</w:t>
      </w:r>
      <w:proofErr w:type="spell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 Теория и технология социальной работы с пожилыми людьми: учебное пособие для СПО / А. Ю. </w:t>
      </w:r>
      <w:proofErr w:type="spell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Нагорнова</w:t>
      </w:r>
      <w:proofErr w:type="spell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Москва: Издательство </w:t>
      </w:r>
      <w:proofErr w:type="spellStart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440B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148 с.</w:t>
      </w:r>
      <w:bookmarkStart w:id="0" w:name="_GoBack"/>
      <w:bookmarkEnd w:id="0"/>
    </w:p>
    <w:p w:rsidR="00DD511D" w:rsidRPr="00DD511D" w:rsidRDefault="00DD511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Собственные учебные пособия</w:t>
      </w:r>
    </w:p>
    <w:p w:rsidR="00DD511D" w:rsidRPr="00DD511D" w:rsidRDefault="00DD511D" w:rsidP="00DD511D">
      <w:pPr>
        <w:numPr>
          <w:ilvl w:val="0"/>
          <w:numId w:val="5"/>
        </w:num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Бейгуленко О.В. Теория и методика социальной работы / О.В. Бейгуленко. – Чита: </w:t>
      </w:r>
      <w:proofErr w:type="spell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162с.</w:t>
      </w:r>
    </w:p>
    <w:p w:rsidR="00DD511D" w:rsidRPr="00DD511D" w:rsidRDefault="00DD511D" w:rsidP="00DD511D">
      <w:pPr>
        <w:numPr>
          <w:ilvl w:val="0"/>
          <w:numId w:val="5"/>
        </w:num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Бейгуленко О.В. Социальная педагогика / О.В. Бейгуленко, Ю.И. </w:t>
      </w:r>
      <w:proofErr w:type="spell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Ардашова</w:t>
      </w:r>
      <w:proofErr w:type="spell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Ульяновск: Зебра, 2016. – 208с.</w:t>
      </w:r>
    </w:p>
    <w:p w:rsidR="00DD511D" w:rsidRPr="00DD511D" w:rsidRDefault="00DD511D" w:rsidP="00DD511D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преподаватель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социальной работы  _________О.В. Бейгуленко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      _________М.С. </w:t>
      </w:r>
      <w:proofErr w:type="spell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Жиляева</w:t>
      </w:r>
      <w:proofErr w:type="spellEnd"/>
    </w:p>
    <w:p w:rsidR="00BA2A88" w:rsidRDefault="00680252"/>
    <w:sectPr w:rsidR="00BA2A88" w:rsidSect="00DD511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52" w:rsidRDefault="00680252">
      <w:pPr>
        <w:spacing w:after="0" w:line="240" w:lineRule="auto"/>
      </w:pPr>
      <w:r>
        <w:separator/>
      </w:r>
    </w:p>
  </w:endnote>
  <w:endnote w:type="continuationSeparator" w:id="0">
    <w:p w:rsidR="00680252" w:rsidRDefault="0068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9B0F2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6802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9B0F2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0BD">
      <w:rPr>
        <w:rStyle w:val="a5"/>
        <w:noProof/>
      </w:rPr>
      <w:t>7</w:t>
    </w:r>
    <w:r>
      <w:rPr>
        <w:rStyle w:val="a5"/>
      </w:rPr>
      <w:fldChar w:fldCharType="end"/>
    </w:r>
  </w:p>
  <w:p w:rsidR="00374343" w:rsidRDefault="006802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52" w:rsidRDefault="00680252">
      <w:pPr>
        <w:spacing w:after="0" w:line="240" w:lineRule="auto"/>
      </w:pPr>
      <w:r>
        <w:separator/>
      </w:r>
    </w:p>
  </w:footnote>
  <w:footnote w:type="continuationSeparator" w:id="0">
    <w:p w:rsidR="00680252" w:rsidRDefault="0068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09C1"/>
    <w:multiLevelType w:val="hybridMultilevel"/>
    <w:tmpl w:val="A6DAA260"/>
    <w:lvl w:ilvl="0" w:tplc="206A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00B83"/>
    <w:multiLevelType w:val="multilevel"/>
    <w:tmpl w:val="A25E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E5B6B"/>
    <w:multiLevelType w:val="hybridMultilevel"/>
    <w:tmpl w:val="BC80F810"/>
    <w:lvl w:ilvl="0" w:tplc="4DF6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B66"/>
    <w:multiLevelType w:val="hybridMultilevel"/>
    <w:tmpl w:val="2302646A"/>
    <w:lvl w:ilvl="0" w:tplc="98AC76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2623E"/>
    <w:multiLevelType w:val="hybridMultilevel"/>
    <w:tmpl w:val="7C2E6060"/>
    <w:lvl w:ilvl="0" w:tplc="643A6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B131F"/>
    <w:multiLevelType w:val="hybridMultilevel"/>
    <w:tmpl w:val="7FC88AA6"/>
    <w:lvl w:ilvl="0" w:tplc="29EC9D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8"/>
    <w:rsid w:val="0009065F"/>
    <w:rsid w:val="00301250"/>
    <w:rsid w:val="00592756"/>
    <w:rsid w:val="005C0D61"/>
    <w:rsid w:val="005D3C4D"/>
    <w:rsid w:val="005E4014"/>
    <w:rsid w:val="00680252"/>
    <w:rsid w:val="00776BC4"/>
    <w:rsid w:val="00865708"/>
    <w:rsid w:val="009B0F26"/>
    <w:rsid w:val="00A62115"/>
    <w:rsid w:val="00C440BD"/>
    <w:rsid w:val="00DD511D"/>
    <w:rsid w:val="00F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D5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11D"/>
  </w:style>
  <w:style w:type="paragraph" w:styleId="a6">
    <w:name w:val="List Paragraph"/>
    <w:basedOn w:val="a"/>
    <w:uiPriority w:val="34"/>
    <w:qFormat/>
    <w:rsid w:val="00C4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D5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11D"/>
  </w:style>
  <w:style w:type="paragraph" w:styleId="a6">
    <w:name w:val="List Paragraph"/>
    <w:basedOn w:val="a"/>
    <w:uiPriority w:val="34"/>
    <w:qFormat/>
    <w:rsid w:val="00C4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2022-09-20T09:33:00Z</dcterms:created>
  <dcterms:modified xsi:type="dcterms:W3CDTF">2022-09-21T11:41:00Z</dcterms:modified>
</cp:coreProperties>
</file>