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E" w:rsidRPr="00410D2E" w:rsidRDefault="00410D2E" w:rsidP="00410D2E">
      <w:pPr>
        <w:jc w:val="center"/>
        <w:rPr>
          <w:sz w:val="22"/>
          <w:szCs w:val="22"/>
        </w:rPr>
      </w:pPr>
      <w:r w:rsidRPr="00410D2E">
        <w:rPr>
          <w:sz w:val="22"/>
          <w:szCs w:val="22"/>
        </w:rPr>
        <w:t>МИНИСТЕРСТВО НАУКИ И  ВЫСШЕГО ОБРАЗОВАНИЯ РОССИЙСКОЙ ФЕДЕРАЦИИ</w:t>
      </w:r>
    </w:p>
    <w:p w:rsidR="00410D2E" w:rsidRPr="00410D2E" w:rsidRDefault="00410D2E" w:rsidP="00410D2E">
      <w:pPr>
        <w:jc w:val="center"/>
        <w:rPr>
          <w:sz w:val="22"/>
          <w:szCs w:val="22"/>
        </w:rPr>
      </w:pPr>
      <w:r w:rsidRPr="00410D2E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10D2E" w:rsidRPr="00410D2E" w:rsidRDefault="00410D2E" w:rsidP="00410D2E">
      <w:pPr>
        <w:jc w:val="center"/>
        <w:rPr>
          <w:sz w:val="22"/>
          <w:szCs w:val="22"/>
        </w:rPr>
      </w:pPr>
      <w:r w:rsidRPr="00410D2E">
        <w:rPr>
          <w:sz w:val="22"/>
          <w:szCs w:val="22"/>
        </w:rPr>
        <w:t>«Забайкальский государственный университет»</w:t>
      </w:r>
    </w:p>
    <w:p w:rsidR="00410D2E" w:rsidRPr="00410D2E" w:rsidRDefault="00410D2E" w:rsidP="00410D2E">
      <w:pPr>
        <w:jc w:val="center"/>
        <w:rPr>
          <w:sz w:val="22"/>
          <w:szCs w:val="22"/>
        </w:rPr>
      </w:pPr>
      <w:r w:rsidRPr="00410D2E">
        <w:rPr>
          <w:sz w:val="22"/>
          <w:szCs w:val="22"/>
        </w:rPr>
        <w:t>(ФГБОУ ВО «ЗабГУ»)</w:t>
      </w:r>
    </w:p>
    <w:p w:rsidR="00410D2E" w:rsidRDefault="00410D2E" w:rsidP="00410D2E">
      <w:pPr>
        <w:rPr>
          <w:sz w:val="28"/>
          <w:szCs w:val="28"/>
        </w:rPr>
      </w:pPr>
    </w:p>
    <w:p w:rsidR="00410D2E" w:rsidRPr="00236160" w:rsidRDefault="00410D2E" w:rsidP="00410D2E">
      <w:pPr>
        <w:jc w:val="center"/>
        <w:rPr>
          <w:sz w:val="28"/>
          <w:szCs w:val="28"/>
        </w:rPr>
      </w:pPr>
      <w:r w:rsidRPr="00236160">
        <w:rPr>
          <w:sz w:val="28"/>
          <w:szCs w:val="28"/>
        </w:rPr>
        <w:t>Факультет   социологический</w:t>
      </w:r>
    </w:p>
    <w:p w:rsidR="00410D2E" w:rsidRPr="00236160" w:rsidRDefault="00410D2E" w:rsidP="00410D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   социальной работы</w:t>
      </w:r>
    </w:p>
    <w:p w:rsidR="00422594" w:rsidRPr="006871E7" w:rsidRDefault="00422594" w:rsidP="00422594">
      <w:pPr>
        <w:jc w:val="center"/>
        <w:outlineLvl w:val="0"/>
      </w:pPr>
    </w:p>
    <w:p w:rsidR="00422594" w:rsidRPr="006871E7" w:rsidRDefault="00422594" w:rsidP="00422594">
      <w:pPr>
        <w:jc w:val="center"/>
        <w:outlineLvl w:val="0"/>
        <w:rPr>
          <w:sz w:val="28"/>
          <w:szCs w:val="28"/>
        </w:rPr>
      </w:pPr>
    </w:p>
    <w:p w:rsidR="00422594" w:rsidRPr="006871E7" w:rsidRDefault="00422594" w:rsidP="00422594">
      <w:pPr>
        <w:jc w:val="center"/>
        <w:outlineLvl w:val="0"/>
        <w:rPr>
          <w:b/>
          <w:spacing w:val="24"/>
          <w:sz w:val="40"/>
          <w:szCs w:val="40"/>
        </w:rPr>
      </w:pPr>
      <w:r w:rsidRPr="006871E7">
        <w:rPr>
          <w:b/>
          <w:spacing w:val="24"/>
          <w:sz w:val="40"/>
          <w:szCs w:val="40"/>
        </w:rPr>
        <w:t xml:space="preserve">УЧЕБНЫЕ МАТЕРИАЛЫ </w:t>
      </w:r>
    </w:p>
    <w:p w:rsidR="00422594" w:rsidRPr="006871E7" w:rsidRDefault="00422594" w:rsidP="00422594">
      <w:pPr>
        <w:jc w:val="center"/>
        <w:outlineLvl w:val="0"/>
        <w:rPr>
          <w:sz w:val="28"/>
          <w:szCs w:val="28"/>
        </w:rPr>
      </w:pPr>
      <w:r w:rsidRPr="006871E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422594" w:rsidRPr="006871E7" w:rsidRDefault="00422594" w:rsidP="00422594">
      <w:pPr>
        <w:jc w:val="center"/>
        <w:outlineLvl w:val="0"/>
        <w:rPr>
          <w:sz w:val="28"/>
          <w:szCs w:val="28"/>
        </w:rPr>
      </w:pPr>
    </w:p>
    <w:p w:rsidR="0010616A" w:rsidRPr="0010616A" w:rsidRDefault="00422594" w:rsidP="00422594">
      <w:pPr>
        <w:jc w:val="center"/>
        <w:rPr>
          <w:sz w:val="32"/>
          <w:szCs w:val="32"/>
        </w:rPr>
      </w:pPr>
      <w:r w:rsidRPr="0010616A">
        <w:rPr>
          <w:sz w:val="32"/>
          <w:szCs w:val="32"/>
          <w:u w:val="single"/>
        </w:rPr>
        <w:t xml:space="preserve">по </w:t>
      </w:r>
      <w:r w:rsidR="005928DA" w:rsidRPr="0010616A">
        <w:rPr>
          <w:sz w:val="32"/>
          <w:szCs w:val="32"/>
          <w:u w:val="single"/>
        </w:rPr>
        <w:t>дисциплине «Социальные технологии местного</w:t>
      </w:r>
      <w:r w:rsidR="0010616A" w:rsidRPr="0010616A">
        <w:rPr>
          <w:sz w:val="32"/>
          <w:szCs w:val="32"/>
        </w:rPr>
        <w:t>_______________</w:t>
      </w:r>
      <w:r w:rsidR="005928DA" w:rsidRPr="0010616A">
        <w:rPr>
          <w:sz w:val="32"/>
          <w:szCs w:val="32"/>
          <w:u w:val="single"/>
        </w:rPr>
        <w:t xml:space="preserve"> самоуправления»</w:t>
      </w:r>
      <w:r w:rsidR="0010616A" w:rsidRPr="0010616A">
        <w:rPr>
          <w:sz w:val="32"/>
          <w:szCs w:val="32"/>
        </w:rPr>
        <w:t>___________________________________________</w:t>
      </w:r>
      <w:r w:rsidR="005928DA" w:rsidRPr="006871E7">
        <w:rPr>
          <w:sz w:val="32"/>
          <w:szCs w:val="32"/>
        </w:rPr>
        <w:t xml:space="preserve"> </w:t>
      </w:r>
    </w:p>
    <w:p w:rsidR="00422594" w:rsidRPr="006871E7" w:rsidRDefault="00422594" w:rsidP="00422594">
      <w:pPr>
        <w:jc w:val="center"/>
        <w:rPr>
          <w:sz w:val="28"/>
          <w:szCs w:val="28"/>
          <w:vertAlign w:val="superscript"/>
        </w:rPr>
      </w:pPr>
      <w:r w:rsidRPr="006871E7">
        <w:rPr>
          <w:sz w:val="28"/>
          <w:szCs w:val="28"/>
          <w:vertAlign w:val="superscript"/>
        </w:rPr>
        <w:t>наименование дисциплины (модуля)</w:t>
      </w:r>
    </w:p>
    <w:p w:rsidR="00422594" w:rsidRPr="006871E7" w:rsidRDefault="00422594" w:rsidP="00422594">
      <w:pPr>
        <w:jc w:val="center"/>
        <w:rPr>
          <w:sz w:val="28"/>
          <w:szCs w:val="28"/>
        </w:rPr>
      </w:pPr>
    </w:p>
    <w:p w:rsidR="00422594" w:rsidRPr="0010616A" w:rsidRDefault="00422594" w:rsidP="00422594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10616A">
        <w:rPr>
          <w:sz w:val="28"/>
          <w:szCs w:val="28"/>
          <w:u w:val="single"/>
        </w:rPr>
        <w:t xml:space="preserve">для направления подготовки (специальности) </w:t>
      </w:r>
      <w:r w:rsidR="005928DA" w:rsidRPr="0010616A">
        <w:rPr>
          <w:sz w:val="28"/>
          <w:szCs w:val="28"/>
          <w:u w:val="single"/>
        </w:rPr>
        <w:t>39.03.02 Социальная работа Профиль «Социальная работа в разных сферах жизнедеятельности» (5лет)</w:t>
      </w:r>
    </w:p>
    <w:p w:rsidR="00422594" w:rsidRPr="006871E7" w:rsidRDefault="00422594" w:rsidP="00422594">
      <w:pPr>
        <w:jc w:val="center"/>
        <w:rPr>
          <w:sz w:val="28"/>
          <w:szCs w:val="28"/>
          <w:vertAlign w:val="superscript"/>
        </w:rPr>
      </w:pPr>
      <w:r w:rsidRPr="006871E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0616A" w:rsidRPr="00410D2E" w:rsidRDefault="0010616A" w:rsidP="00422594">
      <w:pPr>
        <w:ind w:firstLine="567"/>
        <w:rPr>
          <w:sz w:val="28"/>
          <w:szCs w:val="28"/>
        </w:rPr>
      </w:pPr>
    </w:p>
    <w:p w:rsidR="00422594" w:rsidRPr="006871E7" w:rsidRDefault="00422594" w:rsidP="00422594">
      <w:pPr>
        <w:ind w:firstLine="567"/>
        <w:rPr>
          <w:sz w:val="28"/>
          <w:szCs w:val="28"/>
        </w:rPr>
      </w:pPr>
      <w:r w:rsidRPr="006871E7">
        <w:rPr>
          <w:sz w:val="28"/>
          <w:szCs w:val="28"/>
        </w:rPr>
        <w:t xml:space="preserve">Общая трудоемкость дисциплины (модуля) </w:t>
      </w:r>
    </w:p>
    <w:p w:rsidR="00422594" w:rsidRPr="006871E7" w:rsidRDefault="00422594" w:rsidP="0042259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22594" w:rsidRPr="006871E7" w:rsidTr="00DA7EEC">
        <w:tc>
          <w:tcPr>
            <w:tcW w:w="5070" w:type="dxa"/>
            <w:vMerge w:val="restart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 xml:space="preserve">Распределение по семестрам </w:t>
            </w:r>
          </w:p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Всего часов</w:t>
            </w:r>
          </w:p>
        </w:tc>
      </w:tr>
      <w:tr w:rsidR="00422594" w:rsidRPr="006871E7" w:rsidTr="00DA7EEC">
        <w:tc>
          <w:tcPr>
            <w:tcW w:w="5070" w:type="dxa"/>
            <w:vMerge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22594" w:rsidRPr="006871E7" w:rsidRDefault="00BC4301" w:rsidP="00DA7EEC">
            <w:pPr>
              <w:spacing w:line="276" w:lineRule="auto"/>
              <w:jc w:val="center"/>
            </w:pPr>
            <w:r w:rsidRPr="006871E7">
              <w:t>9</w:t>
            </w:r>
          </w:p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семестр</w:t>
            </w:r>
          </w:p>
        </w:tc>
        <w:tc>
          <w:tcPr>
            <w:tcW w:w="1134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----</w:t>
            </w:r>
          </w:p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семестр</w:t>
            </w:r>
          </w:p>
        </w:tc>
        <w:tc>
          <w:tcPr>
            <w:tcW w:w="1134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----</w:t>
            </w:r>
          </w:p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</w:tr>
      <w:tr w:rsidR="00422594" w:rsidRPr="006871E7" w:rsidTr="00DA7EEC">
        <w:tc>
          <w:tcPr>
            <w:tcW w:w="5070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1</w:t>
            </w:r>
          </w:p>
        </w:tc>
        <w:tc>
          <w:tcPr>
            <w:tcW w:w="1134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2</w:t>
            </w:r>
          </w:p>
        </w:tc>
        <w:tc>
          <w:tcPr>
            <w:tcW w:w="1134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3</w:t>
            </w:r>
          </w:p>
        </w:tc>
        <w:tc>
          <w:tcPr>
            <w:tcW w:w="1134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4</w:t>
            </w:r>
          </w:p>
        </w:tc>
        <w:tc>
          <w:tcPr>
            <w:tcW w:w="992" w:type="dxa"/>
            <w:vAlign w:val="center"/>
          </w:tcPr>
          <w:p w:rsidR="00422594" w:rsidRPr="006871E7" w:rsidRDefault="00422594" w:rsidP="00DA7EEC">
            <w:pPr>
              <w:spacing w:line="276" w:lineRule="auto"/>
              <w:jc w:val="center"/>
            </w:pPr>
            <w:r w:rsidRPr="006871E7">
              <w:t>5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</w:pPr>
            <w:r w:rsidRPr="006871E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22594" w:rsidRPr="006871E7" w:rsidRDefault="00BC4301" w:rsidP="00DA7EEC">
            <w:pPr>
              <w:spacing w:line="276" w:lineRule="auto"/>
              <w:jc w:val="center"/>
            </w:pPr>
            <w:r w:rsidRPr="006871E7">
              <w:t>108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108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</w:pPr>
            <w:r w:rsidRPr="006871E7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422594" w:rsidRPr="006871E7" w:rsidRDefault="00BC4301" w:rsidP="00DA7EEC">
            <w:pPr>
              <w:spacing w:line="276" w:lineRule="auto"/>
              <w:jc w:val="center"/>
            </w:pPr>
            <w:r w:rsidRPr="006871E7">
              <w:t>10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10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  <w:ind w:firstLine="709"/>
            </w:pPr>
            <w:r w:rsidRPr="006871E7">
              <w:t>лекционные (ЛК)</w:t>
            </w:r>
          </w:p>
        </w:tc>
        <w:tc>
          <w:tcPr>
            <w:tcW w:w="1134" w:type="dxa"/>
            <w:vAlign w:val="bottom"/>
          </w:tcPr>
          <w:p w:rsidR="00422594" w:rsidRPr="006871E7" w:rsidRDefault="00BC4301" w:rsidP="00DA7EEC">
            <w:pPr>
              <w:spacing w:line="276" w:lineRule="auto"/>
              <w:jc w:val="center"/>
            </w:pPr>
            <w:r w:rsidRPr="006871E7">
              <w:t>-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-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  <w:ind w:firstLine="709"/>
            </w:pPr>
            <w:r w:rsidRPr="006871E7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422594" w:rsidRPr="006871E7" w:rsidRDefault="00BC4301" w:rsidP="00DA7EEC">
            <w:pPr>
              <w:spacing w:line="276" w:lineRule="auto"/>
              <w:jc w:val="center"/>
            </w:pPr>
            <w:r w:rsidRPr="006871E7">
              <w:t>10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10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  <w:ind w:firstLine="709"/>
            </w:pPr>
            <w:r w:rsidRPr="006871E7">
              <w:t>лабораторные (ЛР)</w:t>
            </w:r>
          </w:p>
        </w:tc>
        <w:tc>
          <w:tcPr>
            <w:tcW w:w="1134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-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-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</w:pPr>
            <w:r w:rsidRPr="006871E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98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98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pPr>
              <w:spacing w:line="276" w:lineRule="auto"/>
            </w:pPr>
            <w:r w:rsidRPr="006871E7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зачет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spacing w:line="276" w:lineRule="auto"/>
              <w:jc w:val="center"/>
            </w:pPr>
            <w:r w:rsidRPr="006871E7">
              <w:t>зачет</w:t>
            </w:r>
          </w:p>
        </w:tc>
      </w:tr>
      <w:tr w:rsidR="00422594" w:rsidRPr="006871E7" w:rsidTr="00DA7EEC">
        <w:trPr>
          <w:trHeight w:val="340"/>
        </w:trPr>
        <w:tc>
          <w:tcPr>
            <w:tcW w:w="5070" w:type="dxa"/>
            <w:vAlign w:val="bottom"/>
          </w:tcPr>
          <w:p w:rsidR="00422594" w:rsidRPr="006871E7" w:rsidRDefault="00422594" w:rsidP="00DA7EEC">
            <w:r w:rsidRPr="006871E7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422594" w:rsidRPr="006871E7" w:rsidRDefault="009E5743" w:rsidP="00DA7EEC">
            <w:pPr>
              <w:jc w:val="center"/>
            </w:pPr>
            <w:r w:rsidRPr="006871E7">
              <w:t>-</w:t>
            </w: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jc w:val="center"/>
            </w:pPr>
          </w:p>
        </w:tc>
        <w:tc>
          <w:tcPr>
            <w:tcW w:w="1134" w:type="dxa"/>
            <w:vAlign w:val="bottom"/>
          </w:tcPr>
          <w:p w:rsidR="00422594" w:rsidRPr="006871E7" w:rsidRDefault="00422594" w:rsidP="00DA7EEC">
            <w:pPr>
              <w:jc w:val="center"/>
            </w:pPr>
          </w:p>
        </w:tc>
        <w:tc>
          <w:tcPr>
            <w:tcW w:w="992" w:type="dxa"/>
            <w:vAlign w:val="bottom"/>
          </w:tcPr>
          <w:p w:rsidR="00422594" w:rsidRPr="006871E7" w:rsidRDefault="009E5743" w:rsidP="00DA7EEC">
            <w:pPr>
              <w:jc w:val="center"/>
            </w:pPr>
            <w:r w:rsidRPr="006871E7">
              <w:t>-</w:t>
            </w:r>
          </w:p>
        </w:tc>
      </w:tr>
    </w:tbl>
    <w:p w:rsidR="00422594" w:rsidRPr="006871E7" w:rsidRDefault="00422594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6871E7">
        <w:rPr>
          <w:b/>
          <w:sz w:val="28"/>
          <w:szCs w:val="28"/>
        </w:rPr>
        <w:br w:type="page"/>
      </w:r>
      <w:r w:rsidRPr="006871E7">
        <w:rPr>
          <w:b/>
          <w:sz w:val="32"/>
          <w:szCs w:val="32"/>
        </w:rPr>
        <w:lastRenderedPageBreak/>
        <w:t>Краткое содержание курса</w:t>
      </w:r>
    </w:p>
    <w:p w:rsidR="00F10753" w:rsidRPr="006871E7" w:rsidRDefault="00F10753" w:rsidP="00F10753">
      <w:pPr>
        <w:spacing w:line="360" w:lineRule="auto"/>
        <w:ind w:firstLine="709"/>
        <w:rPr>
          <w:sz w:val="28"/>
          <w:szCs w:val="28"/>
        </w:rPr>
      </w:pPr>
      <w:r w:rsidRPr="006871E7">
        <w:rPr>
          <w:sz w:val="28"/>
          <w:szCs w:val="28"/>
        </w:rPr>
        <w:t>Перечень изучаемых тем, разделов дисциплины (модуля).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21"/>
        <w:gridCol w:w="993"/>
        <w:gridCol w:w="6633"/>
      </w:tblGrid>
      <w:tr w:rsidR="00F10753" w:rsidRPr="006871E7" w:rsidTr="00F10753">
        <w:trPr>
          <w:trHeight w:val="27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Модуль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Номер раздела</w:t>
            </w: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Наименование раздела</w:t>
            </w:r>
          </w:p>
        </w:tc>
      </w:tr>
      <w:tr w:rsidR="00F10753" w:rsidRPr="006871E7" w:rsidTr="00F10753">
        <w:trPr>
          <w:trHeight w:val="29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rPr>
                <w:rFonts w:eastAsia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rPr>
                <w:rFonts w:eastAsia="Calibri"/>
              </w:rPr>
            </w:pPr>
          </w:p>
        </w:tc>
      </w:tr>
      <w:tr w:rsidR="00F10753" w:rsidRPr="006871E7" w:rsidTr="00F10753">
        <w:trPr>
          <w:trHeight w:val="63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spacing w:before="360" w:after="168"/>
            </w:pPr>
            <w:r w:rsidRPr="006871E7">
              <w:t>Становление и развитие местного самоуправления в России.</w:t>
            </w:r>
          </w:p>
        </w:tc>
      </w:tr>
      <w:tr w:rsidR="00F10753" w:rsidRPr="006871E7" w:rsidTr="00F10753">
        <w:trPr>
          <w:trHeight w:val="1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Правовые основы реализации социальных технологий местного самоуправления в современных условиях</w:t>
            </w:r>
          </w:p>
        </w:tc>
      </w:tr>
      <w:tr w:rsidR="00F10753" w:rsidRPr="006871E7" w:rsidTr="00F10753">
        <w:trPr>
          <w:trHeight w:val="1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53" w:rsidRPr="006871E7" w:rsidRDefault="00F10753" w:rsidP="005C0EF0">
            <w:r w:rsidRPr="006871E7">
              <w:t>Отечественный и зарубежный опыт организации местного самоуправления</w:t>
            </w:r>
          </w:p>
        </w:tc>
      </w:tr>
    </w:tbl>
    <w:p w:rsidR="00422594" w:rsidRPr="006871E7" w:rsidRDefault="00422594" w:rsidP="00422594">
      <w:pPr>
        <w:spacing w:line="360" w:lineRule="auto"/>
        <w:jc w:val="center"/>
        <w:rPr>
          <w:b/>
          <w:sz w:val="28"/>
          <w:szCs w:val="28"/>
        </w:rPr>
      </w:pPr>
    </w:p>
    <w:p w:rsidR="00422594" w:rsidRPr="006871E7" w:rsidRDefault="00422594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6871E7">
        <w:rPr>
          <w:b/>
          <w:sz w:val="32"/>
          <w:szCs w:val="32"/>
        </w:rPr>
        <w:t xml:space="preserve">Форма текущего контроля </w:t>
      </w:r>
    </w:p>
    <w:p w:rsidR="00335438" w:rsidRPr="006871E7" w:rsidRDefault="00335438" w:rsidP="0033543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871E7">
        <w:rPr>
          <w:b/>
          <w:sz w:val="28"/>
          <w:szCs w:val="28"/>
        </w:rPr>
        <w:t>Реферат</w:t>
      </w:r>
    </w:p>
    <w:p w:rsidR="00335438" w:rsidRPr="006871E7" w:rsidRDefault="00335438" w:rsidP="00335438">
      <w:pPr>
        <w:spacing w:after="100" w:afterAutospacing="1" w:line="360" w:lineRule="auto"/>
        <w:jc w:val="both"/>
        <w:rPr>
          <w:i/>
        </w:rPr>
      </w:pPr>
      <w:r w:rsidRPr="006871E7">
        <w:rPr>
          <w:i/>
        </w:rPr>
        <w:t>Студент выбирает одну из предложенных тем реферата.</w:t>
      </w:r>
    </w:p>
    <w:p w:rsidR="00335438" w:rsidRPr="006871E7" w:rsidRDefault="00335438" w:rsidP="00335438">
      <w:pPr>
        <w:spacing w:after="100" w:afterAutospacing="1" w:line="360" w:lineRule="auto"/>
        <w:jc w:val="center"/>
        <w:rPr>
          <w:b/>
          <w:i/>
        </w:rPr>
      </w:pPr>
      <w:r w:rsidRPr="006871E7">
        <w:rPr>
          <w:b/>
          <w:sz w:val="28"/>
          <w:szCs w:val="28"/>
        </w:rPr>
        <w:t>Темы для написания реферата</w:t>
      </w:r>
    </w:p>
    <w:p w:rsidR="00893C82" w:rsidRPr="006871E7" w:rsidRDefault="00E9388A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93C82" w:rsidRPr="006871E7">
        <w:rPr>
          <w:rFonts w:ascii="Times New Roman" w:hAnsi="Times New Roman" w:cs="Times New Roman"/>
          <w:color w:val="auto"/>
          <w:sz w:val="24"/>
          <w:szCs w:val="24"/>
        </w:rPr>
        <w:t>ктуальность развития местного самоуп</w:t>
      </w:r>
      <w:r w:rsidRPr="006871E7">
        <w:rPr>
          <w:rFonts w:ascii="Times New Roman" w:hAnsi="Times New Roman" w:cs="Times New Roman"/>
          <w:color w:val="auto"/>
          <w:sz w:val="24"/>
          <w:szCs w:val="24"/>
        </w:rPr>
        <w:t>равления в современных условиях</w:t>
      </w:r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3C82" w:rsidRPr="006871E7" w:rsidRDefault="00E9388A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93C82" w:rsidRPr="006871E7">
        <w:rPr>
          <w:rFonts w:ascii="Times New Roman" w:hAnsi="Times New Roman" w:cs="Times New Roman"/>
          <w:color w:val="auto"/>
          <w:sz w:val="24"/>
          <w:szCs w:val="24"/>
        </w:rPr>
        <w:t>сновные функции и цели местного самоуправления</w:t>
      </w:r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3C82" w:rsidRPr="006871E7" w:rsidRDefault="00E9388A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893C82" w:rsidRPr="006871E7">
        <w:rPr>
          <w:rFonts w:ascii="Times New Roman" w:hAnsi="Times New Roman" w:cs="Times New Roman"/>
          <w:color w:val="auto"/>
          <w:sz w:val="24"/>
          <w:szCs w:val="24"/>
        </w:rPr>
        <w:t>ормы и методы идеолого-пропагандистской работы по развитию мест</w:t>
      </w:r>
      <w:r w:rsidRPr="006871E7">
        <w:rPr>
          <w:rFonts w:ascii="Times New Roman" w:hAnsi="Times New Roman" w:cs="Times New Roman"/>
          <w:color w:val="auto"/>
          <w:sz w:val="24"/>
          <w:szCs w:val="24"/>
        </w:rPr>
        <w:t>ных самоуправляемых образований</w:t>
      </w:r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и развитие местного самоуправления в России. 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Развитие местного самоуправления в дореволюционной России. </w:t>
      </w:r>
    </w:p>
    <w:p w:rsidR="00335438" w:rsidRPr="006871E7" w:rsidRDefault="00D6028F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7" w:tooltip="Земская реформа Александра II" w:history="1">
        <w:r w:rsidR="00335438" w:rsidRPr="006871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Земская</w:t>
        </w:r>
      </w:hyperlink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 (1864) и </w:t>
      </w:r>
      <w:hyperlink r:id="rId8" w:tooltip="Реформа городского самоуправления (Александр II)" w:history="1">
        <w:r w:rsidR="00335438" w:rsidRPr="006871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городская</w:t>
        </w:r>
      </w:hyperlink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 (1870) реформы </w:t>
      </w:r>
      <w:hyperlink r:id="rId9" w:tooltip="Александр II" w:history="1">
        <w:r w:rsidR="00335438" w:rsidRPr="006871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II</w:t>
        </w:r>
      </w:hyperlink>
      <w:r w:rsidR="00335438"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Местное самоуправление в СССР. 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 xml:space="preserve">Модели местного самоуправления в современном мире: англосаксонская (классическая) модель, континентальная, смешанная и советская. 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Зарубежный опыт организации самоуправления.</w:t>
      </w:r>
    </w:p>
    <w:p w:rsidR="00335438" w:rsidRPr="006871E7" w:rsidRDefault="00335438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Опыт организации местного самоуправления в субъектах РФ.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Правовые основы местного самоуправления.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Формы местного самоуправления.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Территориальные основы местного самоуправления.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Организационные основы местного самоуправления.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Сотрудничество субъектов местного самоуправления.</w:t>
      </w:r>
    </w:p>
    <w:p w:rsidR="009134E9" w:rsidRPr="006871E7" w:rsidRDefault="009134E9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Правовые основы реализации социальных технологий местного самоуправления в современных условиях.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Типы организации местного самоуправления в России.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Организационные основы местного самоуправления.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Территориальные основы развития местного самоуправления.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Финансово-экономические основы развития местного самоуправления.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Местное самоуправление как основа конституционного строя.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Условия и порядок формирования органов местного самоуправления.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Развитие местного самоуправления в Забайкальском крае: проблемы и перспективы.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E7">
        <w:rPr>
          <w:rFonts w:ascii="Times New Roman" w:hAnsi="Times New Roman" w:cs="Times New Roman"/>
          <w:color w:val="auto"/>
          <w:sz w:val="24"/>
          <w:szCs w:val="24"/>
        </w:rPr>
        <w:t>Компетенция местного самоуправления.</w:t>
      </w:r>
    </w:p>
    <w:p w:rsidR="00D21F30" w:rsidRPr="006871E7" w:rsidRDefault="00D21F30" w:rsidP="0010616A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0" w:after="0" w:line="360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E7">
        <w:rPr>
          <w:rFonts w:ascii="Times New Roman" w:hAnsi="Times New Roman" w:cs="Times New Roman"/>
          <w:color w:val="000000"/>
          <w:sz w:val="24"/>
          <w:szCs w:val="24"/>
        </w:rPr>
        <w:t>Формы прямого волеизъявления граждан, предусмотреные Российским законодательством.</w:t>
      </w:r>
    </w:p>
    <w:p w:rsidR="009134E9" w:rsidRPr="006871E7" w:rsidRDefault="00D21F30" w:rsidP="0010616A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line="360" w:lineRule="auto"/>
        <w:ind w:left="0" w:right="300" w:firstLine="0"/>
        <w:jc w:val="both"/>
      </w:pPr>
      <w:r w:rsidRPr="006871E7">
        <w:rPr>
          <w:color w:val="000000"/>
        </w:rPr>
        <w:t>Порядок организации и проведения выборов органов местного самоуправления и их должностных лиц.</w:t>
      </w:r>
    </w:p>
    <w:p w:rsidR="006871E7" w:rsidRPr="0010616A" w:rsidRDefault="006871E7" w:rsidP="0010616A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1E7">
        <w:rPr>
          <w:rFonts w:ascii="Times New Roman" w:hAnsi="Times New Roman"/>
          <w:b/>
          <w:sz w:val="28"/>
          <w:szCs w:val="28"/>
        </w:rPr>
        <w:t>Требования по оформлению рефератов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rPr>
          <w:sz w:val="28"/>
          <w:szCs w:val="28"/>
        </w:rPr>
        <w:tab/>
      </w:r>
      <w:r w:rsidR="006871E7" w:rsidRPr="0010616A">
        <w:t xml:space="preserve">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>Тематика рефератов предоставляется студентам заранее самим преподавателем, либо методистом соответствующей кафедры (через старост).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 xml:space="preserve">Реферат выполняется на листах формата А4 в компьютерном варианте. Поля: верхнее, нижнее – 2 см, правое – 3 см,  левое – 1,5 см,  шрифт Times New Roman, размер шрифта – 14, интервал – 1,5, абзац – 1,25, выравнивание по ширине.  Объем реферата 15-20листов. Графики, рисунки, таблицы обязательно подписываются  (графики и рисунки снизу, таблицы сверху)  и располагаются в приложениях в конце работы, в основном тексте на них делается ссылка. 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 xml:space="preserve">Нумерация страниц обязательна. Номер страницы ставится в левом нижнем углу страницы. Титульный лист не нумеруется. 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 xml:space="preserve">Готовая работа должна быть скреплена папкой скоросшивателем или с помощью дырокола. Работы в файлах, скрепленные канцелярскими скрепками приниматься не будут.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Рефераты сдаются преподавателю в указанный срок.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Реферат не будет зачтен в следующих случаях: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lastRenderedPageBreak/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="0010616A" w:rsidRPr="0010616A">
        <w:t xml:space="preserve"> </w:t>
      </w:r>
      <w:r w:rsidRPr="0010616A">
        <w:t>Возвращенный студенту реферат должен быть исправлен в соответствии с рекомендациями преподавателя.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  <w:rPr>
          <w:u w:val="single"/>
        </w:rPr>
      </w:pPr>
      <w:r w:rsidRPr="00410D2E">
        <w:rPr>
          <w:u w:val="single"/>
        </w:rPr>
        <w:tab/>
      </w:r>
      <w:r w:rsidR="006871E7" w:rsidRPr="0010616A">
        <w:rPr>
          <w:u w:val="single"/>
        </w:rPr>
        <w:t>При написании реферата необходимо следовать следующим правилам: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 xml:space="preserve">Содержание реферата ограничивается 2-3 главами, которые  подразделяются на параграфы (§§). </w:t>
      </w:r>
    </w:p>
    <w:p w:rsidR="006871E7" w:rsidRPr="0010616A" w:rsidRDefault="0010616A" w:rsidP="0010616A">
      <w:pPr>
        <w:tabs>
          <w:tab w:val="left" w:pos="1134"/>
        </w:tabs>
        <w:spacing w:line="360" w:lineRule="auto"/>
        <w:jc w:val="both"/>
      </w:pPr>
      <w:r w:rsidRPr="00410D2E">
        <w:tab/>
      </w:r>
      <w:r w:rsidR="006871E7" w:rsidRPr="0010616A">
        <w:t xml:space="preserve"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заключения;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а) во введении логичным будет обосновать выбор темы реферата.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 xml:space="preserve">- актуальность (почему выбрана данная тема, каким образом она связана с современностью?);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 xml:space="preserve">- цель (должна соответствовать теме реферата);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 xml:space="preserve">- задачи (способы достижения заданной цели), отображаются в названии параграфов работы;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- историография (обозначить использованные источники с краткой аннотаций – какой именно источник (монография, публикация и т.п.), основное содержание вцелом (1 абз.), что конкретно содержит источник по данной теме (2-3 предложения).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б)  в основной части дается характеристика и анализ темы реферата вцелом,  и далее – сжатое изложение выбранной информации в соответствии с поставленными задачами.   В конце каждой главы должен делаться вывод (подвывод),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(объем 0,5 – 1 лист). В содержании не обозначается.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lastRenderedPageBreak/>
        <w:t>в) заключение содержит те подвыводы по главам,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 партий, систем, идеологий и др. Уместно высказать  свою точку зрения на рассматриваемую проблему.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Список использованной литературы. В списке указываются только те источники, на которые есть ссылка в основной части реферата. Ссылка в основном тексте  оформляется двумя способами: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- 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- в подстрочнике. Цитата выделяется кавычками, затем следует номер ссылки.  Нумерация ссылок на каждой странице начинается заново. Например, «Цитата…»[1].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 xml:space="preserve"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 При использовании материалов из сети ИНТЕРНЕТ необходимо оформить ссылку на использованный сайт. 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Необходимо правильно отобрать необходимый материал.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Использовать только тот материал, который отражает сущность темы.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Во введении к реферату необходимо обосновать выбор темы.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После цитаты необходимо делать ссылку на автора, например [№произведения по списку, стр.].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Изложение должно быть последовательным. Недопустимы нечеткие формулировки, речевые и орфографические ошибки.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В подготовке реферата необходимо использовать материалы современных изданий не старше 5 лет.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Оформление реферата (в том числе титульный лист, литература) должно быть грамотным.</w:t>
      </w:r>
    </w:p>
    <w:p w:rsidR="006871E7" w:rsidRPr="0010616A" w:rsidRDefault="006871E7" w:rsidP="0010616A">
      <w:pPr>
        <w:tabs>
          <w:tab w:val="left" w:pos="1134"/>
        </w:tabs>
        <w:spacing w:line="360" w:lineRule="auto"/>
        <w:jc w:val="both"/>
      </w:pPr>
      <w:r w:rsidRPr="0010616A"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6871E7" w:rsidRPr="0010616A" w:rsidRDefault="006871E7" w:rsidP="0010616A">
      <w:pPr>
        <w:pStyle w:val="a6"/>
        <w:tabs>
          <w:tab w:val="left" w:pos="1134"/>
        </w:tabs>
        <w:spacing w:line="360" w:lineRule="auto"/>
        <w:ind w:left="870"/>
        <w:rPr>
          <w:rFonts w:ascii="Times New Roman" w:hAnsi="Times New Roman"/>
          <w:b/>
          <w:sz w:val="24"/>
          <w:szCs w:val="24"/>
        </w:rPr>
      </w:pPr>
      <w:r w:rsidRPr="0010616A">
        <w:rPr>
          <w:rFonts w:ascii="Times New Roman" w:hAnsi="Times New Roman"/>
          <w:b/>
          <w:sz w:val="24"/>
          <w:szCs w:val="24"/>
        </w:rPr>
        <w:t>Критерии формирования оценок</w:t>
      </w:r>
    </w:p>
    <w:p w:rsidR="006871E7" w:rsidRPr="0010616A" w:rsidRDefault="006871E7" w:rsidP="0010616A">
      <w:pPr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</w:pPr>
      <w:r w:rsidRPr="0010616A">
        <w:lastRenderedPageBreak/>
        <w:t>15 баллов выставляется студенту, если студент выполняет реферат в соответствии со всеми требованиями;</w:t>
      </w:r>
    </w:p>
    <w:p w:rsidR="006871E7" w:rsidRPr="0010616A" w:rsidRDefault="006871E7" w:rsidP="0010616A">
      <w:pPr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</w:pPr>
      <w:r w:rsidRPr="0010616A">
        <w:t>10 баллов выставляется студенту, если студент допустил ошибки в оформлении;</w:t>
      </w:r>
    </w:p>
    <w:p w:rsidR="006871E7" w:rsidRPr="0010616A" w:rsidRDefault="006871E7" w:rsidP="0010616A">
      <w:pPr>
        <w:suppressLineNumbers/>
        <w:tabs>
          <w:tab w:val="left" w:pos="284"/>
          <w:tab w:val="left" w:pos="1134"/>
          <w:tab w:val="left" w:pos="1620"/>
        </w:tabs>
        <w:spacing w:line="360" w:lineRule="auto"/>
        <w:jc w:val="both"/>
      </w:pPr>
      <w:r w:rsidRPr="0010616A">
        <w:t>5 баллов выставляется студенту, если студент выполнил работу, но она частично не отвечает требованиям не по оформлению, не по содержанию.</w:t>
      </w:r>
    </w:p>
    <w:p w:rsidR="0010616A" w:rsidRPr="00410D2E" w:rsidRDefault="0010616A" w:rsidP="00422594">
      <w:pPr>
        <w:spacing w:line="360" w:lineRule="auto"/>
        <w:jc w:val="center"/>
        <w:rPr>
          <w:b/>
          <w:sz w:val="32"/>
          <w:szCs w:val="32"/>
        </w:rPr>
      </w:pPr>
    </w:p>
    <w:p w:rsidR="00422594" w:rsidRPr="006871E7" w:rsidRDefault="006871E7" w:rsidP="004225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422594" w:rsidRPr="006871E7" w:rsidRDefault="00422594" w:rsidP="00036288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6871E7">
        <w:rPr>
          <w:b/>
          <w:sz w:val="28"/>
          <w:szCs w:val="28"/>
        </w:rPr>
        <w:t>Зачет</w:t>
      </w:r>
    </w:p>
    <w:p w:rsidR="00422594" w:rsidRPr="00036288" w:rsidRDefault="00422594" w:rsidP="004225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6288">
        <w:rPr>
          <w:b/>
          <w:sz w:val="28"/>
          <w:szCs w:val="28"/>
        </w:rPr>
        <w:t xml:space="preserve">Перечень примерных вопросов </w:t>
      </w:r>
      <w:r w:rsidR="00036288">
        <w:rPr>
          <w:b/>
          <w:sz w:val="28"/>
          <w:szCs w:val="28"/>
        </w:rPr>
        <w:t>для подготовки к зачету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Дайте определение «местное самоуправление».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Принципы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Правовые основы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Территориальные основы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Организационные основы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Сотрудничество субъектов местного самоуправления.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В чём актуальность развития местного самоуправления в современных условиях?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Каковы основные функции и цели местного самоуправления?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Охарактеризуйте условия назревшей необходимости реформирования местного самоуправления в России.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Назовите проблемы и тормозящие факторы в процессе реформирования и совершенствования деятельности местного самоуправления в условиях Российской Федерации?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933C11">
        <w:rPr>
          <w:rFonts w:ascii="Times New Roman" w:hAnsi="Times New Roman" w:cs="Times New Roman"/>
          <w:color w:val="auto"/>
          <w:sz w:val="24"/>
          <w:szCs w:val="24"/>
        </w:rPr>
        <w:t>ормы и методы идеолого-пропагандистской работы по развитию местных самоуправляемых образований.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Становление и развитие местного самоуправления в России.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 xml:space="preserve">Развитие местного самоуправления в дореволюционной России. </w:t>
      </w:r>
    </w:p>
    <w:p w:rsidR="00036288" w:rsidRPr="00933C11" w:rsidRDefault="00D6028F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hyperlink r:id="rId10" w:tooltip="Земская реформа Александра II" w:history="1">
        <w:r w:rsidR="00036288" w:rsidRPr="000362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Земская</w:t>
        </w:r>
      </w:hyperlink>
      <w:r w:rsidR="00036288" w:rsidRPr="00036288">
        <w:rPr>
          <w:rFonts w:ascii="Times New Roman" w:hAnsi="Times New Roman" w:cs="Times New Roman"/>
          <w:color w:val="auto"/>
          <w:sz w:val="24"/>
          <w:szCs w:val="24"/>
        </w:rPr>
        <w:t xml:space="preserve"> (1864) и </w:t>
      </w:r>
      <w:hyperlink r:id="rId11" w:tooltip="Реформа городского самоуправления (Александр II)" w:history="1">
        <w:r w:rsidR="00036288" w:rsidRPr="000362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городская</w:t>
        </w:r>
      </w:hyperlink>
      <w:r w:rsidR="00036288" w:rsidRPr="00036288">
        <w:rPr>
          <w:rFonts w:ascii="Times New Roman" w:hAnsi="Times New Roman" w:cs="Times New Roman"/>
          <w:color w:val="auto"/>
          <w:sz w:val="24"/>
          <w:szCs w:val="24"/>
        </w:rPr>
        <w:t xml:space="preserve"> (1870) реформы </w:t>
      </w:r>
      <w:hyperlink r:id="rId12" w:tooltip="Александр II" w:history="1">
        <w:r w:rsidR="00036288" w:rsidRPr="000362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II</w:t>
        </w:r>
      </w:hyperlink>
      <w:r w:rsidR="00036288" w:rsidRPr="00933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 xml:space="preserve">Местное самоуправление в СССР. 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Развитие системы местного самоуправления на современном этапе.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Правовые основы реализации социальных технологий местного самоуправления в современных условиях</w:t>
      </w:r>
    </w:p>
    <w:p w:rsidR="00036288" w:rsidRPr="00933C11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Модели местного самоуправления в современном мире: англосаксонская (классическая) модель, континентальная, смешанная и советская. Зарубежный опыт организации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933C11">
        <w:rPr>
          <w:rFonts w:ascii="Times New Roman" w:hAnsi="Times New Roman" w:cs="Times New Roman"/>
          <w:color w:val="auto"/>
          <w:sz w:val="24"/>
          <w:szCs w:val="24"/>
        </w:rPr>
        <w:t>Опыт организации местного самоуправления в субъектах РФ.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302ED9">
        <w:rPr>
          <w:rFonts w:ascii="Times New Roman" w:hAnsi="Times New Roman" w:cs="Times New Roman"/>
          <w:color w:val="auto"/>
          <w:sz w:val="24"/>
          <w:szCs w:val="24"/>
        </w:rPr>
        <w:t>Типы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 в России.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Организационные основы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Территориальные основы развития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Финансово-экономические основы развития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Местное самоуправление как основа конституционного строя.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органов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местного самоуправления в Забайкальском крае: проблемы и перспективы.</w:t>
      </w:r>
    </w:p>
    <w:p w:rsidR="00036288" w:rsidRPr="008839E9" w:rsidRDefault="00036288" w:rsidP="0010616A">
      <w:pPr>
        <w:pStyle w:val="a8"/>
        <w:numPr>
          <w:ilvl w:val="0"/>
          <w:numId w:val="4"/>
        </w:numPr>
        <w:spacing w:before="0" w:after="0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9E9">
        <w:rPr>
          <w:rFonts w:ascii="Times New Roman" w:hAnsi="Times New Roman" w:cs="Times New Roman"/>
          <w:color w:val="auto"/>
          <w:sz w:val="24"/>
          <w:szCs w:val="24"/>
        </w:rPr>
        <w:t>Компетенция местного самоуправления.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100" w:afterAutospacing="1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9E9">
        <w:rPr>
          <w:rFonts w:ascii="Times New Roman" w:hAnsi="Times New Roman" w:cs="Times New Roman"/>
          <w:color w:val="000000"/>
          <w:sz w:val="24"/>
          <w:szCs w:val="24"/>
        </w:rPr>
        <w:t>Что говорится в Конституции РФ о местном самоуправлении?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100" w:afterAutospacing="1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9E9">
        <w:rPr>
          <w:rFonts w:ascii="Times New Roman" w:hAnsi="Times New Roman" w:cs="Times New Roman"/>
          <w:color w:val="000000"/>
          <w:sz w:val="24"/>
          <w:szCs w:val="24"/>
        </w:rPr>
        <w:t>Раскройте понятие "местное самоуправление".</w:t>
      </w:r>
    </w:p>
    <w:p w:rsidR="00036288" w:rsidRDefault="00036288" w:rsidP="0010616A">
      <w:pPr>
        <w:pStyle w:val="a8"/>
        <w:numPr>
          <w:ilvl w:val="0"/>
          <w:numId w:val="4"/>
        </w:numPr>
        <w:spacing w:before="0" w:after="100" w:afterAutospacing="1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9E9">
        <w:rPr>
          <w:rFonts w:ascii="Times New Roman" w:hAnsi="Times New Roman" w:cs="Times New Roman"/>
          <w:color w:val="000000"/>
          <w:sz w:val="24"/>
          <w:szCs w:val="24"/>
        </w:rPr>
        <w:t>Что составляет законодательную основу местного самоуправления?</w:t>
      </w:r>
    </w:p>
    <w:p w:rsidR="00036288" w:rsidRPr="008839E9" w:rsidRDefault="00036288" w:rsidP="0010616A">
      <w:pPr>
        <w:pStyle w:val="a8"/>
        <w:numPr>
          <w:ilvl w:val="0"/>
          <w:numId w:val="4"/>
        </w:numPr>
        <w:spacing w:before="0" w:after="100" w:afterAutospacing="1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9E9">
        <w:rPr>
          <w:rFonts w:ascii="Times New Roman" w:hAnsi="Times New Roman" w:cs="Times New Roman"/>
          <w:color w:val="000000"/>
          <w:sz w:val="24"/>
          <w:szCs w:val="24"/>
        </w:rPr>
        <w:t>Какие формы прямого волеизъявления граждан предусмотрены Российским законодательством?</w:t>
      </w:r>
    </w:p>
    <w:p w:rsidR="00036288" w:rsidRPr="00302ED9" w:rsidRDefault="00036288" w:rsidP="0010616A">
      <w:pPr>
        <w:pStyle w:val="a6"/>
        <w:numPr>
          <w:ilvl w:val="0"/>
          <w:numId w:val="4"/>
        </w:numPr>
        <w:spacing w:after="100" w:afterAutospacing="1" w:line="36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302ED9">
        <w:rPr>
          <w:rFonts w:ascii="Times New Roman" w:hAnsi="Times New Roman"/>
          <w:color w:val="000000"/>
          <w:sz w:val="24"/>
          <w:szCs w:val="24"/>
        </w:rPr>
        <w:t>Порядок организации и проведения выборов органов местного самоуправления и их должностных лиц.</w:t>
      </w:r>
    </w:p>
    <w:p w:rsidR="00422594" w:rsidRPr="006871E7" w:rsidRDefault="00422594" w:rsidP="00422594">
      <w:pPr>
        <w:spacing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6871E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3" w:tgtFrame="_blank" w:history="1">
        <w:r w:rsidRPr="006871E7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22594" w:rsidRPr="006871E7" w:rsidRDefault="00422594" w:rsidP="0042259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6871E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144A" w:rsidRDefault="00C7144A" w:rsidP="00C7144A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C7144A" w:rsidRPr="0010616A" w:rsidRDefault="00C7144A" w:rsidP="00C7144A">
      <w:pPr>
        <w:pStyle w:val="a6"/>
        <w:numPr>
          <w:ilvl w:val="0"/>
          <w:numId w:val="6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10616A">
        <w:rPr>
          <w:rFonts w:ascii="Times New Roman" w:hAnsi="Times New Roman"/>
          <w:kern w:val="36"/>
          <w:sz w:val="24"/>
          <w:szCs w:val="24"/>
        </w:rPr>
        <w:t xml:space="preserve">Федеральный закон «Об общих принципах организации местного самоуправления в российской федерации» (Закон о МСУ), </w:t>
      </w:r>
      <w:r w:rsidRPr="0010616A">
        <w:rPr>
          <w:rFonts w:ascii="Times New Roman" w:hAnsi="Times New Roman"/>
          <w:sz w:val="24"/>
          <w:szCs w:val="24"/>
        </w:rPr>
        <w:t xml:space="preserve">от 06.10.2003 № 131-ФЗ </w:t>
      </w:r>
      <w:r w:rsidRPr="0010616A">
        <w:rPr>
          <w:rFonts w:ascii="Times New Roman" w:hAnsi="Times New Roman"/>
          <w:bCs/>
          <w:sz w:val="24"/>
          <w:szCs w:val="24"/>
        </w:rPr>
        <w:t>(принят ГД ФС РФ 16.09.2003) (действующая редакция от 29.06.2015)</w:t>
      </w:r>
      <w:r w:rsidRPr="0010616A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4" w:history="1">
        <w:r w:rsidRPr="0010616A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http://www.consultant.ru/popular/selfgovernment/</w:t>
        </w:r>
      </w:hyperlink>
      <w:r w:rsidRPr="0010616A">
        <w:rPr>
          <w:rFonts w:ascii="Times New Roman" w:hAnsi="Times New Roman"/>
          <w:sz w:val="24"/>
          <w:szCs w:val="24"/>
        </w:rPr>
        <w:t xml:space="preserve"> КонсультантПлюс.</w:t>
      </w:r>
    </w:p>
    <w:p w:rsidR="00C7144A" w:rsidRPr="0010616A" w:rsidRDefault="00C7144A" w:rsidP="00C7144A">
      <w:pPr>
        <w:pStyle w:val="a6"/>
        <w:numPr>
          <w:ilvl w:val="0"/>
          <w:numId w:val="6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10616A">
        <w:rPr>
          <w:rFonts w:ascii="Times New Roman" w:hAnsi="Times New Roman"/>
          <w:sz w:val="24"/>
          <w:szCs w:val="24"/>
        </w:rPr>
        <w:t xml:space="preserve">Европейская хартия местного самоуправления. Страсбург, 15 октября 1985 года  </w:t>
      </w:r>
      <w:hyperlink r:id="rId15" w:history="1">
        <w:r w:rsidRPr="0010616A">
          <w:rPr>
            <w:rStyle w:val="a7"/>
            <w:rFonts w:ascii="Times New Roman" w:hAnsi="Times New Roman"/>
            <w:sz w:val="24"/>
            <w:szCs w:val="24"/>
          </w:rPr>
          <w:t>http://conventions.coe.int/treaty/rus/Treaties/Html/122.htm</w:t>
        </w:r>
      </w:hyperlink>
    </w:p>
    <w:p w:rsidR="00C7144A" w:rsidRPr="0010616A" w:rsidRDefault="00C7144A" w:rsidP="00C7144A">
      <w:pPr>
        <w:numPr>
          <w:ilvl w:val="0"/>
          <w:numId w:val="6"/>
        </w:numPr>
        <w:spacing w:after="100" w:afterAutospacing="1" w:line="360" w:lineRule="auto"/>
        <w:ind w:left="0" w:firstLine="284"/>
      </w:pPr>
      <w:r w:rsidRPr="0010616A">
        <w:t xml:space="preserve">Интернет-журнал </w:t>
      </w:r>
      <w:hyperlink r:id="rId16" w:history="1">
        <w:r w:rsidRPr="0010616A">
          <w:t>«Проблемы местного самоуправления»</w:t>
        </w:r>
      </w:hyperlink>
    </w:p>
    <w:p w:rsidR="00C7144A" w:rsidRPr="0010616A" w:rsidRDefault="00C7144A" w:rsidP="00C7144A">
      <w:pPr>
        <w:numPr>
          <w:ilvl w:val="0"/>
          <w:numId w:val="6"/>
        </w:numPr>
        <w:spacing w:after="100" w:afterAutospacing="1" w:line="360" w:lineRule="auto"/>
        <w:ind w:left="0" w:firstLine="284"/>
      </w:pPr>
      <w:r w:rsidRPr="0010616A">
        <w:lastRenderedPageBreak/>
        <w:t xml:space="preserve">Журнал </w:t>
      </w:r>
      <w:hyperlink r:id="rId17" w:history="1">
        <w:r w:rsidRPr="0010616A">
          <w:t>«Управа»</w:t>
        </w:r>
      </w:hyperlink>
    </w:p>
    <w:p w:rsidR="00C7144A" w:rsidRPr="0010616A" w:rsidRDefault="00C7144A" w:rsidP="00C7144A">
      <w:pPr>
        <w:numPr>
          <w:ilvl w:val="0"/>
          <w:numId w:val="6"/>
        </w:numPr>
        <w:spacing w:after="100" w:afterAutospacing="1" w:line="360" w:lineRule="auto"/>
        <w:ind w:left="0" w:firstLine="284"/>
      </w:pPr>
      <w:r w:rsidRPr="0010616A">
        <w:t xml:space="preserve">Российский журнал </w:t>
      </w:r>
      <w:hyperlink r:id="rId18" w:history="1">
        <w:r w:rsidRPr="0010616A">
          <w:t>«Муниципалитет»</w:t>
        </w:r>
      </w:hyperlink>
    </w:p>
    <w:p w:rsidR="00C7144A" w:rsidRPr="0010616A" w:rsidRDefault="00C7144A" w:rsidP="00C7144A">
      <w:pPr>
        <w:numPr>
          <w:ilvl w:val="0"/>
          <w:numId w:val="6"/>
        </w:numPr>
        <w:spacing w:after="100" w:afterAutospacing="1" w:line="360" w:lineRule="auto"/>
        <w:ind w:left="0" w:firstLine="284"/>
      </w:pPr>
      <w:r w:rsidRPr="0010616A">
        <w:t>Журнал «Конституционное и муниципальное право»</w:t>
      </w:r>
    </w:p>
    <w:p w:rsidR="00C7144A" w:rsidRPr="0010616A" w:rsidRDefault="00C7144A" w:rsidP="00C7144A">
      <w:pPr>
        <w:numPr>
          <w:ilvl w:val="0"/>
          <w:numId w:val="6"/>
        </w:numPr>
        <w:spacing w:afterAutospacing="1" w:line="360" w:lineRule="auto"/>
        <w:ind w:left="0" w:firstLine="284"/>
        <w:jc w:val="both"/>
        <w:outlineLvl w:val="0"/>
      </w:pPr>
      <w:r w:rsidRPr="0010616A">
        <w:t>Журнал «Государственная власть и местное самоуправление»</w:t>
      </w:r>
    </w:p>
    <w:p w:rsidR="00C7144A" w:rsidRPr="0010616A" w:rsidRDefault="00C7144A" w:rsidP="00C7144A">
      <w:pPr>
        <w:numPr>
          <w:ilvl w:val="0"/>
          <w:numId w:val="6"/>
        </w:numPr>
        <w:spacing w:afterAutospacing="1" w:line="360" w:lineRule="auto"/>
        <w:ind w:left="0" w:firstLine="284"/>
        <w:jc w:val="both"/>
        <w:outlineLvl w:val="0"/>
      </w:pPr>
      <w:r w:rsidRPr="0010616A">
        <w:t xml:space="preserve">Энциклопедия местного самоуправления </w:t>
      </w:r>
      <w:hyperlink r:id="rId19" w:history="1">
        <w:r w:rsidRPr="0010616A">
          <w:rPr>
            <w:rStyle w:val="a7"/>
          </w:rPr>
          <w:t>http://emsu.ru/</w:t>
        </w:r>
      </w:hyperlink>
    </w:p>
    <w:p w:rsidR="00C7144A" w:rsidRDefault="00C7144A" w:rsidP="00C7144A">
      <w:pPr>
        <w:jc w:val="both"/>
      </w:pPr>
    </w:p>
    <w:p w:rsidR="00C7144A" w:rsidRDefault="00C7144A" w:rsidP="00C7144A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>Дополнительная литература</w:t>
      </w:r>
    </w:p>
    <w:p w:rsidR="00C7144A" w:rsidRPr="0010616A" w:rsidRDefault="00D6028F" w:rsidP="00C7144A">
      <w:pPr>
        <w:pStyle w:val="a6"/>
        <w:numPr>
          <w:ilvl w:val="0"/>
          <w:numId w:val="7"/>
        </w:numPr>
        <w:spacing w:before="75" w:beforeAutospacing="1" w:after="0" w:afterAutospacing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hyperlink r:id="rId20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Общероссийский Конгресс муниципальных образований</w:t>
        </w:r>
      </w:hyperlink>
      <w:r w:rsidR="00C7144A" w:rsidRPr="0010616A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http://www.окмо.рф/</w:t>
        </w:r>
      </w:hyperlink>
    </w:p>
    <w:p w:rsidR="00C7144A" w:rsidRPr="0010616A" w:rsidRDefault="00D6028F" w:rsidP="00C7144A">
      <w:pPr>
        <w:pStyle w:val="a6"/>
        <w:numPr>
          <w:ilvl w:val="0"/>
          <w:numId w:val="7"/>
        </w:numPr>
        <w:spacing w:before="75" w:beforeAutospacing="1" w:after="0" w:afterAutospacing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hyperlink r:id="rId22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Центр правовой поддержки местного самоуправления</w:t>
        </w:r>
      </w:hyperlink>
      <w:r w:rsidR="00C7144A" w:rsidRPr="0010616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http://www.lslg.ru/</w:t>
        </w:r>
      </w:hyperlink>
    </w:p>
    <w:p w:rsidR="00C7144A" w:rsidRPr="00F74996" w:rsidRDefault="00C7144A" w:rsidP="00C7144A">
      <w:pPr>
        <w:jc w:val="both"/>
        <w:rPr>
          <w:sz w:val="28"/>
        </w:rPr>
      </w:pPr>
    </w:p>
    <w:p w:rsidR="00C7144A" w:rsidRDefault="00C7144A" w:rsidP="00C7144A">
      <w:pPr>
        <w:tabs>
          <w:tab w:val="left" w:pos="426"/>
        </w:tabs>
        <w:spacing w:line="276" w:lineRule="auto"/>
        <w:ind w:left="1146"/>
        <w:jc w:val="both"/>
        <w:rPr>
          <w:b/>
          <w:sz w:val="28"/>
        </w:rPr>
      </w:pPr>
      <w:r>
        <w:rPr>
          <w:b/>
          <w:sz w:val="28"/>
        </w:rPr>
        <w:t xml:space="preserve">Базы данных, информационно-справочные и поисковые системы* </w:t>
      </w:r>
    </w:p>
    <w:p w:rsidR="00C7144A" w:rsidRPr="0010616A" w:rsidRDefault="00D6028F" w:rsidP="00C7144A">
      <w:pPr>
        <w:pStyle w:val="a6"/>
        <w:numPr>
          <w:ilvl w:val="0"/>
          <w:numId w:val="8"/>
        </w:numPr>
        <w:spacing w:before="75" w:beforeAutospacing="1" w:after="0" w:afterAutospacing="1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24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Всероссийский совет местного самоуправления</w:t>
        </w:r>
      </w:hyperlink>
      <w:r w:rsidR="00C7144A" w:rsidRPr="0010616A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http://www.vsmsinfo.ru/</w:t>
        </w:r>
      </w:hyperlink>
    </w:p>
    <w:p w:rsidR="00C7144A" w:rsidRPr="0010616A" w:rsidRDefault="00D6028F" w:rsidP="00C7144A">
      <w:pPr>
        <w:pStyle w:val="a6"/>
        <w:numPr>
          <w:ilvl w:val="0"/>
          <w:numId w:val="8"/>
        </w:numPr>
        <w:spacing w:before="75" w:beforeAutospacing="1" w:after="0" w:afterAutospacing="1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26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Всероссийское информационное агентство «Местное самоуправление</w:t>
        </w:r>
      </w:hyperlink>
      <w:r w:rsidR="00C7144A" w:rsidRPr="0010616A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C7144A" w:rsidRPr="0010616A">
          <w:rPr>
            <w:rStyle w:val="a7"/>
            <w:rFonts w:ascii="Times New Roman" w:hAnsi="Times New Roman"/>
            <w:sz w:val="24"/>
            <w:szCs w:val="24"/>
          </w:rPr>
          <w:t>http://www.msu-russia.ru/</w:t>
        </w:r>
      </w:hyperlink>
    </w:p>
    <w:p w:rsidR="00C7144A" w:rsidRPr="0010616A" w:rsidRDefault="00C7144A" w:rsidP="00C7144A">
      <w:pPr>
        <w:pStyle w:val="a6"/>
        <w:numPr>
          <w:ilvl w:val="0"/>
          <w:numId w:val="8"/>
        </w:numPr>
        <w:spacing w:before="75" w:beforeAutospacing="1" w:after="0" w:afterAutospacing="1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0616A">
        <w:rPr>
          <w:rFonts w:ascii="Times New Roman" w:hAnsi="Times New Roman"/>
          <w:sz w:val="24"/>
          <w:szCs w:val="24"/>
        </w:rPr>
        <w:t xml:space="preserve">Системы местного самоуправления заграницей </w:t>
      </w:r>
      <w:hyperlink r:id="rId28" w:history="1">
        <w:r w:rsidRPr="0010616A">
          <w:rPr>
            <w:rStyle w:val="a7"/>
            <w:rFonts w:ascii="Times New Roman" w:hAnsi="Times New Roman"/>
            <w:sz w:val="24"/>
            <w:szCs w:val="24"/>
          </w:rPr>
          <w:t>http://web.archive.org/web/20101108044959/http://lslg.ru/abroad.html</w:t>
        </w:r>
      </w:hyperlink>
    </w:p>
    <w:p w:rsidR="00B24700" w:rsidRDefault="00B24700" w:rsidP="00B24700">
      <w:pPr>
        <w:pStyle w:val="a6"/>
        <w:widowControl w:val="0"/>
        <w:autoSpaceDE w:val="0"/>
        <w:autoSpaceDN w:val="0"/>
        <w:adjustRightInd w:val="0"/>
        <w:jc w:val="center"/>
      </w:pPr>
    </w:p>
    <w:p w:rsidR="00B24700" w:rsidRDefault="00B24700" w:rsidP="00B24700">
      <w:pPr>
        <w:pStyle w:val="a6"/>
        <w:widowControl w:val="0"/>
        <w:autoSpaceDE w:val="0"/>
        <w:autoSpaceDN w:val="0"/>
        <w:adjustRightInd w:val="0"/>
        <w:jc w:val="center"/>
      </w:pPr>
    </w:p>
    <w:p w:rsidR="00B24700" w:rsidRPr="0010616A" w:rsidRDefault="00B24700" w:rsidP="00B24700">
      <w:pPr>
        <w:pStyle w:val="a6"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0616A">
        <w:rPr>
          <w:rFonts w:ascii="Times New Roman" w:hAnsi="Times New Roman"/>
          <w:sz w:val="24"/>
          <w:szCs w:val="24"/>
        </w:rPr>
        <w:t>Ведущий преподаватель                                     Ардашова Юлия Ивановна, доцент кафедры социальной работы, к.п.н.</w:t>
      </w:r>
    </w:p>
    <w:p w:rsidR="0010616A" w:rsidRPr="00410D2E" w:rsidRDefault="0010616A" w:rsidP="00B2470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B24700" w:rsidRPr="0010616A" w:rsidRDefault="00B24700" w:rsidP="00B2470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0616A">
        <w:rPr>
          <w:rFonts w:ascii="Times New Roman" w:hAnsi="Times New Roman"/>
          <w:sz w:val="24"/>
          <w:szCs w:val="24"/>
        </w:rPr>
        <w:t>Заведующий кафедрой                                   Жиляева Марианна Сергеевна, к.п.н.</w:t>
      </w:r>
    </w:p>
    <w:p w:rsidR="00422594" w:rsidRPr="006871E7" w:rsidRDefault="00422594" w:rsidP="00422594">
      <w:pPr>
        <w:spacing w:line="360" w:lineRule="auto"/>
      </w:pPr>
      <w:bookmarkStart w:id="0" w:name="_GoBack"/>
      <w:bookmarkEnd w:id="0"/>
    </w:p>
    <w:p w:rsidR="00957B71" w:rsidRPr="006871E7" w:rsidRDefault="00957B71"/>
    <w:sectPr w:rsidR="00957B71" w:rsidRPr="006871E7" w:rsidSect="00BF7656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64" w:rsidRDefault="00AF5364">
      <w:r>
        <w:separator/>
      </w:r>
    </w:p>
  </w:endnote>
  <w:endnote w:type="continuationSeparator" w:id="1">
    <w:p w:rsidR="00AF5364" w:rsidRDefault="00AF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D6028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F53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D6028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5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D2E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AF53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64" w:rsidRDefault="00AF5364">
      <w:r>
        <w:separator/>
      </w:r>
    </w:p>
  </w:footnote>
  <w:footnote w:type="continuationSeparator" w:id="1">
    <w:p w:rsidR="00AF5364" w:rsidRDefault="00AF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CD5"/>
    <w:multiLevelType w:val="multilevel"/>
    <w:tmpl w:val="75468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A8D"/>
    <w:multiLevelType w:val="hybridMultilevel"/>
    <w:tmpl w:val="63C8447C"/>
    <w:lvl w:ilvl="0" w:tplc="C400E4CA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D983ACC"/>
    <w:multiLevelType w:val="hybridMultilevel"/>
    <w:tmpl w:val="500EA7A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5B3F73"/>
    <w:multiLevelType w:val="hybridMultilevel"/>
    <w:tmpl w:val="CA6C482E"/>
    <w:lvl w:ilvl="0" w:tplc="8B34AF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CAD"/>
    <w:multiLevelType w:val="multilevel"/>
    <w:tmpl w:val="97B2ED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26FDD"/>
    <w:multiLevelType w:val="hybridMultilevel"/>
    <w:tmpl w:val="CA6C482E"/>
    <w:lvl w:ilvl="0" w:tplc="8B34AF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4805"/>
    <w:multiLevelType w:val="hybridMultilevel"/>
    <w:tmpl w:val="75D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1561"/>
    <w:multiLevelType w:val="multilevel"/>
    <w:tmpl w:val="9800B7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94"/>
    <w:rsid w:val="00036288"/>
    <w:rsid w:val="0010616A"/>
    <w:rsid w:val="00172002"/>
    <w:rsid w:val="00335438"/>
    <w:rsid w:val="003600B8"/>
    <w:rsid w:val="00410D2E"/>
    <w:rsid w:val="00422594"/>
    <w:rsid w:val="005928DA"/>
    <w:rsid w:val="006871E7"/>
    <w:rsid w:val="00893C82"/>
    <w:rsid w:val="009134E9"/>
    <w:rsid w:val="00957B71"/>
    <w:rsid w:val="009E5743"/>
    <w:rsid w:val="00A93DCC"/>
    <w:rsid w:val="00AF5364"/>
    <w:rsid w:val="00B24700"/>
    <w:rsid w:val="00BC4301"/>
    <w:rsid w:val="00BF7656"/>
    <w:rsid w:val="00C50023"/>
    <w:rsid w:val="00C7144A"/>
    <w:rsid w:val="00D21F30"/>
    <w:rsid w:val="00D6028F"/>
    <w:rsid w:val="00E27294"/>
    <w:rsid w:val="00E9388A"/>
    <w:rsid w:val="00F10753"/>
    <w:rsid w:val="00F7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5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594"/>
  </w:style>
  <w:style w:type="paragraph" w:styleId="a6">
    <w:name w:val="List Paragraph"/>
    <w:basedOn w:val="a"/>
    <w:uiPriority w:val="34"/>
    <w:qFormat/>
    <w:rsid w:val="00422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4225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3C82"/>
    <w:pPr>
      <w:spacing w:before="150" w:after="150"/>
      <w:ind w:left="150" w:right="150"/>
    </w:pPr>
    <w:rPr>
      <w:rFonts w:ascii="Tahoma" w:hAnsi="Tahoma" w:cs="Tahoma"/>
      <w:color w:val="42424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5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594"/>
  </w:style>
  <w:style w:type="paragraph" w:styleId="a6">
    <w:name w:val="List Paragraph"/>
    <w:basedOn w:val="a"/>
    <w:uiPriority w:val="34"/>
    <w:qFormat/>
    <w:rsid w:val="00422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4225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3C82"/>
    <w:pPr>
      <w:spacing w:before="150" w:after="150"/>
      <w:ind w:left="150" w:right="150"/>
    </w:pPr>
    <w:rPr>
      <w:rFonts w:ascii="Tahoma" w:hAnsi="Tahoma" w:cs="Tahoma"/>
      <w:color w:val="42424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4%D0%BE%D1%80%D0%BC%D0%B0_%D0%B3%D0%BE%D1%80%D0%BE%D0%B4%D1%81%D0%BA%D0%BE%D0%B3%D0%BE_%D1%81%D0%B0%D0%BC%D0%BE%D1%83%D0%BF%D1%80%D0%B0%D0%B2%D0%BB%D0%B5%D0%BD%D0%B8%D1%8F_(%D0%90%D0%BB%D0%B5%D0%BA%D1%81%D0%B0%D0%BD%D0%B4%D1%80_II)" TargetMode="External"/><Relationship Id="rId13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8" Type="http://schemas.openxmlformats.org/officeDocument/2006/relationships/hyperlink" Target="http://www.munizipalitet.ru/" TargetMode="External"/><Relationship Id="rId26" Type="http://schemas.openxmlformats.org/officeDocument/2006/relationships/hyperlink" Target="http://www.msu-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6;&#1082;&#1084;&#1086;.&#1088;&#1092;/" TargetMode="External"/><Relationship Id="rId7" Type="http://schemas.openxmlformats.org/officeDocument/2006/relationships/hyperlink" Target="https://ru.wikipedia.org/wiki/%D0%97%D0%B5%D0%BC%D1%81%D0%BA%D0%B0%D1%8F_%D1%80%D0%B5%D1%84%D0%BE%D1%80%D0%BC%D0%B0_%D0%90%D0%BB%D0%B5%D0%BA%D1%81%D0%B0%D0%BD%D0%B4%D1%80%D0%B0_II" TargetMode="External"/><Relationship Id="rId12" Type="http://schemas.openxmlformats.org/officeDocument/2006/relationships/hyperlink" Target="https://ru.wikipedia.org/wiki/%D0%90%D0%BB%D0%B5%D0%BA%D1%81%D0%B0%D0%BD%D0%B4%D1%80_II" TargetMode="External"/><Relationship Id="rId17" Type="http://schemas.openxmlformats.org/officeDocument/2006/relationships/hyperlink" Target="http://www.uprava.org/" TargetMode="External"/><Relationship Id="rId25" Type="http://schemas.openxmlformats.org/officeDocument/2006/relationships/hyperlink" Target="http://www.vsmsinfo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amoupravlenie.ru/" TargetMode="External"/><Relationship Id="rId20" Type="http://schemas.openxmlformats.org/officeDocument/2006/relationships/hyperlink" Target="http://www.rncm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5%D1%84%D0%BE%D1%80%D0%BC%D0%B0_%D0%B3%D0%BE%D1%80%D0%BE%D0%B4%D1%81%D0%BA%D0%BE%D0%B3%D0%BE_%D1%81%D0%B0%D0%BC%D0%BE%D1%83%D0%BF%D1%80%D0%B0%D0%B2%D0%BB%D0%B5%D0%BD%D0%B8%D1%8F_(%D0%90%D0%BB%D0%B5%D0%BA%D1%81%D0%B0%D0%BD%D0%B4%D1%80_II)" TargetMode="External"/><Relationship Id="rId24" Type="http://schemas.openxmlformats.org/officeDocument/2006/relationships/hyperlink" Target="http://www.vsms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nventions.coe.int/treaty/rus/Treaties/Html/122.htm" TargetMode="External"/><Relationship Id="rId23" Type="http://schemas.openxmlformats.org/officeDocument/2006/relationships/hyperlink" Target="http://www.lslg.ru/" TargetMode="External"/><Relationship Id="rId28" Type="http://schemas.openxmlformats.org/officeDocument/2006/relationships/hyperlink" Target="http://web.archive.org/web/20101108044959/http://lslg.ru/abroad.html" TargetMode="External"/><Relationship Id="rId10" Type="http://schemas.openxmlformats.org/officeDocument/2006/relationships/hyperlink" Target="https://ru.wikipedia.org/wiki/%D0%97%D0%B5%D0%BC%D1%81%D0%BA%D0%B0%D1%8F_%D1%80%D0%B5%D1%84%D0%BE%D1%80%D0%BC%D0%B0_%D0%90%D0%BB%D0%B5%D0%BA%D1%81%D0%B0%D0%BD%D0%B4%D1%80%D0%B0_II" TargetMode="External"/><Relationship Id="rId19" Type="http://schemas.openxmlformats.org/officeDocument/2006/relationships/hyperlink" Target="http://ems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0%B5%D0%BA%D1%81%D0%B0%D0%BD%D0%B4%D1%80_II" TargetMode="External"/><Relationship Id="rId14" Type="http://schemas.openxmlformats.org/officeDocument/2006/relationships/hyperlink" Target="http://www.consultant.ru/popular/selfgovernment/" TargetMode="External"/><Relationship Id="rId22" Type="http://schemas.openxmlformats.org/officeDocument/2006/relationships/hyperlink" Target="http://www.lslg.ru/" TargetMode="External"/><Relationship Id="rId27" Type="http://schemas.openxmlformats.org/officeDocument/2006/relationships/hyperlink" Target="http://www.msu-russia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NazarovaTV</cp:lastModifiedBy>
  <cp:revision>18</cp:revision>
  <dcterms:created xsi:type="dcterms:W3CDTF">2015-10-14T03:58:00Z</dcterms:created>
  <dcterms:modified xsi:type="dcterms:W3CDTF">2018-09-18T08:24:00Z</dcterms:modified>
</cp:coreProperties>
</file>