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C3" w:rsidRDefault="00806FC3" w:rsidP="00F123B3">
      <w:pPr>
        <w:tabs>
          <w:tab w:val="left" w:pos="1560"/>
        </w:tabs>
        <w:ind w:right="-1"/>
        <w:jc w:val="center"/>
        <w:outlineLvl w:val="0"/>
      </w:pPr>
      <w:r w:rsidRPr="00A542B2">
        <w:t xml:space="preserve">МИНИСТЕРСТВО НАУКИ И </w:t>
      </w:r>
      <w:r>
        <w:t xml:space="preserve">ВЫСШЕГО </w:t>
      </w:r>
      <w:r w:rsidRPr="00A542B2">
        <w:t>ОБРАЗОВАНИЯ РОССИЙСКОЙ ФЕДЕРАЦИИ</w:t>
      </w:r>
    </w:p>
    <w:p w:rsidR="00806FC3" w:rsidRDefault="00806FC3" w:rsidP="00F123B3">
      <w:pPr>
        <w:tabs>
          <w:tab w:val="left" w:pos="1560"/>
        </w:tabs>
        <w:ind w:right="-1"/>
        <w:jc w:val="center"/>
      </w:pPr>
      <w:r>
        <w:t>Федеральное государственное бюджетное образовательное учреждение</w:t>
      </w:r>
    </w:p>
    <w:p w:rsidR="00806FC3" w:rsidRDefault="00806FC3" w:rsidP="00F123B3">
      <w:pPr>
        <w:tabs>
          <w:tab w:val="left" w:pos="1560"/>
        </w:tabs>
        <w:ind w:right="-1"/>
        <w:jc w:val="center"/>
      </w:pPr>
      <w:r>
        <w:t>высшего образования</w:t>
      </w:r>
    </w:p>
    <w:p w:rsidR="00806FC3" w:rsidRDefault="00806FC3" w:rsidP="00F123B3">
      <w:pPr>
        <w:tabs>
          <w:tab w:val="left" w:pos="1560"/>
        </w:tabs>
        <w:ind w:right="-1"/>
        <w:jc w:val="center"/>
      </w:pPr>
      <w:r>
        <w:t>«Забайкальский государственный университет»</w:t>
      </w:r>
    </w:p>
    <w:p w:rsidR="00806FC3" w:rsidRDefault="00806FC3" w:rsidP="00F123B3">
      <w:pPr>
        <w:tabs>
          <w:tab w:val="left" w:pos="1560"/>
        </w:tabs>
        <w:ind w:right="-1"/>
        <w:jc w:val="center"/>
      </w:pPr>
      <w:r>
        <w:t>(ФГБОУ ВО «ЗабГУ»)</w:t>
      </w:r>
    </w:p>
    <w:p w:rsidR="00806FC3" w:rsidRDefault="00806FC3" w:rsidP="00F123B3">
      <w:pPr>
        <w:spacing w:line="360" w:lineRule="auto"/>
        <w:ind w:right="-1"/>
        <w:jc w:val="both"/>
        <w:rPr>
          <w:b/>
          <w:sz w:val="28"/>
          <w:szCs w:val="28"/>
        </w:rPr>
      </w:pPr>
    </w:p>
    <w:p w:rsidR="00806FC3" w:rsidRDefault="00806FC3" w:rsidP="00F123B3">
      <w:pPr>
        <w:spacing w:line="360" w:lineRule="auto"/>
        <w:ind w:right="-1"/>
        <w:outlineLvl w:val="0"/>
        <w:rPr>
          <w:sz w:val="28"/>
          <w:szCs w:val="28"/>
        </w:rPr>
      </w:pPr>
      <w:r w:rsidRPr="0086295E">
        <w:rPr>
          <w:sz w:val="28"/>
          <w:szCs w:val="28"/>
        </w:rPr>
        <w:t>Ф</w:t>
      </w:r>
      <w:r>
        <w:rPr>
          <w:sz w:val="28"/>
          <w:szCs w:val="28"/>
        </w:rPr>
        <w:t>акультет  строительства и экологии</w:t>
      </w:r>
    </w:p>
    <w:p w:rsidR="00806FC3" w:rsidRDefault="00806FC3" w:rsidP="00F123B3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>Кафедра  транспортных и технологических систем</w:t>
      </w:r>
    </w:p>
    <w:p w:rsidR="00806FC3" w:rsidRDefault="00806FC3" w:rsidP="003624E7">
      <w:pPr>
        <w:tabs>
          <w:tab w:val="left" w:pos="9355"/>
        </w:tabs>
        <w:spacing w:line="360" w:lineRule="auto"/>
        <w:ind w:right="-1"/>
        <w:rPr>
          <w:sz w:val="28"/>
          <w:szCs w:val="28"/>
        </w:rPr>
      </w:pPr>
    </w:p>
    <w:p w:rsidR="00806FC3" w:rsidRDefault="00806FC3" w:rsidP="003624E7">
      <w:pPr>
        <w:tabs>
          <w:tab w:val="left" w:pos="9355"/>
        </w:tabs>
        <w:spacing w:line="360" w:lineRule="auto"/>
        <w:ind w:right="-1"/>
        <w:rPr>
          <w:sz w:val="28"/>
          <w:szCs w:val="28"/>
        </w:rPr>
      </w:pPr>
    </w:p>
    <w:p w:rsidR="00806FC3" w:rsidRPr="003624E7" w:rsidRDefault="00806FC3" w:rsidP="003624E7">
      <w:pPr>
        <w:tabs>
          <w:tab w:val="left" w:pos="9355"/>
        </w:tabs>
        <w:spacing w:line="360" w:lineRule="auto"/>
        <w:ind w:right="-1"/>
        <w:rPr>
          <w:sz w:val="32"/>
          <w:szCs w:val="32"/>
        </w:rPr>
      </w:pPr>
    </w:p>
    <w:p w:rsidR="00806FC3" w:rsidRPr="003624E7" w:rsidRDefault="00806FC3" w:rsidP="003624E7">
      <w:pPr>
        <w:tabs>
          <w:tab w:val="left" w:pos="9355"/>
        </w:tabs>
        <w:spacing w:line="360" w:lineRule="auto"/>
        <w:ind w:right="-1"/>
        <w:jc w:val="center"/>
        <w:rPr>
          <w:b/>
          <w:sz w:val="32"/>
          <w:szCs w:val="32"/>
        </w:rPr>
      </w:pPr>
      <w:r w:rsidRPr="003624E7">
        <w:rPr>
          <w:b/>
          <w:sz w:val="32"/>
          <w:szCs w:val="32"/>
        </w:rPr>
        <w:t>УЧЕБНЫЕ МАТЕРИАЛЫ</w:t>
      </w:r>
    </w:p>
    <w:p w:rsidR="00806FC3" w:rsidRPr="00796B36" w:rsidRDefault="00806FC3" w:rsidP="003624E7">
      <w:pPr>
        <w:tabs>
          <w:tab w:val="left" w:pos="9355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796B36">
        <w:rPr>
          <w:b/>
          <w:sz w:val="28"/>
          <w:szCs w:val="28"/>
        </w:rPr>
        <w:t>для студентов заочной формы обучения</w:t>
      </w:r>
    </w:p>
    <w:p w:rsidR="00806FC3" w:rsidRDefault="00806FC3" w:rsidP="003624E7">
      <w:pPr>
        <w:pStyle w:val="120"/>
        <w:keepNext/>
        <w:keepLines/>
        <w:shd w:val="clear" w:color="auto" w:fill="auto"/>
        <w:tabs>
          <w:tab w:val="left" w:pos="9355"/>
        </w:tabs>
        <w:spacing w:before="0" w:line="240" w:lineRule="auto"/>
        <w:ind w:right="-1"/>
        <w:jc w:val="left"/>
        <w:rPr>
          <w:rFonts w:ascii="Times New Roman" w:hAnsi="Times New Roman"/>
          <w:b w:val="0"/>
          <w:sz w:val="28"/>
          <w:szCs w:val="28"/>
        </w:rPr>
      </w:pPr>
    </w:p>
    <w:p w:rsidR="00806FC3" w:rsidRDefault="00806FC3" w:rsidP="003624E7">
      <w:pPr>
        <w:pStyle w:val="120"/>
        <w:keepNext/>
        <w:keepLines/>
        <w:shd w:val="clear" w:color="auto" w:fill="auto"/>
        <w:tabs>
          <w:tab w:val="left" w:pos="9355"/>
        </w:tabs>
        <w:spacing w:before="0" w:line="240" w:lineRule="auto"/>
        <w:ind w:right="-1"/>
        <w:jc w:val="left"/>
        <w:rPr>
          <w:rFonts w:ascii="Times New Roman" w:hAnsi="Times New Roman"/>
          <w:b w:val="0"/>
          <w:sz w:val="28"/>
          <w:szCs w:val="28"/>
        </w:rPr>
      </w:pPr>
    </w:p>
    <w:p w:rsidR="00806FC3" w:rsidRDefault="00806FC3" w:rsidP="00731CCF">
      <w:pPr>
        <w:pStyle w:val="120"/>
        <w:keepNext/>
        <w:keepLines/>
        <w:shd w:val="clear" w:color="auto" w:fill="auto"/>
        <w:tabs>
          <w:tab w:val="left" w:pos="9355"/>
        </w:tabs>
        <w:spacing w:before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  <w:r w:rsidRPr="003624E7">
        <w:rPr>
          <w:rFonts w:ascii="Times New Roman" w:hAnsi="Times New Roman"/>
          <w:b w:val="0"/>
          <w:sz w:val="28"/>
          <w:szCs w:val="28"/>
        </w:rPr>
        <w:t>по дисциплине «Производственно-техническая база эксплуатационных предприятий»</w:t>
      </w:r>
    </w:p>
    <w:p w:rsidR="00806FC3" w:rsidRDefault="00806FC3" w:rsidP="00731CCF">
      <w:pPr>
        <w:pStyle w:val="120"/>
        <w:keepNext/>
        <w:keepLines/>
        <w:shd w:val="clear" w:color="auto" w:fill="auto"/>
        <w:tabs>
          <w:tab w:val="left" w:pos="9355"/>
        </w:tabs>
        <w:spacing w:before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</w:p>
    <w:p w:rsidR="00806FC3" w:rsidRDefault="00806FC3" w:rsidP="00731CCF">
      <w:pPr>
        <w:pStyle w:val="120"/>
        <w:keepNext/>
        <w:keepLines/>
        <w:shd w:val="clear" w:color="auto" w:fill="auto"/>
        <w:tabs>
          <w:tab w:val="left" w:pos="9355"/>
        </w:tabs>
        <w:spacing w:before="0" w:line="240" w:lineRule="auto"/>
        <w:ind w:right="-1"/>
        <w:rPr>
          <w:rFonts w:ascii="Times New Roman" w:hAnsi="Times New Roman"/>
          <w:b w:val="0"/>
          <w:sz w:val="28"/>
          <w:szCs w:val="28"/>
        </w:rPr>
      </w:pPr>
    </w:p>
    <w:p w:rsidR="00806FC3" w:rsidRDefault="00806FC3" w:rsidP="00731CCF">
      <w:pPr>
        <w:jc w:val="center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Наземные транспортно-технологические средства</w:t>
      </w:r>
    </w:p>
    <w:p w:rsidR="00806FC3" w:rsidRDefault="00806FC3" w:rsidP="00731CCF">
      <w:pPr>
        <w:jc w:val="center"/>
        <w:rPr>
          <w:sz w:val="28"/>
          <w:szCs w:val="28"/>
        </w:rPr>
      </w:pPr>
    </w:p>
    <w:p w:rsidR="00806FC3" w:rsidRPr="00975D5D" w:rsidRDefault="00806FC3" w:rsidP="00731CCF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Подъемно-транспортные, строительные и дорожные средства и оборудование</w:t>
      </w:r>
    </w:p>
    <w:p w:rsidR="00806FC3" w:rsidRPr="003624E7" w:rsidRDefault="00806FC3" w:rsidP="003624E7">
      <w:pPr>
        <w:pStyle w:val="120"/>
        <w:keepNext/>
        <w:keepLines/>
        <w:shd w:val="clear" w:color="auto" w:fill="auto"/>
        <w:tabs>
          <w:tab w:val="left" w:pos="9355"/>
        </w:tabs>
        <w:spacing w:before="0" w:line="240" w:lineRule="auto"/>
        <w:ind w:right="-1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06FC3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ind w:left="0" w:right="-1"/>
        <w:rPr>
          <w:sz w:val="28"/>
          <w:szCs w:val="28"/>
        </w:rPr>
      </w:pPr>
    </w:p>
    <w:p w:rsidR="00806FC3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ind w:left="0" w:right="-1"/>
        <w:rPr>
          <w:sz w:val="28"/>
          <w:szCs w:val="28"/>
        </w:rPr>
      </w:pPr>
    </w:p>
    <w:p w:rsidR="00806FC3" w:rsidRDefault="00806FC3" w:rsidP="00F123B3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4 зачетные единицы</w:t>
      </w:r>
    </w:p>
    <w:p w:rsidR="00806FC3" w:rsidRPr="00442C5A" w:rsidRDefault="00806FC3" w:rsidP="00F123B3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контрольная работа</w:t>
      </w:r>
    </w:p>
    <w:p w:rsidR="00806FC3" w:rsidRPr="00442C5A" w:rsidRDefault="00806FC3" w:rsidP="00F123B3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Курсовая работа (курсовой проект) (КР, КП) – нет</w:t>
      </w:r>
    </w:p>
    <w:p w:rsidR="00806FC3" w:rsidRPr="00442C5A" w:rsidRDefault="00806FC3" w:rsidP="00F123B3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</w:t>
      </w:r>
    </w:p>
    <w:p w:rsidR="00806FC3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ind w:left="0" w:right="-1"/>
        <w:rPr>
          <w:sz w:val="28"/>
          <w:szCs w:val="28"/>
        </w:rPr>
      </w:pPr>
    </w:p>
    <w:p w:rsidR="00806FC3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ind w:left="0" w:right="-1"/>
        <w:rPr>
          <w:sz w:val="28"/>
          <w:szCs w:val="28"/>
        </w:rPr>
      </w:pPr>
    </w:p>
    <w:p w:rsidR="00806FC3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ind w:left="0" w:right="-1"/>
        <w:rPr>
          <w:sz w:val="28"/>
          <w:szCs w:val="28"/>
        </w:rPr>
      </w:pPr>
    </w:p>
    <w:p w:rsidR="00806FC3" w:rsidRDefault="00806FC3" w:rsidP="003624E7">
      <w:pPr>
        <w:tabs>
          <w:tab w:val="left" w:pos="9355"/>
        </w:tabs>
        <w:spacing w:line="360" w:lineRule="auto"/>
        <w:ind w:right="-1"/>
        <w:rPr>
          <w:b/>
          <w:sz w:val="36"/>
          <w:szCs w:val="36"/>
        </w:rPr>
      </w:pPr>
    </w:p>
    <w:p w:rsidR="00806FC3" w:rsidRPr="00C75EB2" w:rsidRDefault="00806FC3" w:rsidP="00F123B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C75EB2">
        <w:rPr>
          <w:b/>
          <w:sz w:val="28"/>
          <w:szCs w:val="28"/>
        </w:rPr>
        <w:t>Краткое содержание курса</w:t>
      </w:r>
    </w:p>
    <w:p w:rsidR="00806FC3" w:rsidRPr="00F123B3" w:rsidRDefault="00806FC3" w:rsidP="003624E7">
      <w:pPr>
        <w:tabs>
          <w:tab w:val="left" w:pos="9355"/>
        </w:tabs>
        <w:ind w:right="-1"/>
        <w:jc w:val="both"/>
      </w:pPr>
      <w:r w:rsidRPr="00F123B3">
        <w:t xml:space="preserve">Перечень изучаемых тем, разделов дисциплины: </w:t>
      </w:r>
    </w:p>
    <w:p w:rsidR="00806FC3" w:rsidRPr="003624E7" w:rsidRDefault="00806FC3" w:rsidP="003624E7">
      <w:pPr>
        <w:tabs>
          <w:tab w:val="left" w:pos="9355"/>
        </w:tabs>
        <w:ind w:right="-1" w:firstLine="709"/>
        <w:jc w:val="both"/>
      </w:pPr>
    </w:p>
    <w:p w:rsidR="00806FC3" w:rsidRPr="003624E7" w:rsidRDefault="00806FC3" w:rsidP="003624E7">
      <w:pPr>
        <w:tabs>
          <w:tab w:val="left" w:pos="9355"/>
        </w:tabs>
        <w:ind w:right="-1" w:firstLine="709"/>
        <w:jc w:val="both"/>
      </w:pPr>
      <w:r w:rsidRPr="003624E7">
        <w:t>Стратегии деятельности и  организационная структура предприятий технического сервиса. Состав и функции производственно-технической инфраструктуры эксплуатационных предприятий и предприятий технического сервиса машин. Технологические процессы технического сервиса транспортных и  технологических машин. Основное содержание функций производственно-технической инфраструктуры эксплуатационных предприятий и предприятий сервиса машин. Проектирование систем предприятий технического сервиса. Этапы проектирования. Проектирование сети сервисных предприятий. Основные положения проектирования предприятий  технического сервиса строительно-дорожных и транспортных машин. Организация производственных процессов эксплуатационного и сервисного предприятий в пространстве и во времени. Организация материально-технического обеспечения эксплуатационных и сервисных предприятий.</w:t>
      </w:r>
    </w:p>
    <w:p w:rsidR="00806FC3" w:rsidRDefault="00806FC3" w:rsidP="003624E7">
      <w:pPr>
        <w:tabs>
          <w:tab w:val="left" w:pos="9355"/>
        </w:tabs>
        <w:ind w:right="-1"/>
        <w:rPr>
          <w:sz w:val="28"/>
          <w:szCs w:val="28"/>
        </w:rPr>
      </w:pPr>
    </w:p>
    <w:p w:rsidR="00806FC3" w:rsidRDefault="00806FC3" w:rsidP="003624E7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C75EB2">
        <w:rPr>
          <w:b/>
          <w:sz w:val="28"/>
          <w:szCs w:val="28"/>
        </w:rPr>
        <w:t>Форма</w:t>
      </w:r>
      <w:r w:rsidRPr="00176409">
        <w:rPr>
          <w:b/>
          <w:sz w:val="32"/>
          <w:szCs w:val="32"/>
        </w:rPr>
        <w:t xml:space="preserve"> </w:t>
      </w:r>
      <w:r w:rsidRPr="00C75EB2">
        <w:rPr>
          <w:b/>
          <w:sz w:val="28"/>
          <w:szCs w:val="28"/>
        </w:rPr>
        <w:t>текущего</w:t>
      </w:r>
      <w:r w:rsidRPr="00176409">
        <w:rPr>
          <w:b/>
          <w:sz w:val="32"/>
          <w:szCs w:val="32"/>
        </w:rPr>
        <w:t xml:space="preserve"> </w:t>
      </w:r>
      <w:r w:rsidRPr="00C75EB2">
        <w:rPr>
          <w:b/>
          <w:sz w:val="28"/>
          <w:szCs w:val="28"/>
        </w:rPr>
        <w:t>контроля</w:t>
      </w:r>
    </w:p>
    <w:p w:rsidR="00806FC3" w:rsidRDefault="00806FC3" w:rsidP="003624E7">
      <w:pPr>
        <w:tabs>
          <w:tab w:val="left" w:pos="9355"/>
        </w:tabs>
        <w:ind w:right="-1"/>
        <w:jc w:val="center"/>
        <w:rPr>
          <w:b/>
          <w:sz w:val="32"/>
          <w:szCs w:val="32"/>
        </w:rPr>
      </w:pPr>
    </w:p>
    <w:p w:rsidR="00806FC3" w:rsidRPr="00F123B3" w:rsidRDefault="00806FC3" w:rsidP="003624E7">
      <w:pPr>
        <w:tabs>
          <w:tab w:val="left" w:pos="9355"/>
        </w:tabs>
        <w:ind w:right="-1" w:firstLine="709"/>
        <w:jc w:val="both"/>
        <w:rPr>
          <w:b/>
        </w:rPr>
      </w:pPr>
      <w:r w:rsidRPr="00F123B3">
        <w:t>Формой самостоятельной работы и текущего контроля в семестре является контрольная работа</w:t>
      </w:r>
      <w:r>
        <w:t xml:space="preserve"> (в виде реферата)</w:t>
      </w:r>
      <w:r w:rsidRPr="00F123B3">
        <w:t xml:space="preserve">, тестирование. </w:t>
      </w:r>
    </w:p>
    <w:p w:rsidR="00806FC3" w:rsidRDefault="00806FC3" w:rsidP="003624E7">
      <w:pPr>
        <w:tabs>
          <w:tab w:val="left" w:pos="709"/>
          <w:tab w:val="left" w:pos="9355"/>
        </w:tabs>
        <w:ind w:right="-1"/>
        <w:jc w:val="center"/>
        <w:rPr>
          <w:sz w:val="28"/>
          <w:szCs w:val="28"/>
        </w:rPr>
      </w:pPr>
    </w:p>
    <w:p w:rsidR="00806FC3" w:rsidRPr="00B11357" w:rsidRDefault="00806FC3" w:rsidP="00B11357">
      <w:pPr>
        <w:tabs>
          <w:tab w:val="left" w:pos="9354"/>
          <w:tab w:val="left" w:pos="10490"/>
        </w:tabs>
        <w:spacing w:line="360" w:lineRule="auto"/>
        <w:ind w:right="491" w:firstLine="360"/>
        <w:jc w:val="center"/>
        <w:rPr>
          <w:b/>
        </w:rPr>
      </w:pPr>
      <w:r w:rsidRPr="00B11357">
        <w:rPr>
          <w:b/>
        </w:rPr>
        <w:t>Темы контрольных работ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1. Стратегии деятельности предприятий технического сервиса. 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2. Организационная структура предприятий технического сервиса. 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3. Состав производственно-технической инфраструктуры эксплуатацио</w:t>
      </w:r>
      <w:r w:rsidRPr="00B11357">
        <w:t>н</w:t>
      </w:r>
      <w:r w:rsidRPr="00B11357">
        <w:t xml:space="preserve">ных предприятий и предприятий технического сервиса машин. 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4. Функции производственно-технической инфраструктуры эксплуатац</w:t>
      </w:r>
      <w:r w:rsidRPr="00B11357">
        <w:t>и</w:t>
      </w:r>
      <w:r w:rsidRPr="00B11357">
        <w:t xml:space="preserve">онных предприятий и предприятий технического сервиса машин. 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5. Технологические процессы технического сервиса транспортных м</w:t>
      </w:r>
      <w:r w:rsidRPr="00B11357">
        <w:t>а</w:t>
      </w:r>
      <w:r w:rsidRPr="00B11357">
        <w:t>шин.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6. Технологические процессы технического сервиса технологических м</w:t>
      </w:r>
      <w:r w:rsidRPr="00B11357">
        <w:t>а</w:t>
      </w:r>
      <w:r w:rsidRPr="00B11357">
        <w:t>шин.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7. Основное содержание функций производственно-технической инфр</w:t>
      </w:r>
      <w:r w:rsidRPr="00B11357">
        <w:t>а</w:t>
      </w:r>
      <w:r w:rsidRPr="00B11357">
        <w:t>структуры эксплуатационных предприятий.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8. Основное содержание функций производственно-технической инфр</w:t>
      </w:r>
      <w:r w:rsidRPr="00B11357">
        <w:t>а</w:t>
      </w:r>
      <w:r w:rsidRPr="00B11357">
        <w:t>структуры предприятий сервиса машин.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9. Основные положения проектирования предприятий технического се</w:t>
      </w:r>
      <w:r w:rsidRPr="00B11357">
        <w:t>р</w:t>
      </w:r>
      <w:r w:rsidRPr="00B11357">
        <w:t xml:space="preserve">виса строительно-дорожных и транспортных машин. 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10. Методика проектирования систем предприятий технического сервиса.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10. Этапы проектирования систем предприятий технического сервиса.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11. Проектирование сети сервисных предприятий. 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12. Организация производственных процессов эксплуатационных и се</w:t>
      </w:r>
      <w:r w:rsidRPr="00B11357">
        <w:t>р</w:t>
      </w:r>
      <w:r w:rsidRPr="00B11357">
        <w:t xml:space="preserve">висных предприятий в пространстве и во времени. 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13. Организация материально-технического обеспечения эксплуатацио</w:t>
      </w:r>
      <w:r w:rsidRPr="00B11357">
        <w:t>н</w:t>
      </w:r>
      <w:r w:rsidRPr="00B11357">
        <w:t>ных предприятий.</w:t>
      </w:r>
    </w:p>
    <w:p w:rsidR="00806FC3" w:rsidRPr="00B11357" w:rsidRDefault="00806FC3" w:rsidP="00B11357">
      <w:pPr>
        <w:ind w:firstLine="284"/>
        <w:jc w:val="both"/>
      </w:pPr>
      <w:r w:rsidRPr="00B11357">
        <w:t xml:space="preserve">  14. Организация материально-технического обеспечения предприятий технического сервиса.</w:t>
      </w:r>
    </w:p>
    <w:p w:rsidR="00806FC3" w:rsidRDefault="00806FC3" w:rsidP="003624E7">
      <w:pPr>
        <w:tabs>
          <w:tab w:val="left" w:pos="709"/>
          <w:tab w:val="left" w:pos="9355"/>
        </w:tabs>
        <w:ind w:right="-1"/>
        <w:jc w:val="center"/>
        <w:rPr>
          <w:sz w:val="28"/>
          <w:szCs w:val="28"/>
        </w:rPr>
      </w:pPr>
    </w:p>
    <w:p w:rsidR="00806FC3" w:rsidRPr="003A6C4B" w:rsidRDefault="00806FC3" w:rsidP="00B11357">
      <w:pPr>
        <w:spacing w:before="100" w:beforeAutospacing="1" w:after="100" w:afterAutospacing="1" w:line="360" w:lineRule="auto"/>
        <w:ind w:firstLine="709"/>
        <w:jc w:val="both"/>
        <w:rPr>
          <w:b/>
        </w:rPr>
      </w:pPr>
      <w:r w:rsidRPr="003A6C4B">
        <w:rPr>
          <w:b/>
        </w:rPr>
        <w:t xml:space="preserve">Оформление письменной работы согласно МИ 01-02-2018 </w:t>
      </w:r>
      <w:hyperlink r:id="rId5" w:tgtFrame="_blank" w:history="1">
        <w:r w:rsidRPr="003A6C4B">
          <w:rPr>
            <w:rStyle w:val="Hyperlink"/>
          </w:rPr>
          <w:t>Общие требования к построению и оформлению учебной текстовой документации</w:t>
        </w:r>
      </w:hyperlink>
    </w:p>
    <w:p w:rsidR="00806FC3" w:rsidRPr="003624E7" w:rsidRDefault="00806FC3" w:rsidP="003624E7">
      <w:pPr>
        <w:tabs>
          <w:tab w:val="left" w:pos="9355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3624E7">
        <w:rPr>
          <w:b/>
          <w:sz w:val="28"/>
          <w:szCs w:val="28"/>
        </w:rPr>
        <w:t>Форма промежуточного контроля</w:t>
      </w:r>
    </w:p>
    <w:p w:rsidR="00806FC3" w:rsidRPr="00F123B3" w:rsidRDefault="00806FC3" w:rsidP="003624E7">
      <w:pPr>
        <w:tabs>
          <w:tab w:val="left" w:pos="9355"/>
        </w:tabs>
        <w:spacing w:line="360" w:lineRule="auto"/>
        <w:ind w:right="-1" w:firstLine="851"/>
        <w:rPr>
          <w:b/>
        </w:rPr>
      </w:pPr>
      <w:r w:rsidRPr="00F123B3">
        <w:t>Формой промежуточного контроля является экзамен.</w:t>
      </w:r>
    </w:p>
    <w:p w:rsidR="00806FC3" w:rsidRPr="00F123B3" w:rsidRDefault="00806FC3" w:rsidP="003624E7">
      <w:pPr>
        <w:tabs>
          <w:tab w:val="left" w:pos="709"/>
          <w:tab w:val="left" w:pos="9355"/>
        </w:tabs>
        <w:ind w:right="-1"/>
      </w:pPr>
      <w:r w:rsidRPr="00F123B3">
        <w:t>Перечень примерных вопросов для подготовки к экзамену:</w:t>
      </w:r>
    </w:p>
    <w:p w:rsidR="00806FC3" w:rsidRPr="003624E7" w:rsidRDefault="00806FC3" w:rsidP="003624E7">
      <w:pPr>
        <w:tabs>
          <w:tab w:val="left" w:pos="709"/>
          <w:tab w:val="left" w:pos="9355"/>
        </w:tabs>
        <w:ind w:right="-1"/>
        <w:rPr>
          <w:sz w:val="28"/>
          <w:szCs w:val="28"/>
        </w:rPr>
      </w:pPr>
    </w:p>
    <w:p w:rsidR="00806FC3" w:rsidRPr="003624E7" w:rsidRDefault="00806FC3" w:rsidP="00F123B3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4E7">
        <w:rPr>
          <w:rFonts w:ascii="Times New Roman" w:hAnsi="Times New Roman"/>
          <w:sz w:val="24"/>
          <w:szCs w:val="24"/>
        </w:rPr>
        <w:t xml:space="preserve">Состояние и развитие рынка услуг по продаже и техническому сервису машин. </w:t>
      </w:r>
    </w:p>
    <w:p w:rsidR="00806FC3" w:rsidRPr="003624E7" w:rsidRDefault="00806FC3" w:rsidP="00F123B3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4E7">
        <w:rPr>
          <w:rFonts w:ascii="Times New Roman" w:hAnsi="Times New Roman"/>
          <w:sz w:val="24"/>
          <w:szCs w:val="24"/>
        </w:rPr>
        <w:t xml:space="preserve">Стратегии деятельности и организационная структура предприятий технического сервиса. </w:t>
      </w:r>
    </w:p>
    <w:p w:rsidR="00806FC3" w:rsidRPr="003624E7" w:rsidRDefault="00806FC3" w:rsidP="00F123B3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4E7">
        <w:rPr>
          <w:rFonts w:ascii="Times New Roman" w:hAnsi="Times New Roman"/>
          <w:sz w:val="24"/>
          <w:szCs w:val="24"/>
        </w:rPr>
        <w:t xml:space="preserve">Технический сервис отечественных строительно-дорожных и транспортных машин. </w:t>
      </w:r>
    </w:p>
    <w:p w:rsidR="00806FC3" w:rsidRPr="003624E7" w:rsidRDefault="00806FC3" w:rsidP="00F123B3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4E7">
        <w:rPr>
          <w:rFonts w:ascii="Times New Roman" w:hAnsi="Times New Roman"/>
          <w:sz w:val="24"/>
          <w:szCs w:val="24"/>
        </w:rPr>
        <w:t xml:space="preserve">Предприятия технического сервиса как самостоятельные хозяйственные субъекты. </w:t>
      </w:r>
    </w:p>
    <w:p w:rsidR="00806FC3" w:rsidRPr="003624E7" w:rsidRDefault="00806FC3" w:rsidP="00F123B3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4E7">
        <w:rPr>
          <w:rFonts w:ascii="Times New Roman" w:hAnsi="Times New Roman"/>
          <w:sz w:val="24"/>
          <w:szCs w:val="24"/>
        </w:rPr>
        <w:t xml:space="preserve">Состав производственно-технической инфраструктуры эксплуатационных предприятий и предприятий технического сервиса машин. </w:t>
      </w:r>
    </w:p>
    <w:p w:rsidR="00806FC3" w:rsidRDefault="00806FC3" w:rsidP="00F123B3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4E7">
        <w:rPr>
          <w:rFonts w:ascii="Times New Roman" w:hAnsi="Times New Roman"/>
          <w:sz w:val="24"/>
          <w:szCs w:val="24"/>
        </w:rPr>
        <w:t xml:space="preserve">Производственный и технологический процессы – основа проектирования эксплуатационных предприятий и предприятий технического сервиса машин. </w:t>
      </w:r>
    </w:p>
    <w:p w:rsidR="00806FC3" w:rsidRDefault="00806FC3" w:rsidP="00F123B3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4E7">
        <w:rPr>
          <w:rFonts w:ascii="Times New Roman" w:hAnsi="Times New Roman"/>
          <w:sz w:val="24"/>
          <w:szCs w:val="24"/>
        </w:rPr>
        <w:t xml:space="preserve">Принципы и формы организации производственного процесса. </w:t>
      </w:r>
    </w:p>
    <w:p w:rsidR="00806FC3" w:rsidRPr="003624E7" w:rsidRDefault="00806FC3" w:rsidP="00F123B3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4E7">
        <w:rPr>
          <w:rFonts w:ascii="Times New Roman" w:hAnsi="Times New Roman"/>
          <w:sz w:val="24"/>
          <w:szCs w:val="24"/>
        </w:rPr>
        <w:t>Технологические процессы технического сервиса т</w:t>
      </w:r>
      <w:r w:rsidRPr="003624E7">
        <w:rPr>
          <w:rFonts w:ascii="Times New Roman" w:hAnsi="Times New Roman"/>
          <w:color w:val="000000"/>
          <w:sz w:val="24"/>
          <w:szCs w:val="24"/>
        </w:rPr>
        <w:t>ранспортных и технологических машин.</w:t>
      </w:r>
      <w:r w:rsidRPr="003624E7">
        <w:rPr>
          <w:rFonts w:ascii="Times New Roman" w:hAnsi="Times New Roman"/>
          <w:sz w:val="24"/>
          <w:szCs w:val="24"/>
        </w:rPr>
        <w:t xml:space="preserve"> </w:t>
      </w:r>
    </w:p>
    <w:p w:rsidR="00806FC3" w:rsidRPr="003624E7" w:rsidRDefault="00806FC3" w:rsidP="00F123B3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4E7">
        <w:rPr>
          <w:rFonts w:ascii="Times New Roman" w:hAnsi="Times New Roman"/>
          <w:sz w:val="24"/>
          <w:szCs w:val="24"/>
        </w:rPr>
        <w:t xml:space="preserve">Основное содержание услуг технического сервиса. </w:t>
      </w:r>
    </w:p>
    <w:p w:rsidR="00806FC3" w:rsidRPr="003624E7" w:rsidRDefault="00806FC3" w:rsidP="00F123B3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4E7">
        <w:rPr>
          <w:rFonts w:ascii="Times New Roman" w:hAnsi="Times New Roman"/>
          <w:sz w:val="24"/>
          <w:szCs w:val="24"/>
        </w:rPr>
        <w:t xml:space="preserve">Основное содержание функций производственно-технической инфраструктуры эксплуатационных предприятий и предприятий сервиса машин. </w:t>
      </w:r>
    </w:p>
    <w:p w:rsidR="00806FC3" w:rsidRPr="003624E7" w:rsidRDefault="00806FC3" w:rsidP="00F123B3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4E7">
        <w:rPr>
          <w:rFonts w:ascii="Times New Roman" w:hAnsi="Times New Roman"/>
          <w:sz w:val="24"/>
          <w:szCs w:val="24"/>
        </w:rPr>
        <w:t xml:space="preserve">Проектирование систем предприятий технического сервиса. </w:t>
      </w:r>
    </w:p>
    <w:p w:rsidR="00806FC3" w:rsidRPr="003624E7" w:rsidRDefault="00806FC3" w:rsidP="00F123B3">
      <w:pPr>
        <w:pStyle w:val="4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24E7">
        <w:rPr>
          <w:rFonts w:ascii="Times New Roman" w:hAnsi="Times New Roman"/>
          <w:sz w:val="24"/>
          <w:szCs w:val="24"/>
        </w:rPr>
        <w:t>Этапы проектирования. Проектирование сети сервисных предприятий.</w:t>
      </w:r>
    </w:p>
    <w:p w:rsidR="00806FC3" w:rsidRPr="003624E7" w:rsidRDefault="00806FC3" w:rsidP="00F123B3">
      <w:pPr>
        <w:pStyle w:val="ListParagraph"/>
        <w:numPr>
          <w:ilvl w:val="0"/>
          <w:numId w:val="2"/>
        </w:numPr>
        <w:tabs>
          <w:tab w:val="left" w:pos="0"/>
        </w:tabs>
        <w:ind w:left="426" w:hanging="426"/>
        <w:jc w:val="both"/>
      </w:pPr>
      <w:r w:rsidRPr="003624E7">
        <w:t xml:space="preserve">Основные положения проектирования предприятий технического сервиса строительно-дорожных и транспортных машин. </w:t>
      </w:r>
    </w:p>
    <w:p w:rsidR="00806FC3" w:rsidRPr="003624E7" w:rsidRDefault="00806FC3" w:rsidP="00F123B3">
      <w:pPr>
        <w:pStyle w:val="ListParagraph"/>
        <w:numPr>
          <w:ilvl w:val="0"/>
          <w:numId w:val="2"/>
        </w:numPr>
        <w:tabs>
          <w:tab w:val="left" w:pos="0"/>
        </w:tabs>
        <w:ind w:left="426" w:hanging="426"/>
        <w:jc w:val="both"/>
      </w:pPr>
      <w:r w:rsidRPr="003624E7">
        <w:t xml:space="preserve">Использование новых информационных технологий при проектировании производственно-технической инфраструктуры эксплуатационных предприятий и предприятий сервиса машин.  </w:t>
      </w:r>
    </w:p>
    <w:p w:rsidR="00806FC3" w:rsidRPr="003624E7" w:rsidRDefault="00806FC3" w:rsidP="00F123B3">
      <w:pPr>
        <w:pStyle w:val="ListParagraph"/>
        <w:numPr>
          <w:ilvl w:val="0"/>
          <w:numId w:val="2"/>
        </w:numPr>
        <w:tabs>
          <w:tab w:val="left" w:pos="0"/>
        </w:tabs>
        <w:ind w:left="426" w:hanging="426"/>
        <w:jc w:val="both"/>
      </w:pPr>
      <w:r w:rsidRPr="003624E7">
        <w:t xml:space="preserve">Организация мониторинга изменения технического состояния машин в эксплуатации. </w:t>
      </w:r>
    </w:p>
    <w:p w:rsidR="00806FC3" w:rsidRPr="003624E7" w:rsidRDefault="00806FC3" w:rsidP="00F123B3">
      <w:pPr>
        <w:pStyle w:val="ListParagraph"/>
        <w:numPr>
          <w:ilvl w:val="0"/>
          <w:numId w:val="2"/>
        </w:numPr>
        <w:tabs>
          <w:tab w:val="left" w:pos="0"/>
        </w:tabs>
        <w:ind w:left="426" w:hanging="426"/>
        <w:jc w:val="both"/>
      </w:pPr>
      <w:r w:rsidRPr="003624E7">
        <w:t xml:space="preserve">Методика формализованного описания сервисного предприятия как «обслуживающего устройства», ресурсов, используемых для технического обслуживания и ремонта машин. </w:t>
      </w:r>
    </w:p>
    <w:p w:rsidR="00806FC3" w:rsidRPr="003624E7" w:rsidRDefault="00806FC3" w:rsidP="00F123B3">
      <w:pPr>
        <w:pStyle w:val="ListParagraph"/>
        <w:numPr>
          <w:ilvl w:val="0"/>
          <w:numId w:val="2"/>
        </w:numPr>
        <w:tabs>
          <w:tab w:val="left" w:pos="0"/>
        </w:tabs>
        <w:ind w:left="426" w:hanging="426"/>
        <w:jc w:val="both"/>
      </w:pPr>
      <w:r w:rsidRPr="003624E7">
        <w:t>Методика разработки и формализованного описания структуры эксплуатационного и сервисного предприятий.</w:t>
      </w:r>
    </w:p>
    <w:p w:rsidR="00806FC3" w:rsidRPr="003624E7" w:rsidRDefault="00806FC3" w:rsidP="00F123B3">
      <w:pPr>
        <w:pStyle w:val="ListParagraph"/>
        <w:numPr>
          <w:ilvl w:val="0"/>
          <w:numId w:val="2"/>
        </w:numPr>
        <w:tabs>
          <w:tab w:val="left" w:pos="0"/>
        </w:tabs>
        <w:ind w:left="426" w:hanging="426"/>
        <w:jc w:val="both"/>
      </w:pPr>
      <w:r w:rsidRPr="003624E7">
        <w:t xml:space="preserve">Организационно-технологическая подготовка сервисных услуг по ТО и ремонту машин. </w:t>
      </w:r>
    </w:p>
    <w:p w:rsidR="00806FC3" w:rsidRPr="003624E7" w:rsidRDefault="00806FC3" w:rsidP="00F123B3">
      <w:pPr>
        <w:pStyle w:val="ListParagraph"/>
        <w:numPr>
          <w:ilvl w:val="0"/>
          <w:numId w:val="2"/>
        </w:numPr>
        <w:tabs>
          <w:tab w:val="left" w:pos="0"/>
        </w:tabs>
        <w:ind w:left="426" w:hanging="426"/>
        <w:jc w:val="both"/>
      </w:pPr>
      <w:r w:rsidRPr="003624E7">
        <w:t xml:space="preserve">Организация производственных процессов эксплуатационного и сервисного предприятий в пространстве и во времени. </w:t>
      </w:r>
    </w:p>
    <w:p w:rsidR="00806FC3" w:rsidRPr="003624E7" w:rsidRDefault="00806FC3" w:rsidP="00F123B3">
      <w:pPr>
        <w:pStyle w:val="ListParagraph"/>
        <w:numPr>
          <w:ilvl w:val="0"/>
          <w:numId w:val="2"/>
        </w:numPr>
        <w:tabs>
          <w:tab w:val="left" w:pos="0"/>
        </w:tabs>
        <w:ind w:left="426" w:hanging="426"/>
        <w:jc w:val="both"/>
      </w:pPr>
      <w:r w:rsidRPr="003624E7">
        <w:t>Организация материально-технического обеспечения эксплуатационных и сервисных предприятий.</w:t>
      </w:r>
    </w:p>
    <w:p w:rsidR="00806FC3" w:rsidRPr="000531A5" w:rsidRDefault="00806FC3" w:rsidP="003624E7">
      <w:pPr>
        <w:tabs>
          <w:tab w:val="left" w:pos="9355"/>
        </w:tabs>
        <w:ind w:right="-1"/>
        <w:jc w:val="both"/>
      </w:pPr>
    </w:p>
    <w:p w:rsidR="00806FC3" w:rsidRDefault="00806FC3" w:rsidP="003624E7">
      <w:pPr>
        <w:pStyle w:val="ListParagraph"/>
        <w:tabs>
          <w:tab w:val="left" w:pos="426"/>
          <w:tab w:val="left" w:pos="9355"/>
        </w:tabs>
        <w:ind w:left="0" w:right="-1"/>
        <w:jc w:val="center"/>
        <w:rPr>
          <w:b/>
          <w:sz w:val="28"/>
          <w:szCs w:val="28"/>
        </w:rPr>
      </w:pPr>
      <w:r w:rsidRPr="009A6DF7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806FC3" w:rsidRPr="009A6DF7" w:rsidRDefault="00806FC3" w:rsidP="003624E7">
      <w:pPr>
        <w:pStyle w:val="ListParagraph"/>
        <w:tabs>
          <w:tab w:val="left" w:pos="426"/>
          <w:tab w:val="left" w:pos="9355"/>
        </w:tabs>
        <w:ind w:left="0" w:right="-1"/>
        <w:jc w:val="center"/>
        <w:rPr>
          <w:b/>
          <w:sz w:val="28"/>
          <w:szCs w:val="28"/>
        </w:rPr>
      </w:pPr>
    </w:p>
    <w:p w:rsidR="00806FC3" w:rsidRPr="003624E7" w:rsidRDefault="00806FC3" w:rsidP="003624E7">
      <w:pPr>
        <w:tabs>
          <w:tab w:val="left" w:pos="1068"/>
          <w:tab w:val="left" w:pos="9355"/>
        </w:tabs>
        <w:ind w:right="-1"/>
        <w:rPr>
          <w:rStyle w:val="7"/>
          <w:sz w:val="24"/>
          <w:szCs w:val="24"/>
          <w:lang w:eastAsia="ru-RU"/>
        </w:rPr>
      </w:pPr>
      <w:r w:rsidRPr="003624E7">
        <w:rPr>
          <w:rStyle w:val="7"/>
          <w:sz w:val="24"/>
          <w:szCs w:val="24"/>
          <w:lang w:eastAsia="ru-RU"/>
        </w:rPr>
        <w:t>Основная литература</w:t>
      </w:r>
      <w:r>
        <w:rPr>
          <w:rStyle w:val="7"/>
          <w:sz w:val="24"/>
          <w:szCs w:val="24"/>
          <w:lang w:eastAsia="ru-RU"/>
        </w:rPr>
        <w:t>:</w:t>
      </w:r>
    </w:p>
    <w:p w:rsidR="00806FC3" w:rsidRPr="009B49D0" w:rsidRDefault="00806FC3" w:rsidP="003624E7">
      <w:pPr>
        <w:tabs>
          <w:tab w:val="left" w:pos="1068"/>
          <w:tab w:val="left" w:pos="9355"/>
        </w:tabs>
        <w:ind w:right="-1"/>
        <w:rPr>
          <w:b/>
        </w:rPr>
      </w:pPr>
    </w:p>
    <w:p w:rsidR="00806FC3" w:rsidRPr="00C75EB2" w:rsidRDefault="00806FC3" w:rsidP="00CC35DE">
      <w:pPr>
        <w:pStyle w:val="BodyTextIndent"/>
        <w:numPr>
          <w:ilvl w:val="0"/>
          <w:numId w:val="4"/>
        </w:numPr>
        <w:tabs>
          <w:tab w:val="left" w:pos="-1080"/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C75EB2">
        <w:rPr>
          <w:sz w:val="24"/>
          <w:szCs w:val="24"/>
        </w:rPr>
        <w:t>Головин С.Ф. Технический сервис транспортных машин и оборудования: учеб. пособие / С.Ф. Головин. – Москва: Альфа-М: ИНФРА-М, 2008. – 288 с.</w:t>
      </w:r>
    </w:p>
    <w:p w:rsidR="00806FC3" w:rsidRPr="00C75EB2" w:rsidRDefault="00806FC3" w:rsidP="00CC35DE">
      <w:pPr>
        <w:pStyle w:val="BodyTextIndent"/>
        <w:numPr>
          <w:ilvl w:val="0"/>
          <w:numId w:val="4"/>
        </w:numPr>
        <w:tabs>
          <w:tab w:val="left" w:pos="-1080"/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C75EB2">
        <w:rPr>
          <w:sz w:val="24"/>
          <w:szCs w:val="24"/>
        </w:rPr>
        <w:t>Головин С.Ф. Прогнозирование и материально-техническое обеспечение в техническом сервисе дорожно-строительных машин / С.Ф. Головин. – Москва: Техполиграфцентр, 2005. – 145 с.</w:t>
      </w:r>
    </w:p>
    <w:p w:rsidR="00806FC3" w:rsidRDefault="00806FC3" w:rsidP="00CC35DE">
      <w:pPr>
        <w:pStyle w:val="BodyTextIndent"/>
        <w:numPr>
          <w:ilvl w:val="0"/>
          <w:numId w:val="4"/>
        </w:numPr>
        <w:tabs>
          <w:tab w:val="left" w:pos="-1080"/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9A6DF7">
        <w:rPr>
          <w:sz w:val="24"/>
          <w:szCs w:val="24"/>
        </w:rPr>
        <w:t>Зорин, В.А. Основы работоспособности технических систем: учебник / В.А. Зорин. – Москва: Транспорт, 2009. - 208 с.</w:t>
      </w:r>
    </w:p>
    <w:p w:rsidR="00806FC3" w:rsidRDefault="00806FC3" w:rsidP="00721A55">
      <w:pPr>
        <w:pStyle w:val="BodyTextIndent"/>
        <w:tabs>
          <w:tab w:val="left" w:pos="-1080"/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06FC3" w:rsidRDefault="00806FC3" w:rsidP="00721A55">
      <w:pPr>
        <w:pStyle w:val="BodyTextIndent"/>
        <w:tabs>
          <w:tab w:val="left" w:pos="-1080"/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06FC3" w:rsidRPr="009A6DF7" w:rsidRDefault="00806FC3" w:rsidP="00721A55">
      <w:pPr>
        <w:pStyle w:val="BodyTextIndent"/>
        <w:tabs>
          <w:tab w:val="left" w:pos="-1080"/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806FC3" w:rsidRPr="003624E7" w:rsidRDefault="00806FC3" w:rsidP="00721A55">
      <w:pPr>
        <w:tabs>
          <w:tab w:val="left" w:pos="360"/>
          <w:tab w:val="left" w:pos="9355"/>
        </w:tabs>
        <w:ind w:right="-1"/>
        <w:jc w:val="both"/>
        <w:rPr>
          <w:rStyle w:val="7"/>
          <w:sz w:val="24"/>
          <w:szCs w:val="24"/>
          <w:lang w:eastAsia="ru-RU"/>
        </w:rPr>
      </w:pPr>
      <w:r>
        <w:rPr>
          <w:rStyle w:val="7"/>
          <w:lang w:eastAsia="ru-RU"/>
        </w:rPr>
        <w:tab/>
      </w:r>
      <w:r w:rsidRPr="003624E7">
        <w:rPr>
          <w:rStyle w:val="7"/>
          <w:sz w:val="24"/>
          <w:szCs w:val="24"/>
          <w:lang w:eastAsia="ru-RU"/>
        </w:rPr>
        <w:t>Дополнительная литература</w:t>
      </w:r>
      <w:r>
        <w:rPr>
          <w:rStyle w:val="7"/>
          <w:sz w:val="24"/>
          <w:szCs w:val="24"/>
          <w:lang w:eastAsia="ru-RU"/>
        </w:rPr>
        <w:t>:</w:t>
      </w:r>
    </w:p>
    <w:p w:rsidR="00806FC3" w:rsidRPr="001539BC" w:rsidRDefault="00806FC3" w:rsidP="003624E7">
      <w:pPr>
        <w:tabs>
          <w:tab w:val="left" w:pos="9355"/>
        </w:tabs>
        <w:ind w:right="-1"/>
        <w:jc w:val="both"/>
        <w:rPr>
          <w:rStyle w:val="7"/>
          <w:bCs w:val="0"/>
          <w:lang w:eastAsia="ru-RU"/>
        </w:rPr>
      </w:pPr>
    </w:p>
    <w:p w:rsidR="00806FC3" w:rsidRPr="00C75EB2" w:rsidRDefault="00806FC3" w:rsidP="003624E7">
      <w:pPr>
        <w:pStyle w:val="BodyTextIndent"/>
        <w:numPr>
          <w:ilvl w:val="0"/>
          <w:numId w:val="6"/>
        </w:numPr>
        <w:tabs>
          <w:tab w:val="left" w:pos="-1080"/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C75EB2">
        <w:rPr>
          <w:sz w:val="24"/>
          <w:szCs w:val="24"/>
        </w:rPr>
        <w:t>ГОСТ 18322-73. Система технического обслуживания и ремонта техники. Термины и определения. – М.: Государственный комитет СССР по стандартам, 1974. – 34 с.</w:t>
      </w:r>
    </w:p>
    <w:p w:rsidR="00806FC3" w:rsidRPr="00C75EB2" w:rsidRDefault="00806FC3" w:rsidP="003624E7">
      <w:pPr>
        <w:pStyle w:val="BodyTextIndent"/>
        <w:numPr>
          <w:ilvl w:val="0"/>
          <w:numId w:val="6"/>
        </w:numPr>
        <w:tabs>
          <w:tab w:val="left" w:pos="-1080"/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C75EB2">
        <w:rPr>
          <w:sz w:val="24"/>
          <w:szCs w:val="24"/>
        </w:rPr>
        <w:t>Озорнин С.П. Техническая эксплуатация строительно-дорожных и коммунальных машин. Основы маркетинга: учеб. пособие / С.П. Озорнин. – Чита: ЧитГТУ, 2002. – 97 с.</w:t>
      </w:r>
    </w:p>
    <w:p w:rsidR="00806FC3" w:rsidRPr="00C75EB2" w:rsidRDefault="00806FC3" w:rsidP="003624E7">
      <w:pPr>
        <w:pStyle w:val="BodyTextIndent"/>
        <w:numPr>
          <w:ilvl w:val="0"/>
          <w:numId w:val="6"/>
        </w:numPr>
        <w:tabs>
          <w:tab w:val="left" w:pos="-1080"/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C75EB2">
        <w:rPr>
          <w:sz w:val="24"/>
          <w:szCs w:val="24"/>
        </w:rPr>
        <w:t>Озорнин С.П. Основы работоспособности технических систем: учеб. пособие / С.П. Озорнин. – Чита: ЧитГУ, 2003. – 123 с.</w:t>
      </w:r>
    </w:p>
    <w:p w:rsidR="00806FC3" w:rsidRPr="00C75EB2" w:rsidRDefault="00806FC3" w:rsidP="003624E7">
      <w:pPr>
        <w:pStyle w:val="BodyTextIndent"/>
        <w:numPr>
          <w:ilvl w:val="0"/>
          <w:numId w:val="6"/>
        </w:numPr>
        <w:tabs>
          <w:tab w:val="left" w:pos="-1080"/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C75EB2">
        <w:rPr>
          <w:sz w:val="24"/>
          <w:szCs w:val="24"/>
        </w:rPr>
        <w:t>Основы проектирования эксплуатационных предприятий: учеб. пособие / И.Н. Кравченко [и др.]. – Москва: Изд-во ВТУ при Спецстрое России, 2005. – 306 с.</w:t>
      </w:r>
    </w:p>
    <w:p w:rsidR="00806FC3" w:rsidRPr="00C75EB2" w:rsidRDefault="00806FC3" w:rsidP="003624E7">
      <w:pPr>
        <w:pStyle w:val="BodyTextIndent"/>
        <w:numPr>
          <w:ilvl w:val="0"/>
          <w:numId w:val="6"/>
        </w:numPr>
        <w:tabs>
          <w:tab w:val="left" w:pos="-1080"/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C75EB2">
        <w:rPr>
          <w:sz w:val="24"/>
          <w:szCs w:val="24"/>
        </w:rPr>
        <w:t>Проектирование парков машин: учеб. пособие / В.Ю. Гладков [и др.]. – Балашиха: ВТУ при Спецстрое России, 2004. – 179 с.</w:t>
      </w:r>
    </w:p>
    <w:p w:rsidR="00806FC3" w:rsidRPr="00C75EB2" w:rsidRDefault="00806FC3" w:rsidP="003624E7">
      <w:pPr>
        <w:pStyle w:val="BodyTextIndent"/>
        <w:numPr>
          <w:ilvl w:val="0"/>
          <w:numId w:val="6"/>
        </w:numPr>
        <w:tabs>
          <w:tab w:val="left" w:pos="-1080"/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C75EB2">
        <w:rPr>
          <w:sz w:val="24"/>
          <w:szCs w:val="24"/>
        </w:rPr>
        <w:t>Техническая эксплуатация автомобилей: учебник для вузов / под ред. Г.В. Крамаренко – 2-е изд., перераб. и доп. – Москва: Транспорт, 1983.– 488 с.</w:t>
      </w:r>
    </w:p>
    <w:p w:rsidR="00806FC3" w:rsidRPr="00C75EB2" w:rsidRDefault="00806FC3" w:rsidP="003624E7">
      <w:pPr>
        <w:pStyle w:val="BodyTextIndent"/>
        <w:numPr>
          <w:ilvl w:val="0"/>
          <w:numId w:val="6"/>
        </w:numPr>
        <w:tabs>
          <w:tab w:val="left" w:pos="-1080"/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C75EB2">
        <w:rPr>
          <w:sz w:val="24"/>
          <w:szCs w:val="24"/>
        </w:rPr>
        <w:t>Эксплуатация дорожных машин: учебник для вузов / А.М. Шейнин [и др.]; под ред. А.М. Шейнина. – Москва: Транспорт, 1992. – 328 с.</w:t>
      </w:r>
    </w:p>
    <w:p w:rsidR="00806FC3" w:rsidRPr="00C75EB2" w:rsidRDefault="00806FC3" w:rsidP="003624E7">
      <w:pPr>
        <w:pStyle w:val="BodyTextIndent"/>
        <w:numPr>
          <w:ilvl w:val="0"/>
          <w:numId w:val="6"/>
        </w:numPr>
        <w:tabs>
          <w:tab w:val="left" w:pos="-1080"/>
          <w:tab w:val="left" w:pos="0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C75EB2">
        <w:rPr>
          <w:sz w:val="24"/>
          <w:szCs w:val="24"/>
        </w:rPr>
        <w:t>Эксплуатация дорожных машин: учебник для вузов / А.М. Шейнин [и др.]. – Москва: Машиностроение 1980. – 336 с.</w:t>
      </w:r>
    </w:p>
    <w:p w:rsidR="00806FC3" w:rsidRDefault="00806FC3" w:rsidP="003624E7">
      <w:pPr>
        <w:pStyle w:val="ListParagraph"/>
        <w:tabs>
          <w:tab w:val="left" w:pos="9355"/>
        </w:tabs>
        <w:ind w:left="0" w:right="-1"/>
      </w:pPr>
    </w:p>
    <w:p w:rsidR="00806FC3" w:rsidRDefault="00806FC3" w:rsidP="003624E7">
      <w:pPr>
        <w:tabs>
          <w:tab w:val="left" w:pos="993"/>
          <w:tab w:val="left" w:pos="7513"/>
          <w:tab w:val="left" w:pos="9355"/>
        </w:tabs>
        <w:ind w:right="-1"/>
        <w:rPr>
          <w:b/>
        </w:rPr>
      </w:pPr>
      <w:r w:rsidRPr="003624E7">
        <w:rPr>
          <w:b/>
        </w:rPr>
        <w:t>Собственные учебные пособия</w:t>
      </w:r>
      <w:r>
        <w:rPr>
          <w:b/>
        </w:rPr>
        <w:t>:</w:t>
      </w:r>
    </w:p>
    <w:p w:rsidR="00806FC3" w:rsidRPr="003624E7" w:rsidRDefault="00806FC3" w:rsidP="003624E7">
      <w:pPr>
        <w:tabs>
          <w:tab w:val="left" w:pos="993"/>
          <w:tab w:val="left" w:pos="7513"/>
          <w:tab w:val="left" w:pos="9355"/>
        </w:tabs>
        <w:ind w:right="-1"/>
        <w:rPr>
          <w:b/>
        </w:rPr>
      </w:pPr>
    </w:p>
    <w:p w:rsidR="00806FC3" w:rsidRDefault="00806FC3" w:rsidP="00721A55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9355"/>
        </w:tabs>
        <w:ind w:left="0" w:right="-1" w:firstLine="0"/>
        <w:jc w:val="both"/>
      </w:pPr>
      <w:r w:rsidRPr="00B0271F">
        <w:t>Озорнин, С.П. Производственно-техническая инфраструктура предприятий сервиса машин: учеб. пособие / С.П. Озорнин.  – Чита: ЧитГУ,  2010. – 146 с.</w:t>
      </w:r>
    </w:p>
    <w:p w:rsidR="00806FC3" w:rsidRDefault="00806FC3" w:rsidP="00721A55">
      <w:pPr>
        <w:pStyle w:val="BodyTextIndent"/>
        <w:numPr>
          <w:ilvl w:val="0"/>
          <w:numId w:val="8"/>
        </w:numPr>
        <w:tabs>
          <w:tab w:val="left" w:pos="-1080"/>
          <w:tab w:val="left" w:pos="360"/>
          <w:tab w:val="left" w:pos="540"/>
          <w:tab w:val="left" w:pos="9355"/>
        </w:tabs>
        <w:spacing w:after="0" w:line="240" w:lineRule="auto"/>
        <w:ind w:left="0" w:right="-1" w:firstLine="0"/>
        <w:jc w:val="both"/>
        <w:rPr>
          <w:sz w:val="24"/>
          <w:szCs w:val="24"/>
        </w:rPr>
      </w:pPr>
      <w:r w:rsidRPr="00C75EB2">
        <w:rPr>
          <w:sz w:val="24"/>
          <w:szCs w:val="24"/>
        </w:rPr>
        <w:t>Озорнин С.П. Технический сервис мобильных машин: стратегия ситуационно-комбинированного обслуживания: монография / С.П.</w:t>
      </w:r>
      <w:r>
        <w:rPr>
          <w:sz w:val="24"/>
          <w:szCs w:val="24"/>
        </w:rPr>
        <w:t xml:space="preserve"> Озорнин.–Чита: ЧитГУ, 2004.–</w:t>
      </w:r>
      <w:r w:rsidRPr="00C75EB2">
        <w:rPr>
          <w:sz w:val="24"/>
          <w:szCs w:val="24"/>
        </w:rPr>
        <w:t>250 с.</w:t>
      </w:r>
    </w:p>
    <w:p w:rsidR="00806FC3" w:rsidRPr="009A6DF7" w:rsidRDefault="00806FC3" w:rsidP="00721A55">
      <w:pPr>
        <w:pStyle w:val="BodyTextIndent"/>
        <w:numPr>
          <w:ilvl w:val="0"/>
          <w:numId w:val="8"/>
        </w:numPr>
        <w:tabs>
          <w:tab w:val="left" w:pos="-1080"/>
          <w:tab w:val="left" w:pos="360"/>
          <w:tab w:val="left" w:pos="540"/>
          <w:tab w:val="left" w:pos="9355"/>
        </w:tabs>
        <w:spacing w:after="0" w:line="240" w:lineRule="auto"/>
        <w:ind w:left="0" w:right="-1" w:firstLine="0"/>
        <w:jc w:val="both"/>
        <w:rPr>
          <w:sz w:val="24"/>
          <w:szCs w:val="24"/>
        </w:rPr>
      </w:pPr>
      <w:r w:rsidRPr="009A6DF7">
        <w:rPr>
          <w:sz w:val="24"/>
          <w:szCs w:val="24"/>
        </w:rPr>
        <w:t>Озорнин С.П. Технический сервис мобильных машин: стратегия ситуационно-комбинированного обс</w:t>
      </w:r>
      <w:r>
        <w:rPr>
          <w:sz w:val="24"/>
          <w:szCs w:val="24"/>
        </w:rPr>
        <w:t>луживания: монография /</w:t>
      </w:r>
      <w:r w:rsidRPr="009A6DF7">
        <w:rPr>
          <w:sz w:val="24"/>
          <w:szCs w:val="24"/>
        </w:rPr>
        <w:t>С.П. Озорнин.–Чита: ЧитГУ, 2004.– 250 с.</w:t>
      </w:r>
    </w:p>
    <w:p w:rsidR="00806FC3" w:rsidRDefault="00806FC3" w:rsidP="003624E7">
      <w:pPr>
        <w:pStyle w:val="ListParagraph"/>
        <w:tabs>
          <w:tab w:val="left" w:pos="9355"/>
        </w:tabs>
        <w:ind w:left="0" w:right="-1"/>
        <w:jc w:val="both"/>
      </w:pPr>
    </w:p>
    <w:p w:rsidR="00806FC3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ind w:left="0" w:right="-1"/>
        <w:jc w:val="center"/>
        <w:rPr>
          <w:b/>
          <w:sz w:val="28"/>
          <w:szCs w:val="28"/>
        </w:rPr>
      </w:pPr>
      <w:r w:rsidRPr="003624E7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806FC3" w:rsidRPr="003624E7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ind w:left="0" w:right="-1"/>
        <w:jc w:val="center"/>
        <w:rPr>
          <w:b/>
          <w:sz w:val="28"/>
          <w:szCs w:val="28"/>
        </w:rPr>
      </w:pPr>
    </w:p>
    <w:p w:rsidR="00806FC3" w:rsidRPr="003E7DDC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ind w:left="0" w:right="-1"/>
      </w:pPr>
      <w:r w:rsidRPr="003E7DDC">
        <w:t>1.</w:t>
      </w:r>
      <w:r>
        <w:rPr>
          <w:lang w:val="en-US"/>
        </w:rPr>
        <w:t>http</w:t>
      </w:r>
      <w:r w:rsidRPr="003E7DDC">
        <w:t>://</w:t>
      </w:r>
      <w:r>
        <w:rPr>
          <w:lang w:val="en-US"/>
        </w:rPr>
        <w:t>www</w:t>
      </w:r>
      <w:r w:rsidRPr="003E7DDC">
        <w:t>.</w:t>
      </w:r>
      <w:r>
        <w:rPr>
          <w:lang w:val="en-US"/>
        </w:rPr>
        <w:t>iprbookshop</w:t>
      </w:r>
      <w:r w:rsidRPr="003E7DDC">
        <w:t>.</w:t>
      </w:r>
      <w:r>
        <w:rPr>
          <w:lang w:val="en-US"/>
        </w:rPr>
        <w:t>ru</w:t>
      </w:r>
    </w:p>
    <w:p w:rsidR="00806FC3" w:rsidRPr="002205E8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ind w:left="0" w:right="-1"/>
      </w:pPr>
      <w:r w:rsidRPr="003E7DDC">
        <w:t>2.</w:t>
      </w:r>
      <w:r>
        <w:rPr>
          <w:lang w:val="en-US"/>
        </w:rPr>
        <w:t>http</w:t>
      </w:r>
      <w:r w:rsidRPr="003E7DDC">
        <w:t>://</w:t>
      </w:r>
      <w:r>
        <w:rPr>
          <w:lang w:val="en-US"/>
        </w:rPr>
        <w:t>eknigi</w:t>
      </w:r>
      <w:r w:rsidRPr="002205E8">
        <w:t>.</w:t>
      </w:r>
      <w:r>
        <w:rPr>
          <w:lang w:val="en-US"/>
        </w:rPr>
        <w:t>org</w:t>
      </w:r>
    </w:p>
    <w:p w:rsidR="00806FC3" w:rsidRPr="002205E8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ind w:left="0" w:right="-1"/>
      </w:pPr>
      <w:r w:rsidRPr="002205E8">
        <w:t>3.</w:t>
      </w:r>
      <w:r>
        <w:rPr>
          <w:lang w:val="en-US"/>
        </w:rPr>
        <w:t>http</w:t>
      </w:r>
      <w:r w:rsidRPr="002205E8">
        <w:t>://</w:t>
      </w:r>
      <w:r>
        <w:rPr>
          <w:lang w:val="en-US"/>
        </w:rPr>
        <w:t>window</w:t>
      </w:r>
      <w:r w:rsidRPr="002205E8">
        <w:t>.</w:t>
      </w:r>
      <w:r>
        <w:rPr>
          <w:lang w:val="en-US"/>
        </w:rPr>
        <w:t>edu</w:t>
      </w:r>
      <w:r w:rsidRPr="002205E8">
        <w:t>.</w:t>
      </w:r>
      <w:r>
        <w:rPr>
          <w:lang w:val="en-US"/>
        </w:rPr>
        <w:t>ru</w:t>
      </w:r>
    </w:p>
    <w:p w:rsidR="00806FC3" w:rsidRPr="002205E8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ind w:left="0" w:right="-1"/>
      </w:pPr>
      <w:r w:rsidRPr="002205E8">
        <w:t>4.</w:t>
      </w:r>
      <w:r>
        <w:rPr>
          <w:lang w:val="en-US"/>
        </w:rPr>
        <w:t>http</w:t>
      </w:r>
      <w:r w:rsidRPr="002205E8">
        <w:t>://</w:t>
      </w:r>
      <w:r>
        <w:rPr>
          <w:lang w:val="en-US"/>
        </w:rPr>
        <w:t>Libraru</w:t>
      </w:r>
      <w:r w:rsidRPr="002205E8">
        <w:t>.</w:t>
      </w:r>
      <w:r>
        <w:rPr>
          <w:lang w:val="en-US"/>
        </w:rPr>
        <w:t>ru</w:t>
      </w:r>
    </w:p>
    <w:p w:rsidR="00806FC3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ind w:left="0" w:right="-1"/>
      </w:pPr>
      <w:r w:rsidRPr="002205E8">
        <w:t>5.</w:t>
      </w:r>
      <w:r>
        <w:rPr>
          <w:lang w:val="en-US"/>
        </w:rPr>
        <w:t>http</w:t>
      </w:r>
      <w:r w:rsidRPr="002205E8">
        <w:t>://</w:t>
      </w:r>
      <w:r>
        <w:rPr>
          <w:lang w:val="en-US"/>
        </w:rPr>
        <w:t>Mirknig</w:t>
      </w:r>
      <w:r w:rsidRPr="002205E8">
        <w:t>.</w:t>
      </w:r>
      <w:r>
        <w:rPr>
          <w:lang w:val="en-US"/>
        </w:rPr>
        <w:t>com</w:t>
      </w:r>
    </w:p>
    <w:p w:rsidR="00806FC3" w:rsidRPr="00DF7E8F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</w:pPr>
    </w:p>
    <w:p w:rsidR="00806FC3" w:rsidRPr="001539BC" w:rsidRDefault="00806FC3" w:rsidP="003624E7">
      <w:pPr>
        <w:tabs>
          <w:tab w:val="left" w:pos="0"/>
          <w:tab w:val="left" w:pos="9355"/>
        </w:tabs>
        <w:ind w:right="-1"/>
      </w:pPr>
      <w:r>
        <w:rPr>
          <w:sz w:val="28"/>
          <w:szCs w:val="28"/>
        </w:rPr>
        <w:t>Ведущий преподаватель</w:t>
      </w:r>
      <w:r w:rsidRPr="001539BC">
        <w:t xml:space="preserve"> </w:t>
      </w:r>
    </w:p>
    <w:p w:rsidR="00806FC3" w:rsidRPr="00DF7E8F" w:rsidRDefault="00806FC3" w:rsidP="003624E7">
      <w:pPr>
        <w:tabs>
          <w:tab w:val="left" w:pos="9355"/>
        </w:tabs>
        <w:ind w:right="-1"/>
        <w:rPr>
          <w:sz w:val="28"/>
          <w:szCs w:val="28"/>
          <w:vertAlign w:val="subscript"/>
        </w:rPr>
      </w:pPr>
      <w:r w:rsidRPr="00DF7E8F">
        <w:rPr>
          <w:sz w:val="28"/>
          <w:szCs w:val="28"/>
        </w:rPr>
        <w:t xml:space="preserve">д.т.н., проф., профессор кафедры </w:t>
      </w:r>
      <w:r>
        <w:rPr>
          <w:sz w:val="28"/>
          <w:szCs w:val="28"/>
        </w:rPr>
        <w:t>ТиТС</w:t>
      </w:r>
      <w:r w:rsidRPr="00DF7E8F">
        <w:rPr>
          <w:sz w:val="28"/>
          <w:szCs w:val="28"/>
        </w:rPr>
        <w:t xml:space="preserve"> С.П. Озорнин</w:t>
      </w:r>
      <w:r w:rsidRPr="00DF7E8F">
        <w:rPr>
          <w:sz w:val="28"/>
          <w:szCs w:val="28"/>
          <w:vertAlign w:val="subscript"/>
        </w:rPr>
        <w:t xml:space="preserve"> </w:t>
      </w:r>
    </w:p>
    <w:p w:rsidR="00806FC3" w:rsidRDefault="00806FC3" w:rsidP="003624E7">
      <w:pPr>
        <w:tabs>
          <w:tab w:val="left" w:pos="9355"/>
        </w:tabs>
        <w:ind w:right="-1"/>
        <w:jc w:val="both"/>
        <w:rPr>
          <w:sz w:val="28"/>
          <w:szCs w:val="28"/>
        </w:rPr>
      </w:pPr>
    </w:p>
    <w:p w:rsidR="00806FC3" w:rsidRPr="003624E7" w:rsidRDefault="00806FC3" w:rsidP="00721A55">
      <w:pPr>
        <w:tabs>
          <w:tab w:val="left" w:pos="0"/>
        </w:tabs>
        <w:ind w:right="-1"/>
        <w:rPr>
          <w:sz w:val="28"/>
          <w:szCs w:val="28"/>
        </w:rPr>
      </w:pPr>
      <w:r w:rsidRPr="003624E7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Рубцов</w:t>
      </w:r>
    </w:p>
    <w:p w:rsidR="00806FC3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rPr>
          <w:sz w:val="28"/>
          <w:szCs w:val="28"/>
        </w:rPr>
      </w:pPr>
    </w:p>
    <w:p w:rsidR="00806FC3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rPr>
          <w:sz w:val="28"/>
          <w:szCs w:val="28"/>
        </w:rPr>
      </w:pPr>
    </w:p>
    <w:p w:rsidR="00806FC3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rPr>
          <w:sz w:val="28"/>
          <w:szCs w:val="28"/>
        </w:rPr>
      </w:pPr>
    </w:p>
    <w:p w:rsidR="00806FC3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rPr>
          <w:sz w:val="28"/>
          <w:szCs w:val="28"/>
        </w:rPr>
      </w:pPr>
    </w:p>
    <w:p w:rsidR="00806FC3" w:rsidRDefault="00806FC3" w:rsidP="003624E7">
      <w:pPr>
        <w:pStyle w:val="ListParagraph"/>
        <w:tabs>
          <w:tab w:val="left" w:pos="993"/>
          <w:tab w:val="left" w:pos="7513"/>
          <w:tab w:val="left" w:pos="9355"/>
        </w:tabs>
        <w:spacing w:line="360" w:lineRule="auto"/>
        <w:ind w:left="0" w:right="-1"/>
        <w:rPr>
          <w:sz w:val="28"/>
          <w:szCs w:val="28"/>
        </w:rPr>
      </w:pPr>
    </w:p>
    <w:p w:rsidR="00806FC3" w:rsidRDefault="00806FC3" w:rsidP="003624E7">
      <w:pPr>
        <w:pStyle w:val="ListParagraph"/>
        <w:tabs>
          <w:tab w:val="left" w:pos="993"/>
          <w:tab w:val="left" w:pos="7513"/>
        </w:tabs>
        <w:spacing w:line="360" w:lineRule="auto"/>
        <w:ind w:left="1843" w:right="1057"/>
        <w:rPr>
          <w:sz w:val="28"/>
          <w:szCs w:val="28"/>
        </w:rPr>
      </w:pPr>
    </w:p>
    <w:sectPr w:rsidR="00806FC3" w:rsidSect="00F123B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B6022"/>
    <w:multiLevelType w:val="hybridMultilevel"/>
    <w:tmpl w:val="AC606B0A"/>
    <w:lvl w:ilvl="0" w:tplc="6FA68D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3401D0"/>
    <w:multiLevelType w:val="hybridMultilevel"/>
    <w:tmpl w:val="7C56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412C4F"/>
    <w:multiLevelType w:val="hybridMultilevel"/>
    <w:tmpl w:val="3440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0E3AB9"/>
    <w:multiLevelType w:val="hybridMultilevel"/>
    <w:tmpl w:val="CA54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C873E1"/>
    <w:multiLevelType w:val="hybridMultilevel"/>
    <w:tmpl w:val="9F8E9A60"/>
    <w:lvl w:ilvl="0" w:tplc="6FA68D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CD5695"/>
    <w:multiLevelType w:val="hybridMultilevel"/>
    <w:tmpl w:val="6F242F90"/>
    <w:lvl w:ilvl="0" w:tplc="6FA68D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E990CAA"/>
    <w:multiLevelType w:val="hybridMultilevel"/>
    <w:tmpl w:val="5B7A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6F2CCA"/>
    <w:multiLevelType w:val="hybridMultilevel"/>
    <w:tmpl w:val="7FC2B602"/>
    <w:lvl w:ilvl="0" w:tplc="6FA68D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4E7"/>
    <w:rsid w:val="00022EB5"/>
    <w:rsid w:val="000531A5"/>
    <w:rsid w:val="000F7579"/>
    <w:rsid w:val="001539BC"/>
    <w:rsid w:val="00176409"/>
    <w:rsid w:val="002205E8"/>
    <w:rsid w:val="002D2C11"/>
    <w:rsid w:val="002D630E"/>
    <w:rsid w:val="002F31F4"/>
    <w:rsid w:val="00326D42"/>
    <w:rsid w:val="00356377"/>
    <w:rsid w:val="003624E7"/>
    <w:rsid w:val="003A6C4B"/>
    <w:rsid w:val="003E7DDC"/>
    <w:rsid w:val="0044010F"/>
    <w:rsid w:val="00442C5A"/>
    <w:rsid w:val="00551656"/>
    <w:rsid w:val="0059607D"/>
    <w:rsid w:val="006D2D20"/>
    <w:rsid w:val="00721A55"/>
    <w:rsid w:val="007271D3"/>
    <w:rsid w:val="00731CCF"/>
    <w:rsid w:val="00796B36"/>
    <w:rsid w:val="00806FC3"/>
    <w:rsid w:val="008215BF"/>
    <w:rsid w:val="0086295E"/>
    <w:rsid w:val="008E6149"/>
    <w:rsid w:val="008E7DFD"/>
    <w:rsid w:val="00975D5D"/>
    <w:rsid w:val="009A6DF7"/>
    <w:rsid w:val="009B49D0"/>
    <w:rsid w:val="00A542B2"/>
    <w:rsid w:val="00B0271F"/>
    <w:rsid w:val="00B11357"/>
    <w:rsid w:val="00B63B16"/>
    <w:rsid w:val="00C37C7F"/>
    <w:rsid w:val="00C75EB2"/>
    <w:rsid w:val="00CC35DE"/>
    <w:rsid w:val="00D710F4"/>
    <w:rsid w:val="00D75909"/>
    <w:rsid w:val="00D760FC"/>
    <w:rsid w:val="00DF7E8F"/>
    <w:rsid w:val="00E248A0"/>
    <w:rsid w:val="00E95EDE"/>
    <w:rsid w:val="00F1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E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24E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3624E7"/>
    <w:pPr>
      <w:spacing w:after="120" w:line="276" w:lineRule="auto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624E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3624E7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3624E7"/>
    <w:pPr>
      <w:widowControl w:val="0"/>
      <w:shd w:val="clear" w:color="auto" w:fill="FFFFFF"/>
      <w:spacing w:line="413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3624E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3624E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25"/>
      <w:szCs w:val="25"/>
      <w:shd w:val="clear" w:color="auto" w:fill="FFFFFF"/>
      <w:lang w:eastAsia="en-US"/>
    </w:rPr>
  </w:style>
  <w:style w:type="character" w:customStyle="1" w:styleId="7">
    <w:name w:val="Основной текст (7)"/>
    <w:basedOn w:val="DefaultParagraphFont"/>
    <w:uiPriority w:val="99"/>
    <w:rsid w:val="003624E7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624E7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3624E7"/>
    <w:pPr>
      <w:widowControl w:val="0"/>
      <w:shd w:val="clear" w:color="auto" w:fill="FFFFFF"/>
      <w:spacing w:before="1440" w:line="480" w:lineRule="exact"/>
      <w:jc w:val="center"/>
      <w:outlineLvl w:val="0"/>
    </w:pPr>
    <w:rPr>
      <w:rFonts w:ascii="Calibri" w:eastAsia="Calibri" w:hAnsi="Calibri"/>
      <w:b/>
      <w:bCs/>
      <w:sz w:val="26"/>
      <w:szCs w:val="26"/>
      <w:shd w:val="clear" w:color="auto" w:fill="FFFFFF"/>
      <w:lang w:eastAsia="en-US"/>
    </w:rPr>
  </w:style>
  <w:style w:type="character" w:styleId="Hyperlink">
    <w:name w:val="Hyperlink"/>
    <w:basedOn w:val="DefaultParagraphFont"/>
    <w:uiPriority w:val="99"/>
    <w:rsid w:val="00B113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1203</Words>
  <Characters>6858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10</cp:revision>
  <dcterms:created xsi:type="dcterms:W3CDTF">2015-10-19T04:02:00Z</dcterms:created>
  <dcterms:modified xsi:type="dcterms:W3CDTF">2019-10-02T04:27:00Z</dcterms:modified>
</cp:coreProperties>
</file>