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38" w:rsidRDefault="00375438" w:rsidP="00D950FA">
      <w:pPr>
        <w:tabs>
          <w:tab w:val="left" w:pos="1560"/>
        </w:tabs>
        <w:ind w:right="-1"/>
        <w:jc w:val="center"/>
      </w:pPr>
      <w:r w:rsidRPr="00A542B2">
        <w:t xml:space="preserve">МИНИСТЕРСТВО НАУКИ </w:t>
      </w:r>
      <w:r>
        <w:t xml:space="preserve">И ВЫСШЕГО </w:t>
      </w:r>
      <w:r w:rsidRPr="00A542B2">
        <w:t>ОБРАЗОВАНИЯ РОССИЙСКОЙ ФЕДЕРАЦИИ</w:t>
      </w:r>
    </w:p>
    <w:p w:rsidR="00375438" w:rsidRDefault="00375438" w:rsidP="00D950FA">
      <w:pPr>
        <w:tabs>
          <w:tab w:val="left" w:pos="1560"/>
        </w:tabs>
        <w:ind w:right="-1"/>
        <w:jc w:val="center"/>
      </w:pPr>
      <w:r>
        <w:t>Федеральное государственное бюджетное образовательное учреждение</w:t>
      </w:r>
    </w:p>
    <w:p w:rsidR="00375438" w:rsidRDefault="00375438" w:rsidP="00D950FA">
      <w:pPr>
        <w:tabs>
          <w:tab w:val="left" w:pos="1560"/>
        </w:tabs>
        <w:ind w:right="-1"/>
        <w:jc w:val="center"/>
      </w:pPr>
      <w:r>
        <w:t>высшего образования</w:t>
      </w:r>
    </w:p>
    <w:p w:rsidR="00375438" w:rsidRDefault="00375438" w:rsidP="00D950FA">
      <w:pPr>
        <w:tabs>
          <w:tab w:val="left" w:pos="1560"/>
        </w:tabs>
        <w:ind w:right="-1"/>
        <w:jc w:val="center"/>
      </w:pPr>
      <w:r>
        <w:t>«Забайкальский государственный университет»</w:t>
      </w:r>
    </w:p>
    <w:p w:rsidR="00375438" w:rsidRDefault="00375438" w:rsidP="00D950FA">
      <w:pPr>
        <w:tabs>
          <w:tab w:val="left" w:pos="1560"/>
        </w:tabs>
        <w:ind w:right="-1"/>
        <w:jc w:val="center"/>
      </w:pPr>
      <w:r>
        <w:t>(ФГБОУ ВО «ЗабГУ»)</w:t>
      </w:r>
    </w:p>
    <w:p w:rsidR="00375438" w:rsidRDefault="00375438" w:rsidP="00D950FA">
      <w:pPr>
        <w:ind w:right="-1"/>
        <w:rPr>
          <w:sz w:val="28"/>
          <w:szCs w:val="28"/>
        </w:rPr>
      </w:pPr>
    </w:p>
    <w:p w:rsidR="00375438" w:rsidRDefault="00375438" w:rsidP="00D950FA">
      <w:pPr>
        <w:ind w:right="-1"/>
        <w:rPr>
          <w:sz w:val="28"/>
          <w:szCs w:val="28"/>
        </w:rPr>
      </w:pPr>
    </w:p>
    <w:p w:rsidR="00375438" w:rsidRDefault="00375438" w:rsidP="0029329F">
      <w:pPr>
        <w:spacing w:line="360" w:lineRule="auto"/>
        <w:ind w:right="-1"/>
        <w:rPr>
          <w:sz w:val="28"/>
          <w:szCs w:val="28"/>
        </w:rPr>
      </w:pPr>
      <w:r w:rsidRPr="0086295E">
        <w:rPr>
          <w:sz w:val="28"/>
          <w:szCs w:val="28"/>
        </w:rPr>
        <w:t>Ф</w:t>
      </w:r>
      <w:r>
        <w:rPr>
          <w:sz w:val="28"/>
          <w:szCs w:val="28"/>
        </w:rPr>
        <w:t>акультет  строительства и экологии</w:t>
      </w:r>
    </w:p>
    <w:p w:rsidR="00375438" w:rsidRDefault="00375438" w:rsidP="0029329F">
      <w:pPr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Кафедра  транспортных и технологических систем</w:t>
      </w:r>
    </w:p>
    <w:p w:rsidR="00375438" w:rsidRDefault="00375438" w:rsidP="00D950FA">
      <w:pPr>
        <w:spacing w:line="360" w:lineRule="auto"/>
        <w:ind w:right="-1"/>
        <w:rPr>
          <w:sz w:val="28"/>
          <w:szCs w:val="28"/>
        </w:rPr>
      </w:pPr>
    </w:p>
    <w:p w:rsidR="00375438" w:rsidRDefault="00375438" w:rsidP="00D950FA">
      <w:pPr>
        <w:spacing w:line="360" w:lineRule="auto"/>
        <w:ind w:right="-1"/>
        <w:rPr>
          <w:sz w:val="28"/>
          <w:szCs w:val="28"/>
        </w:rPr>
      </w:pPr>
    </w:p>
    <w:p w:rsidR="00375438" w:rsidRDefault="00375438" w:rsidP="00D950FA">
      <w:pPr>
        <w:spacing w:line="360" w:lineRule="auto"/>
        <w:ind w:right="-1"/>
        <w:rPr>
          <w:sz w:val="28"/>
          <w:szCs w:val="28"/>
        </w:rPr>
      </w:pPr>
    </w:p>
    <w:p w:rsidR="00375438" w:rsidRDefault="00375438" w:rsidP="00D950FA">
      <w:pPr>
        <w:spacing w:line="360" w:lineRule="auto"/>
        <w:ind w:right="-1"/>
        <w:rPr>
          <w:sz w:val="28"/>
          <w:szCs w:val="28"/>
        </w:rPr>
      </w:pPr>
    </w:p>
    <w:p w:rsidR="00375438" w:rsidRDefault="00375438" w:rsidP="00D950FA">
      <w:pPr>
        <w:spacing w:line="360" w:lineRule="auto"/>
        <w:ind w:right="-1"/>
        <w:rPr>
          <w:sz w:val="28"/>
          <w:szCs w:val="28"/>
        </w:rPr>
      </w:pPr>
    </w:p>
    <w:p w:rsidR="00375438" w:rsidRPr="00D950FA" w:rsidRDefault="00375438" w:rsidP="00D950FA">
      <w:pPr>
        <w:spacing w:line="360" w:lineRule="auto"/>
        <w:ind w:right="-1"/>
        <w:jc w:val="center"/>
        <w:rPr>
          <w:b/>
          <w:sz w:val="32"/>
          <w:szCs w:val="32"/>
        </w:rPr>
      </w:pPr>
      <w:r w:rsidRPr="00D950FA">
        <w:rPr>
          <w:b/>
          <w:sz w:val="32"/>
          <w:szCs w:val="32"/>
        </w:rPr>
        <w:t>УЧЕБНЫЕ МАТЕРИАЛЫ</w:t>
      </w:r>
    </w:p>
    <w:p w:rsidR="00375438" w:rsidRPr="009C6C25" w:rsidRDefault="00375438" w:rsidP="00D950FA">
      <w:pPr>
        <w:spacing w:line="360" w:lineRule="auto"/>
        <w:ind w:right="-1"/>
        <w:jc w:val="center"/>
        <w:rPr>
          <w:b/>
          <w:sz w:val="28"/>
          <w:szCs w:val="28"/>
        </w:rPr>
      </w:pPr>
      <w:r w:rsidRPr="009C6C25">
        <w:rPr>
          <w:b/>
          <w:sz w:val="28"/>
          <w:szCs w:val="28"/>
        </w:rPr>
        <w:t>для студентов заочной формы обучения</w:t>
      </w:r>
    </w:p>
    <w:p w:rsidR="00375438" w:rsidRDefault="00375438" w:rsidP="00D950FA">
      <w:pPr>
        <w:spacing w:line="360" w:lineRule="auto"/>
        <w:ind w:right="-1"/>
        <w:jc w:val="center"/>
        <w:rPr>
          <w:b/>
          <w:sz w:val="20"/>
          <w:szCs w:val="20"/>
        </w:rPr>
      </w:pPr>
    </w:p>
    <w:p w:rsidR="00375438" w:rsidRDefault="00375438" w:rsidP="002627C2">
      <w:pPr>
        <w:pStyle w:val="120"/>
        <w:keepNext/>
        <w:keepLines/>
        <w:shd w:val="clear" w:color="auto" w:fill="auto"/>
        <w:spacing w:before="0" w:line="240" w:lineRule="auto"/>
        <w:ind w:right="-1"/>
        <w:rPr>
          <w:rFonts w:ascii="Times New Roman" w:hAnsi="Times New Roman"/>
          <w:b w:val="0"/>
          <w:sz w:val="28"/>
          <w:szCs w:val="28"/>
        </w:rPr>
      </w:pPr>
      <w:r w:rsidRPr="00D950FA">
        <w:rPr>
          <w:rFonts w:ascii="Times New Roman" w:hAnsi="Times New Roman"/>
          <w:b w:val="0"/>
          <w:sz w:val="28"/>
          <w:szCs w:val="28"/>
        </w:rPr>
        <w:t>по дисциплине «Организация предприятий технического сервиса»</w:t>
      </w:r>
    </w:p>
    <w:p w:rsidR="00375438" w:rsidRDefault="00375438" w:rsidP="002627C2">
      <w:pPr>
        <w:pStyle w:val="120"/>
        <w:keepNext/>
        <w:keepLines/>
        <w:shd w:val="clear" w:color="auto" w:fill="auto"/>
        <w:spacing w:before="0" w:line="240" w:lineRule="auto"/>
        <w:ind w:right="-1"/>
        <w:rPr>
          <w:rFonts w:ascii="Times New Roman" w:hAnsi="Times New Roman"/>
          <w:b w:val="0"/>
          <w:sz w:val="28"/>
          <w:szCs w:val="28"/>
        </w:rPr>
      </w:pPr>
    </w:p>
    <w:p w:rsidR="00375438" w:rsidRDefault="00375438" w:rsidP="00D950FA">
      <w:pPr>
        <w:pStyle w:val="120"/>
        <w:keepNext/>
        <w:keepLines/>
        <w:shd w:val="clear" w:color="auto" w:fill="auto"/>
        <w:spacing w:before="0" w:line="240" w:lineRule="auto"/>
        <w:ind w:right="-1"/>
        <w:jc w:val="left"/>
        <w:rPr>
          <w:rFonts w:ascii="Times New Roman" w:hAnsi="Times New Roman"/>
          <w:sz w:val="28"/>
          <w:szCs w:val="28"/>
          <w:shd w:val="clear" w:color="auto" w:fill="auto"/>
        </w:rPr>
      </w:pPr>
    </w:p>
    <w:p w:rsidR="00375438" w:rsidRDefault="00375438" w:rsidP="002627C2">
      <w:pPr>
        <w:jc w:val="center"/>
        <w:rPr>
          <w:sz w:val="28"/>
          <w:szCs w:val="28"/>
        </w:rPr>
      </w:pPr>
      <w:r w:rsidRPr="00975D5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специальности </w:t>
      </w:r>
      <w:r w:rsidRPr="00975D5D">
        <w:rPr>
          <w:sz w:val="28"/>
          <w:szCs w:val="28"/>
        </w:rPr>
        <w:t xml:space="preserve"> 23.0</w:t>
      </w:r>
      <w:r>
        <w:rPr>
          <w:sz w:val="28"/>
          <w:szCs w:val="28"/>
        </w:rPr>
        <w:t>5</w:t>
      </w:r>
      <w:r w:rsidRPr="00975D5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75D5D">
        <w:rPr>
          <w:sz w:val="28"/>
          <w:szCs w:val="28"/>
        </w:rPr>
        <w:t xml:space="preserve"> </w:t>
      </w:r>
      <w:r>
        <w:rPr>
          <w:sz w:val="28"/>
          <w:szCs w:val="28"/>
        </w:rPr>
        <w:t>Наземные транспортно-технологические средства</w:t>
      </w:r>
    </w:p>
    <w:p w:rsidR="00375438" w:rsidRDefault="00375438" w:rsidP="002627C2">
      <w:pPr>
        <w:jc w:val="center"/>
        <w:rPr>
          <w:sz w:val="28"/>
          <w:szCs w:val="28"/>
        </w:rPr>
      </w:pPr>
    </w:p>
    <w:p w:rsidR="00375438" w:rsidRPr="00975D5D" w:rsidRDefault="00375438" w:rsidP="002627C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Подъемно-транспортные, строительные и дорожные средства и оборудование</w:t>
      </w:r>
    </w:p>
    <w:p w:rsidR="00375438" w:rsidRPr="00D950FA" w:rsidRDefault="00375438" w:rsidP="002627C2">
      <w:pPr>
        <w:pStyle w:val="120"/>
        <w:keepNext/>
        <w:keepLines/>
        <w:shd w:val="clear" w:color="auto" w:fill="auto"/>
        <w:spacing w:before="0" w:line="240" w:lineRule="auto"/>
        <w:ind w:right="-1"/>
        <w:rPr>
          <w:rFonts w:ascii="Times New Roman" w:hAnsi="Times New Roman"/>
          <w:sz w:val="28"/>
          <w:szCs w:val="28"/>
          <w:shd w:val="clear" w:color="auto" w:fill="auto"/>
        </w:rPr>
      </w:pPr>
    </w:p>
    <w:p w:rsidR="00375438" w:rsidRDefault="00375438" w:rsidP="00D950FA">
      <w:pPr>
        <w:ind w:right="-1"/>
        <w:jc w:val="center"/>
        <w:rPr>
          <w:sz w:val="28"/>
          <w:szCs w:val="28"/>
        </w:rPr>
      </w:pPr>
    </w:p>
    <w:p w:rsidR="00375438" w:rsidRDefault="00375438" w:rsidP="00D950FA">
      <w:pPr>
        <w:ind w:right="-1"/>
        <w:jc w:val="center"/>
        <w:rPr>
          <w:sz w:val="28"/>
          <w:szCs w:val="28"/>
        </w:rPr>
      </w:pPr>
    </w:p>
    <w:p w:rsidR="00375438" w:rsidRDefault="00375438" w:rsidP="00D950FA">
      <w:pPr>
        <w:ind w:right="-1"/>
        <w:jc w:val="center"/>
        <w:rPr>
          <w:sz w:val="28"/>
          <w:szCs w:val="28"/>
        </w:rPr>
      </w:pPr>
    </w:p>
    <w:p w:rsidR="00375438" w:rsidRDefault="00375438" w:rsidP="0029329F">
      <w:pPr>
        <w:spacing w:line="360" w:lineRule="auto"/>
        <w:rPr>
          <w:sz w:val="28"/>
          <w:szCs w:val="28"/>
        </w:rPr>
      </w:pPr>
      <w:r w:rsidRPr="00D760FC">
        <w:rPr>
          <w:sz w:val="28"/>
          <w:szCs w:val="28"/>
        </w:rPr>
        <w:t xml:space="preserve">Общая трудоемкость дисциплины </w:t>
      </w:r>
      <w:r>
        <w:rPr>
          <w:sz w:val="28"/>
          <w:szCs w:val="28"/>
        </w:rPr>
        <w:t>– 5 зачетных единиц</w:t>
      </w:r>
    </w:p>
    <w:p w:rsidR="00375438" w:rsidRPr="00442C5A" w:rsidRDefault="00375438" w:rsidP="0029329F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Форма текущего контроля –</w:t>
      </w:r>
      <w:r>
        <w:rPr>
          <w:sz w:val="28"/>
          <w:szCs w:val="28"/>
        </w:rPr>
        <w:t xml:space="preserve"> контрольная работа</w:t>
      </w:r>
    </w:p>
    <w:p w:rsidR="00375438" w:rsidRPr="00442C5A" w:rsidRDefault="00375438" w:rsidP="0029329F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Курсовая работа (курсовой проект) (КР, КП) – нет</w:t>
      </w:r>
    </w:p>
    <w:p w:rsidR="00375438" w:rsidRPr="00442C5A" w:rsidRDefault="00375438" w:rsidP="0029329F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Форма промежуточного контроля в семестре</w:t>
      </w:r>
      <w:r>
        <w:rPr>
          <w:sz w:val="28"/>
          <w:szCs w:val="28"/>
        </w:rPr>
        <w:t xml:space="preserve"> – экзамен</w:t>
      </w:r>
    </w:p>
    <w:p w:rsidR="00375438" w:rsidRDefault="00375438" w:rsidP="00D950FA">
      <w:pPr>
        <w:ind w:right="-1"/>
        <w:jc w:val="center"/>
        <w:rPr>
          <w:sz w:val="28"/>
          <w:szCs w:val="28"/>
        </w:rPr>
      </w:pPr>
    </w:p>
    <w:p w:rsidR="00375438" w:rsidRDefault="00375438" w:rsidP="00D950FA">
      <w:pPr>
        <w:ind w:right="-1"/>
        <w:jc w:val="center"/>
        <w:rPr>
          <w:sz w:val="28"/>
          <w:szCs w:val="28"/>
        </w:rPr>
      </w:pPr>
    </w:p>
    <w:p w:rsidR="00375438" w:rsidRDefault="00375438" w:rsidP="00D950FA">
      <w:pPr>
        <w:ind w:right="-1"/>
        <w:jc w:val="center"/>
        <w:rPr>
          <w:sz w:val="28"/>
          <w:szCs w:val="28"/>
        </w:rPr>
      </w:pPr>
    </w:p>
    <w:p w:rsidR="00375438" w:rsidRDefault="00375438" w:rsidP="00D950FA">
      <w:pPr>
        <w:spacing w:line="360" w:lineRule="auto"/>
        <w:ind w:right="-1"/>
        <w:jc w:val="center"/>
        <w:rPr>
          <w:sz w:val="28"/>
          <w:szCs w:val="28"/>
        </w:rPr>
      </w:pPr>
    </w:p>
    <w:p w:rsidR="00375438" w:rsidRDefault="00375438" w:rsidP="00D950FA">
      <w:pPr>
        <w:spacing w:line="360" w:lineRule="auto"/>
        <w:ind w:right="-1"/>
        <w:jc w:val="center"/>
        <w:rPr>
          <w:sz w:val="28"/>
          <w:szCs w:val="28"/>
        </w:rPr>
      </w:pPr>
    </w:p>
    <w:p w:rsidR="00375438" w:rsidRDefault="00375438" w:rsidP="00D950FA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375438" w:rsidRPr="00B13E70" w:rsidRDefault="00375438" w:rsidP="00D950FA">
      <w:pPr>
        <w:spacing w:line="360" w:lineRule="auto"/>
        <w:ind w:right="-1"/>
        <w:jc w:val="center"/>
        <w:rPr>
          <w:b/>
          <w:sz w:val="28"/>
          <w:szCs w:val="28"/>
        </w:rPr>
      </w:pPr>
      <w:r w:rsidRPr="00B13E70">
        <w:rPr>
          <w:b/>
          <w:sz w:val="28"/>
          <w:szCs w:val="28"/>
        </w:rPr>
        <w:t>Краткое содержание курса</w:t>
      </w:r>
    </w:p>
    <w:p w:rsidR="00375438" w:rsidRPr="00B13E70" w:rsidRDefault="00375438" w:rsidP="00D950FA">
      <w:pPr>
        <w:tabs>
          <w:tab w:val="left" w:pos="9180"/>
        </w:tabs>
        <w:spacing w:line="360" w:lineRule="auto"/>
        <w:ind w:right="-1"/>
        <w:rPr>
          <w:sz w:val="28"/>
          <w:szCs w:val="28"/>
        </w:rPr>
      </w:pPr>
      <w:r w:rsidRPr="00B13E70">
        <w:rPr>
          <w:sz w:val="28"/>
          <w:szCs w:val="28"/>
        </w:rPr>
        <w:t xml:space="preserve">Перечень изучаемых тем, разделов дисциплины: </w:t>
      </w:r>
    </w:p>
    <w:p w:rsidR="00375438" w:rsidRPr="00B13E70" w:rsidRDefault="00375438" w:rsidP="00D950FA">
      <w:pPr>
        <w:tabs>
          <w:tab w:val="left" w:pos="9180"/>
        </w:tabs>
        <w:ind w:right="-1" w:firstLine="709"/>
        <w:jc w:val="both"/>
        <w:rPr>
          <w:b/>
          <w:sz w:val="28"/>
          <w:szCs w:val="28"/>
        </w:rPr>
      </w:pPr>
      <w:r w:rsidRPr="00B13E70">
        <w:rPr>
          <w:sz w:val="28"/>
          <w:szCs w:val="28"/>
        </w:rPr>
        <w:t>Виды и типаж предприятий, организаций и служб технического сервиса в отрасли.</w:t>
      </w:r>
      <w:r w:rsidRPr="00B13E70">
        <w:rPr>
          <w:spacing w:val="-4"/>
          <w:sz w:val="28"/>
          <w:szCs w:val="28"/>
        </w:rPr>
        <w:t xml:space="preserve"> Структура и системы материально-технического обеспечения предприятий технического сервиса</w:t>
      </w:r>
      <w:r w:rsidRPr="00B13E70">
        <w:rPr>
          <w:spacing w:val="-5"/>
          <w:sz w:val="28"/>
          <w:szCs w:val="28"/>
        </w:rPr>
        <w:t>.</w:t>
      </w:r>
      <w:r w:rsidRPr="00B13E70">
        <w:rPr>
          <w:spacing w:val="-4"/>
          <w:sz w:val="28"/>
          <w:szCs w:val="28"/>
        </w:rPr>
        <w:t xml:space="preserve"> Порядок проектирования, реконструкции и технического перевооружения предприятий</w:t>
      </w:r>
      <w:r w:rsidRPr="00B13E70">
        <w:rPr>
          <w:spacing w:val="-5"/>
          <w:sz w:val="28"/>
          <w:szCs w:val="28"/>
        </w:rPr>
        <w:t>.</w:t>
      </w:r>
      <w:r w:rsidRPr="00B13E70">
        <w:rPr>
          <w:sz w:val="28"/>
          <w:szCs w:val="28"/>
        </w:rPr>
        <w:t xml:space="preserve"> </w:t>
      </w:r>
      <w:r w:rsidRPr="00B13E70">
        <w:rPr>
          <w:spacing w:val="-3"/>
          <w:sz w:val="28"/>
          <w:szCs w:val="28"/>
        </w:rPr>
        <w:t>Нормирование, определение потребности, учет расхода, хранение материально-технических ценностей на предприятиях ТС.</w:t>
      </w:r>
      <w:r w:rsidRPr="00B13E70">
        <w:rPr>
          <w:spacing w:val="-6"/>
          <w:sz w:val="28"/>
          <w:szCs w:val="28"/>
        </w:rPr>
        <w:t xml:space="preserve"> Методики расчета производственных программ обслуживания машин.</w:t>
      </w:r>
      <w:r w:rsidRPr="00B13E70">
        <w:rPr>
          <w:spacing w:val="-5"/>
          <w:sz w:val="28"/>
          <w:szCs w:val="28"/>
        </w:rPr>
        <w:t xml:space="preserve"> Взаимоотношения и расчеты с производителями и поставщиками техники, комплектующих изделий, запасных частей и материалов</w:t>
      </w:r>
      <w:r w:rsidRPr="00B13E70">
        <w:rPr>
          <w:spacing w:val="2"/>
          <w:sz w:val="28"/>
          <w:szCs w:val="28"/>
        </w:rPr>
        <w:t>.</w:t>
      </w:r>
      <w:r w:rsidRPr="00B13E70">
        <w:rPr>
          <w:sz w:val="28"/>
          <w:szCs w:val="28"/>
        </w:rPr>
        <w:t xml:space="preserve"> Требования по безопасности, ресурсосбережению и экологичности предприятий технического сервиса. Методы сокращения продолжительности выполнения заказов на поставки запасных частей.</w:t>
      </w:r>
    </w:p>
    <w:p w:rsidR="00375438" w:rsidRPr="00B13E70" w:rsidRDefault="00375438" w:rsidP="0029329F">
      <w:pPr>
        <w:jc w:val="center"/>
        <w:rPr>
          <w:b/>
          <w:sz w:val="28"/>
          <w:szCs w:val="28"/>
        </w:rPr>
      </w:pPr>
    </w:p>
    <w:p w:rsidR="00375438" w:rsidRPr="00B13E70" w:rsidRDefault="00375438" w:rsidP="0029329F">
      <w:pPr>
        <w:jc w:val="center"/>
        <w:rPr>
          <w:b/>
          <w:sz w:val="28"/>
          <w:szCs w:val="28"/>
        </w:rPr>
      </w:pPr>
      <w:r w:rsidRPr="00B13E70">
        <w:rPr>
          <w:b/>
          <w:sz w:val="28"/>
          <w:szCs w:val="28"/>
        </w:rPr>
        <w:t>Форма текущего контроля</w:t>
      </w:r>
    </w:p>
    <w:p w:rsidR="00375438" w:rsidRPr="00B13E70" w:rsidRDefault="00375438" w:rsidP="0029329F">
      <w:pPr>
        <w:jc w:val="center"/>
        <w:rPr>
          <w:b/>
          <w:sz w:val="28"/>
          <w:szCs w:val="28"/>
        </w:rPr>
      </w:pPr>
    </w:p>
    <w:p w:rsidR="00375438" w:rsidRPr="00B13E70" w:rsidRDefault="00375438" w:rsidP="0029329F">
      <w:pPr>
        <w:ind w:firstLine="709"/>
        <w:jc w:val="both"/>
        <w:rPr>
          <w:sz w:val="28"/>
          <w:szCs w:val="28"/>
        </w:rPr>
      </w:pPr>
      <w:r w:rsidRPr="00B13E70">
        <w:rPr>
          <w:sz w:val="28"/>
          <w:szCs w:val="28"/>
        </w:rPr>
        <w:t>Формой текущего контроля является контрольная работа, тестирование.</w:t>
      </w:r>
    </w:p>
    <w:p w:rsidR="00375438" w:rsidRPr="00B13E70" w:rsidRDefault="00375438" w:rsidP="0029329F">
      <w:pPr>
        <w:tabs>
          <w:tab w:val="left" w:pos="9355"/>
        </w:tabs>
        <w:ind w:left="-142"/>
        <w:jc w:val="center"/>
        <w:outlineLvl w:val="0"/>
        <w:rPr>
          <w:b/>
          <w:sz w:val="28"/>
          <w:szCs w:val="28"/>
        </w:rPr>
      </w:pPr>
    </w:p>
    <w:p w:rsidR="00375438" w:rsidRPr="00B13E70" w:rsidRDefault="00375438" w:rsidP="0029329F">
      <w:pPr>
        <w:tabs>
          <w:tab w:val="left" w:pos="9355"/>
        </w:tabs>
        <w:ind w:left="-142"/>
        <w:jc w:val="center"/>
        <w:outlineLvl w:val="0"/>
        <w:rPr>
          <w:b/>
          <w:sz w:val="28"/>
          <w:szCs w:val="28"/>
        </w:rPr>
      </w:pPr>
      <w:r w:rsidRPr="00B13E70">
        <w:rPr>
          <w:b/>
          <w:sz w:val="28"/>
          <w:szCs w:val="28"/>
        </w:rPr>
        <w:t>Форма промежуточного контроля</w:t>
      </w:r>
    </w:p>
    <w:p w:rsidR="00375438" w:rsidRPr="00B13E70" w:rsidRDefault="00375438" w:rsidP="00D950FA">
      <w:pPr>
        <w:tabs>
          <w:tab w:val="left" w:pos="9355"/>
        </w:tabs>
        <w:spacing w:line="360" w:lineRule="auto"/>
        <w:ind w:right="-1" w:firstLine="709"/>
        <w:outlineLvl w:val="0"/>
        <w:rPr>
          <w:b/>
          <w:sz w:val="28"/>
          <w:szCs w:val="28"/>
        </w:rPr>
      </w:pPr>
      <w:r w:rsidRPr="00B13E70">
        <w:rPr>
          <w:sz w:val="28"/>
          <w:szCs w:val="28"/>
        </w:rPr>
        <w:t>Формой промежуточного контроля является экзамен.</w:t>
      </w:r>
    </w:p>
    <w:p w:rsidR="00375438" w:rsidRPr="00B13E70" w:rsidRDefault="00375438" w:rsidP="00D950FA">
      <w:pPr>
        <w:spacing w:line="360" w:lineRule="auto"/>
        <w:ind w:right="-1"/>
        <w:rPr>
          <w:sz w:val="28"/>
          <w:szCs w:val="28"/>
        </w:rPr>
      </w:pPr>
      <w:r w:rsidRPr="00B13E70">
        <w:rPr>
          <w:sz w:val="28"/>
          <w:szCs w:val="28"/>
        </w:rPr>
        <w:t>Перечень примерных вопросов для подготовки к экзамену:</w:t>
      </w:r>
    </w:p>
    <w:p w:rsidR="00375438" w:rsidRPr="00B13E70" w:rsidRDefault="00375438" w:rsidP="00D950FA">
      <w:pPr>
        <w:tabs>
          <w:tab w:val="left" w:pos="9354"/>
        </w:tabs>
        <w:ind w:right="-1"/>
        <w:jc w:val="both"/>
        <w:rPr>
          <w:spacing w:val="-4"/>
          <w:sz w:val="28"/>
          <w:szCs w:val="28"/>
        </w:rPr>
      </w:pPr>
      <w:r w:rsidRPr="00B13E70">
        <w:rPr>
          <w:spacing w:val="-4"/>
          <w:sz w:val="28"/>
          <w:szCs w:val="28"/>
        </w:rPr>
        <w:t>1. Значение производственно-технической инфраструктуры для осуществления и развития фирменного обслуживания сложных изделий.</w:t>
      </w:r>
    </w:p>
    <w:p w:rsidR="00375438" w:rsidRPr="00B13E70" w:rsidRDefault="00375438" w:rsidP="00D950FA">
      <w:pPr>
        <w:tabs>
          <w:tab w:val="left" w:pos="9354"/>
        </w:tabs>
        <w:ind w:right="-1"/>
        <w:jc w:val="both"/>
        <w:rPr>
          <w:sz w:val="28"/>
          <w:szCs w:val="28"/>
        </w:rPr>
      </w:pPr>
      <w:r w:rsidRPr="00B13E70">
        <w:rPr>
          <w:sz w:val="28"/>
          <w:szCs w:val="28"/>
        </w:rPr>
        <w:t xml:space="preserve"> 2. Виды и типаж предприятий, организаций и служб технического сервиса в отрасли.</w:t>
      </w:r>
    </w:p>
    <w:p w:rsidR="00375438" w:rsidRPr="00B13E70" w:rsidRDefault="00375438" w:rsidP="00D950FA">
      <w:pPr>
        <w:tabs>
          <w:tab w:val="left" w:pos="9354"/>
        </w:tabs>
        <w:ind w:right="-1"/>
        <w:jc w:val="both"/>
        <w:rPr>
          <w:sz w:val="28"/>
          <w:szCs w:val="28"/>
        </w:rPr>
      </w:pPr>
      <w:r w:rsidRPr="00B13E70">
        <w:rPr>
          <w:sz w:val="28"/>
          <w:szCs w:val="28"/>
        </w:rPr>
        <w:t>3. Региональные сервисные технические центры (РСТЦ), гаражи и стоянки, станции технического обслуживания (СТО), заправочные станции и пункты придорожного сервиса, мотели и кемпинги с предоставлением сервисных услуг.</w:t>
      </w:r>
    </w:p>
    <w:p w:rsidR="00375438" w:rsidRPr="00B13E70" w:rsidRDefault="00375438" w:rsidP="00D950FA">
      <w:pPr>
        <w:tabs>
          <w:tab w:val="left" w:pos="9354"/>
        </w:tabs>
        <w:ind w:right="-1"/>
        <w:jc w:val="both"/>
        <w:rPr>
          <w:spacing w:val="-5"/>
          <w:sz w:val="28"/>
          <w:szCs w:val="28"/>
        </w:rPr>
      </w:pPr>
      <w:r w:rsidRPr="00B13E70">
        <w:rPr>
          <w:sz w:val="28"/>
          <w:szCs w:val="28"/>
        </w:rPr>
        <w:t>4.</w:t>
      </w:r>
      <w:r w:rsidRPr="00B13E70">
        <w:rPr>
          <w:spacing w:val="-5"/>
          <w:sz w:val="28"/>
          <w:szCs w:val="28"/>
        </w:rPr>
        <w:t xml:space="preserve"> Специализированные предприятия фирменного обслуживания автомобилей и СДКМ. </w:t>
      </w:r>
    </w:p>
    <w:p w:rsidR="00375438" w:rsidRPr="00B13E70" w:rsidRDefault="00375438" w:rsidP="00D950FA">
      <w:pPr>
        <w:tabs>
          <w:tab w:val="left" w:pos="9354"/>
        </w:tabs>
        <w:ind w:right="-1"/>
        <w:jc w:val="both"/>
        <w:rPr>
          <w:spacing w:val="-5"/>
          <w:sz w:val="28"/>
          <w:szCs w:val="28"/>
        </w:rPr>
      </w:pPr>
      <w:r w:rsidRPr="00B13E70">
        <w:rPr>
          <w:spacing w:val="-5"/>
          <w:sz w:val="28"/>
          <w:szCs w:val="28"/>
        </w:rPr>
        <w:t xml:space="preserve">5. Порядок проектирования предприятий фирменного обслуживания. </w:t>
      </w:r>
    </w:p>
    <w:p w:rsidR="00375438" w:rsidRPr="00B13E70" w:rsidRDefault="00375438" w:rsidP="00D950FA">
      <w:pPr>
        <w:tabs>
          <w:tab w:val="left" w:pos="9354"/>
        </w:tabs>
        <w:ind w:right="-1"/>
        <w:jc w:val="both"/>
        <w:rPr>
          <w:spacing w:val="-5"/>
          <w:sz w:val="28"/>
          <w:szCs w:val="28"/>
        </w:rPr>
      </w:pPr>
      <w:r w:rsidRPr="00B13E70">
        <w:rPr>
          <w:spacing w:val="-5"/>
          <w:sz w:val="28"/>
          <w:szCs w:val="28"/>
        </w:rPr>
        <w:t xml:space="preserve">6. Нормативы периодичности и трудоемкости технических воздействий, определение производственной программы и объемов работ. </w:t>
      </w:r>
    </w:p>
    <w:p w:rsidR="00375438" w:rsidRPr="00B13E70" w:rsidRDefault="00375438" w:rsidP="00D950FA">
      <w:pPr>
        <w:tabs>
          <w:tab w:val="left" w:pos="9354"/>
        </w:tabs>
        <w:ind w:right="-1"/>
        <w:jc w:val="both"/>
        <w:rPr>
          <w:spacing w:val="-2"/>
          <w:sz w:val="28"/>
          <w:szCs w:val="28"/>
        </w:rPr>
      </w:pPr>
      <w:r w:rsidRPr="00B13E70">
        <w:rPr>
          <w:spacing w:val="-5"/>
          <w:sz w:val="28"/>
          <w:szCs w:val="28"/>
        </w:rPr>
        <w:t>7. Определение необходимой численности производственного персонала, количества рабочих постов, технологического оборудования, мест стоянок.</w:t>
      </w:r>
      <w:r w:rsidRPr="00B13E70">
        <w:rPr>
          <w:spacing w:val="-2"/>
          <w:sz w:val="28"/>
          <w:szCs w:val="28"/>
        </w:rPr>
        <w:t xml:space="preserve"> </w:t>
      </w:r>
    </w:p>
    <w:p w:rsidR="00375438" w:rsidRPr="00B13E70" w:rsidRDefault="00375438" w:rsidP="00D950FA">
      <w:pPr>
        <w:tabs>
          <w:tab w:val="left" w:pos="9354"/>
        </w:tabs>
        <w:ind w:right="-1"/>
        <w:jc w:val="both"/>
        <w:rPr>
          <w:spacing w:val="-5"/>
          <w:sz w:val="28"/>
          <w:szCs w:val="28"/>
        </w:rPr>
      </w:pPr>
      <w:r w:rsidRPr="00B13E70">
        <w:rPr>
          <w:spacing w:val="-2"/>
          <w:sz w:val="28"/>
          <w:szCs w:val="28"/>
        </w:rPr>
        <w:t>8. Расчет площадей производственных, складских и вспомогательных помещений предприятий технического сервиса</w:t>
      </w:r>
      <w:r w:rsidRPr="00B13E70">
        <w:rPr>
          <w:spacing w:val="-8"/>
          <w:sz w:val="28"/>
          <w:szCs w:val="28"/>
        </w:rPr>
        <w:t>.</w:t>
      </w:r>
      <w:r w:rsidRPr="00B13E70">
        <w:rPr>
          <w:spacing w:val="-5"/>
          <w:sz w:val="28"/>
          <w:szCs w:val="28"/>
        </w:rPr>
        <w:t xml:space="preserve"> </w:t>
      </w:r>
    </w:p>
    <w:p w:rsidR="00375438" w:rsidRPr="00B13E70" w:rsidRDefault="00375438" w:rsidP="00D950FA">
      <w:pPr>
        <w:tabs>
          <w:tab w:val="left" w:pos="9354"/>
        </w:tabs>
        <w:ind w:right="-1"/>
        <w:jc w:val="both"/>
        <w:rPr>
          <w:spacing w:val="-5"/>
          <w:sz w:val="28"/>
          <w:szCs w:val="28"/>
        </w:rPr>
      </w:pPr>
      <w:r w:rsidRPr="00B13E70">
        <w:rPr>
          <w:spacing w:val="-5"/>
          <w:sz w:val="28"/>
          <w:szCs w:val="28"/>
        </w:rPr>
        <w:t xml:space="preserve">9. Требования к предприятиям, производственным и другим помещениям по условиям безопасности, ресурсосбережения и экологичности производственной деятельности. </w:t>
      </w:r>
    </w:p>
    <w:p w:rsidR="00375438" w:rsidRPr="00B13E70" w:rsidRDefault="00375438" w:rsidP="00D950FA">
      <w:pPr>
        <w:tabs>
          <w:tab w:val="left" w:pos="9354"/>
        </w:tabs>
        <w:ind w:right="-1"/>
        <w:jc w:val="both"/>
        <w:rPr>
          <w:spacing w:val="-5"/>
          <w:sz w:val="28"/>
          <w:szCs w:val="28"/>
        </w:rPr>
      </w:pPr>
      <w:r w:rsidRPr="00B13E70">
        <w:rPr>
          <w:spacing w:val="-5"/>
          <w:sz w:val="28"/>
          <w:szCs w:val="28"/>
        </w:rPr>
        <w:t xml:space="preserve">10. Учет данных требований при проектировании и реконструкции предприятий технического сервиса. </w:t>
      </w:r>
    </w:p>
    <w:p w:rsidR="00375438" w:rsidRPr="00B13E70" w:rsidRDefault="00375438" w:rsidP="00D950FA">
      <w:pPr>
        <w:tabs>
          <w:tab w:val="left" w:pos="9354"/>
        </w:tabs>
        <w:ind w:right="-1"/>
        <w:jc w:val="both"/>
        <w:rPr>
          <w:spacing w:val="-5"/>
          <w:sz w:val="28"/>
          <w:szCs w:val="28"/>
        </w:rPr>
      </w:pPr>
      <w:r w:rsidRPr="00B13E70">
        <w:rPr>
          <w:spacing w:val="-5"/>
          <w:sz w:val="28"/>
          <w:szCs w:val="28"/>
        </w:rPr>
        <w:t xml:space="preserve">11. Структуры и системы материально-технического обеспечения предприятий фирменного обслуживания. </w:t>
      </w:r>
    </w:p>
    <w:p w:rsidR="00375438" w:rsidRPr="00B13E70" w:rsidRDefault="00375438" w:rsidP="00D950FA">
      <w:pPr>
        <w:tabs>
          <w:tab w:val="left" w:pos="9354"/>
        </w:tabs>
        <w:ind w:right="-1"/>
        <w:jc w:val="both"/>
        <w:rPr>
          <w:spacing w:val="-5"/>
          <w:sz w:val="28"/>
          <w:szCs w:val="28"/>
        </w:rPr>
      </w:pPr>
      <w:r w:rsidRPr="00B13E70">
        <w:rPr>
          <w:spacing w:val="-5"/>
          <w:sz w:val="28"/>
          <w:szCs w:val="28"/>
        </w:rPr>
        <w:t xml:space="preserve">12. Взаимоотношения между поставщиками и потребителями. </w:t>
      </w:r>
    </w:p>
    <w:p w:rsidR="00375438" w:rsidRPr="00B13E70" w:rsidRDefault="00375438" w:rsidP="00D950FA">
      <w:pPr>
        <w:tabs>
          <w:tab w:val="left" w:pos="9354"/>
        </w:tabs>
        <w:ind w:right="-1"/>
        <w:jc w:val="both"/>
        <w:rPr>
          <w:spacing w:val="-3"/>
          <w:sz w:val="28"/>
          <w:szCs w:val="28"/>
        </w:rPr>
      </w:pPr>
      <w:r w:rsidRPr="00B13E70">
        <w:rPr>
          <w:spacing w:val="-5"/>
          <w:sz w:val="28"/>
          <w:szCs w:val="28"/>
        </w:rPr>
        <w:t>13. Гарантии поставок, гарантированные запасы, договорные поставки.</w:t>
      </w:r>
      <w:r w:rsidRPr="00B13E70">
        <w:rPr>
          <w:spacing w:val="-3"/>
          <w:sz w:val="28"/>
          <w:szCs w:val="28"/>
        </w:rPr>
        <w:t xml:space="preserve"> </w:t>
      </w:r>
    </w:p>
    <w:p w:rsidR="00375438" w:rsidRPr="00B13E70" w:rsidRDefault="00375438" w:rsidP="00D950FA">
      <w:pPr>
        <w:tabs>
          <w:tab w:val="left" w:pos="9354"/>
        </w:tabs>
        <w:ind w:right="-1"/>
        <w:jc w:val="both"/>
        <w:rPr>
          <w:spacing w:val="-4"/>
          <w:sz w:val="28"/>
          <w:szCs w:val="28"/>
        </w:rPr>
      </w:pPr>
      <w:r w:rsidRPr="00B13E70">
        <w:rPr>
          <w:spacing w:val="-3"/>
          <w:sz w:val="28"/>
          <w:szCs w:val="28"/>
        </w:rPr>
        <w:t>14. Нормирование расхода, определение потребности в материально-технических ценностях, топливно-энергетических ресурсах на предприятиях фирменного обслуживания.</w:t>
      </w:r>
      <w:r w:rsidRPr="00B13E70">
        <w:rPr>
          <w:spacing w:val="-4"/>
          <w:sz w:val="28"/>
          <w:szCs w:val="28"/>
        </w:rPr>
        <w:t xml:space="preserve"> </w:t>
      </w:r>
    </w:p>
    <w:p w:rsidR="00375438" w:rsidRPr="00B13E70" w:rsidRDefault="00375438" w:rsidP="00D950FA">
      <w:pPr>
        <w:tabs>
          <w:tab w:val="left" w:pos="9354"/>
        </w:tabs>
        <w:ind w:right="-1"/>
        <w:jc w:val="both"/>
        <w:rPr>
          <w:spacing w:val="-5"/>
          <w:sz w:val="28"/>
          <w:szCs w:val="28"/>
        </w:rPr>
      </w:pPr>
      <w:r w:rsidRPr="00B13E70">
        <w:rPr>
          <w:spacing w:val="-4"/>
          <w:sz w:val="28"/>
          <w:szCs w:val="28"/>
        </w:rPr>
        <w:t>15. Учет расхода, хранение материально-технических ценностей на предприятиях технического сервиса различных форм собственности</w:t>
      </w:r>
      <w:r w:rsidRPr="00B13E70">
        <w:rPr>
          <w:spacing w:val="-6"/>
          <w:sz w:val="28"/>
          <w:szCs w:val="28"/>
        </w:rPr>
        <w:t>.</w:t>
      </w:r>
      <w:r w:rsidRPr="00B13E70">
        <w:rPr>
          <w:spacing w:val="-5"/>
          <w:sz w:val="28"/>
          <w:szCs w:val="28"/>
        </w:rPr>
        <w:t xml:space="preserve"> </w:t>
      </w:r>
    </w:p>
    <w:p w:rsidR="00375438" w:rsidRPr="00B13E70" w:rsidRDefault="00375438" w:rsidP="00D950FA">
      <w:pPr>
        <w:tabs>
          <w:tab w:val="left" w:pos="9354"/>
        </w:tabs>
        <w:ind w:right="-1"/>
        <w:jc w:val="both"/>
        <w:rPr>
          <w:spacing w:val="-5"/>
          <w:sz w:val="28"/>
          <w:szCs w:val="28"/>
        </w:rPr>
      </w:pPr>
      <w:r w:rsidRPr="00B13E70">
        <w:rPr>
          <w:spacing w:val="-5"/>
          <w:sz w:val="28"/>
          <w:szCs w:val="28"/>
        </w:rPr>
        <w:t xml:space="preserve">16. Характеристики оптовой и мелкооптовой дистрибьютерских систем и товаропроводящих сетей. </w:t>
      </w:r>
    </w:p>
    <w:p w:rsidR="00375438" w:rsidRPr="00B13E70" w:rsidRDefault="00375438" w:rsidP="00D950FA">
      <w:pPr>
        <w:tabs>
          <w:tab w:val="left" w:pos="9354"/>
        </w:tabs>
        <w:ind w:right="-1"/>
        <w:jc w:val="both"/>
        <w:rPr>
          <w:b/>
          <w:sz w:val="28"/>
          <w:szCs w:val="28"/>
        </w:rPr>
      </w:pPr>
      <w:r w:rsidRPr="00B13E70">
        <w:rPr>
          <w:spacing w:val="-5"/>
          <w:sz w:val="28"/>
          <w:szCs w:val="28"/>
        </w:rPr>
        <w:t>17. Структура связей, обеспечение информационных и транспортных потоков.</w:t>
      </w:r>
    </w:p>
    <w:p w:rsidR="00375438" w:rsidRPr="00B13E70" w:rsidRDefault="00375438" w:rsidP="00D950FA">
      <w:pPr>
        <w:ind w:right="-1"/>
        <w:rPr>
          <w:b/>
          <w:sz w:val="28"/>
          <w:szCs w:val="28"/>
        </w:rPr>
      </w:pPr>
    </w:p>
    <w:p w:rsidR="00375438" w:rsidRPr="00B13E70" w:rsidRDefault="00375438" w:rsidP="00D950FA">
      <w:pPr>
        <w:tabs>
          <w:tab w:val="left" w:pos="993"/>
          <w:tab w:val="left" w:pos="7513"/>
        </w:tabs>
        <w:ind w:right="-1"/>
        <w:jc w:val="center"/>
        <w:rPr>
          <w:b/>
          <w:sz w:val="28"/>
          <w:szCs w:val="28"/>
        </w:rPr>
      </w:pPr>
      <w:r w:rsidRPr="00B13E70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375438" w:rsidRPr="00B13E70" w:rsidRDefault="00375438" w:rsidP="00D950FA">
      <w:pPr>
        <w:tabs>
          <w:tab w:val="left" w:pos="993"/>
          <w:tab w:val="left" w:pos="7513"/>
        </w:tabs>
        <w:ind w:right="-1"/>
        <w:jc w:val="center"/>
        <w:rPr>
          <w:sz w:val="28"/>
          <w:szCs w:val="28"/>
        </w:rPr>
      </w:pPr>
    </w:p>
    <w:p w:rsidR="00375438" w:rsidRPr="00B13E70" w:rsidRDefault="00375438" w:rsidP="00D950FA">
      <w:pPr>
        <w:tabs>
          <w:tab w:val="left" w:pos="1068"/>
        </w:tabs>
        <w:ind w:right="-1"/>
        <w:rPr>
          <w:rStyle w:val="7"/>
          <w:sz w:val="28"/>
          <w:szCs w:val="28"/>
          <w:lang w:eastAsia="ru-RU"/>
        </w:rPr>
      </w:pPr>
      <w:r w:rsidRPr="00B13E70">
        <w:rPr>
          <w:rStyle w:val="7"/>
          <w:sz w:val="28"/>
          <w:szCs w:val="28"/>
          <w:lang w:eastAsia="ru-RU"/>
        </w:rPr>
        <w:t>Основная литература:</w:t>
      </w:r>
    </w:p>
    <w:p w:rsidR="00375438" w:rsidRPr="00B13E70" w:rsidRDefault="00375438" w:rsidP="00D950FA">
      <w:pPr>
        <w:tabs>
          <w:tab w:val="left" w:pos="1068"/>
        </w:tabs>
        <w:ind w:right="-1"/>
        <w:rPr>
          <w:b/>
          <w:sz w:val="28"/>
          <w:szCs w:val="28"/>
        </w:rPr>
      </w:pPr>
    </w:p>
    <w:p w:rsidR="00375438" w:rsidRPr="00B13E70" w:rsidRDefault="00375438" w:rsidP="00D950FA">
      <w:pPr>
        <w:pStyle w:val="BodyTextIndent"/>
        <w:numPr>
          <w:ilvl w:val="0"/>
          <w:numId w:val="2"/>
        </w:numPr>
        <w:tabs>
          <w:tab w:val="left" w:pos="-1080"/>
        </w:tabs>
        <w:spacing w:after="0" w:line="240" w:lineRule="auto"/>
        <w:ind w:left="284" w:right="-1" w:hanging="284"/>
        <w:jc w:val="both"/>
      </w:pPr>
      <w:r w:rsidRPr="00B13E70">
        <w:t>Головин С.Ф. Технический сервис транспортных машин и оборудования: учеб. пособие / С.Ф. Головин. – Москва: Альфа-М: ИНФРА-М, 2008. – 288 с.</w:t>
      </w:r>
    </w:p>
    <w:p w:rsidR="00375438" w:rsidRPr="00B13E70" w:rsidRDefault="00375438" w:rsidP="00D950FA">
      <w:pPr>
        <w:pStyle w:val="BodyTextIndent"/>
        <w:numPr>
          <w:ilvl w:val="0"/>
          <w:numId w:val="2"/>
        </w:numPr>
        <w:tabs>
          <w:tab w:val="left" w:pos="-1080"/>
        </w:tabs>
        <w:spacing w:after="0" w:line="240" w:lineRule="auto"/>
        <w:ind w:left="284" w:right="-1" w:hanging="284"/>
        <w:jc w:val="both"/>
      </w:pPr>
      <w:r w:rsidRPr="00B13E70">
        <w:t>Головин С.Ф. Прогнозирование и материально-техническое обеспечение в техническом сервисе дорожно-строительных машин / С.Ф. Головин. – Москва: Техполиграфцентр, 2005. – 145 с.</w:t>
      </w:r>
    </w:p>
    <w:p w:rsidR="00375438" w:rsidRPr="00B13E70" w:rsidRDefault="00375438" w:rsidP="00D950FA">
      <w:pPr>
        <w:pStyle w:val="BodyTextIndent"/>
        <w:numPr>
          <w:ilvl w:val="0"/>
          <w:numId w:val="2"/>
        </w:numPr>
        <w:tabs>
          <w:tab w:val="left" w:pos="-1080"/>
        </w:tabs>
        <w:spacing w:after="0" w:line="240" w:lineRule="auto"/>
        <w:ind w:left="284" w:right="-1" w:hanging="284"/>
        <w:jc w:val="both"/>
      </w:pPr>
      <w:r w:rsidRPr="00B13E70">
        <w:t>Зорин, В.А. Основы работоспособности технических систем: учебник / В.А. Зорин. – Москва: Транспорт, 2009. - 208 с.</w:t>
      </w:r>
    </w:p>
    <w:p w:rsidR="00375438" w:rsidRPr="00B13E70" w:rsidRDefault="00375438" w:rsidP="00D950FA">
      <w:pPr>
        <w:tabs>
          <w:tab w:val="left" w:pos="1068"/>
        </w:tabs>
        <w:ind w:right="-1"/>
        <w:jc w:val="both"/>
        <w:rPr>
          <w:sz w:val="28"/>
          <w:szCs w:val="28"/>
        </w:rPr>
      </w:pPr>
    </w:p>
    <w:p w:rsidR="00375438" w:rsidRPr="00B13E70" w:rsidRDefault="00375438" w:rsidP="00D950FA">
      <w:pPr>
        <w:ind w:right="-1"/>
        <w:jc w:val="both"/>
        <w:rPr>
          <w:rStyle w:val="7"/>
          <w:sz w:val="28"/>
          <w:szCs w:val="28"/>
          <w:lang w:eastAsia="ru-RU"/>
        </w:rPr>
      </w:pPr>
      <w:r w:rsidRPr="00B13E70">
        <w:rPr>
          <w:rStyle w:val="7"/>
          <w:sz w:val="28"/>
          <w:szCs w:val="28"/>
          <w:lang w:eastAsia="ru-RU"/>
        </w:rPr>
        <w:t>Дополнительная литература:</w:t>
      </w:r>
    </w:p>
    <w:p w:rsidR="00375438" w:rsidRPr="00B13E70" w:rsidRDefault="00375438" w:rsidP="00D950FA">
      <w:pPr>
        <w:ind w:right="-1"/>
        <w:jc w:val="both"/>
        <w:rPr>
          <w:rStyle w:val="7"/>
          <w:bCs w:val="0"/>
          <w:sz w:val="28"/>
          <w:szCs w:val="28"/>
          <w:lang w:eastAsia="ru-RU"/>
        </w:rPr>
      </w:pPr>
    </w:p>
    <w:p w:rsidR="00375438" w:rsidRPr="00B13E70" w:rsidRDefault="00375438" w:rsidP="00D950FA">
      <w:pPr>
        <w:pStyle w:val="BodyTextIndent"/>
        <w:numPr>
          <w:ilvl w:val="0"/>
          <w:numId w:val="4"/>
        </w:numPr>
        <w:tabs>
          <w:tab w:val="left" w:pos="-1080"/>
        </w:tabs>
        <w:spacing w:after="0" w:line="240" w:lineRule="auto"/>
        <w:ind w:left="426" w:right="-1" w:hanging="426"/>
        <w:jc w:val="both"/>
      </w:pPr>
      <w:r w:rsidRPr="00B13E70">
        <w:t>ГОСТ 18322-73. Система технического обслуживания и ремонта техники. Термины и определения. – М.: Государственный комитет СССР по стандартам, 1974.– 34 с.</w:t>
      </w:r>
    </w:p>
    <w:p w:rsidR="00375438" w:rsidRPr="00B13E70" w:rsidRDefault="00375438" w:rsidP="00D950FA">
      <w:pPr>
        <w:pStyle w:val="BodyTextIndent"/>
        <w:numPr>
          <w:ilvl w:val="0"/>
          <w:numId w:val="4"/>
        </w:numPr>
        <w:tabs>
          <w:tab w:val="left" w:pos="-1080"/>
        </w:tabs>
        <w:spacing w:after="0" w:line="240" w:lineRule="auto"/>
        <w:ind w:left="426" w:right="-1" w:hanging="426"/>
        <w:jc w:val="both"/>
      </w:pPr>
      <w:r w:rsidRPr="00B13E70">
        <w:t>Озорнин С.П. Техническая эксплуатация строительно-дорожных и коммунальных машин. Основы маркетинга: учеб. пособие / С.П. Озорнин. – Чита: ЧитГТУ, 2002. – 97 с.</w:t>
      </w:r>
    </w:p>
    <w:p w:rsidR="00375438" w:rsidRPr="00B13E70" w:rsidRDefault="00375438" w:rsidP="00D950FA">
      <w:pPr>
        <w:pStyle w:val="BodyTextIndent"/>
        <w:numPr>
          <w:ilvl w:val="0"/>
          <w:numId w:val="4"/>
        </w:numPr>
        <w:tabs>
          <w:tab w:val="left" w:pos="-1080"/>
        </w:tabs>
        <w:spacing w:after="0" w:line="240" w:lineRule="auto"/>
        <w:ind w:left="426" w:right="-1" w:hanging="426"/>
        <w:jc w:val="both"/>
      </w:pPr>
      <w:r w:rsidRPr="00B13E70">
        <w:t>Озорнин С.П. Основы работоспособности технических систем: учеб. пособие / С.П. Озорнин. – Чита: ЧитГУ, 2003. – 123 с.</w:t>
      </w:r>
    </w:p>
    <w:p w:rsidR="00375438" w:rsidRPr="00B13E70" w:rsidRDefault="00375438" w:rsidP="00D950FA">
      <w:pPr>
        <w:pStyle w:val="BodyTextIndent"/>
        <w:numPr>
          <w:ilvl w:val="0"/>
          <w:numId w:val="4"/>
        </w:numPr>
        <w:tabs>
          <w:tab w:val="left" w:pos="-1080"/>
        </w:tabs>
        <w:spacing w:after="0" w:line="240" w:lineRule="auto"/>
        <w:ind w:left="426" w:right="-1" w:hanging="426"/>
        <w:jc w:val="both"/>
      </w:pPr>
      <w:r w:rsidRPr="00B13E70">
        <w:t>Озорнин С.П. Технический сервис мобильных машин: стратегия ситуационно-комбинированного обслуживания: монография / С.П. Озорнин. – Чита: ЧитГУ, 2004.– 250 с.</w:t>
      </w:r>
    </w:p>
    <w:p w:rsidR="00375438" w:rsidRPr="00B13E70" w:rsidRDefault="00375438" w:rsidP="00D950FA">
      <w:pPr>
        <w:pStyle w:val="BodyTextIndent"/>
        <w:numPr>
          <w:ilvl w:val="0"/>
          <w:numId w:val="4"/>
        </w:numPr>
        <w:tabs>
          <w:tab w:val="left" w:pos="-1080"/>
        </w:tabs>
        <w:spacing w:after="0" w:line="240" w:lineRule="auto"/>
        <w:ind w:left="426" w:right="-1" w:hanging="426"/>
        <w:jc w:val="both"/>
      </w:pPr>
      <w:r w:rsidRPr="00B13E70">
        <w:t>Озорнин С.П. Теоретические основы технического сервиса строительных, дорожных и коммунальных машин: учеб. пособие / С.П. Озорнин, И.В. Леонтьев. – Чита:    ЧитГУ, 2008. – 214 с.</w:t>
      </w:r>
    </w:p>
    <w:p w:rsidR="00375438" w:rsidRPr="00B13E70" w:rsidRDefault="00375438" w:rsidP="00D950FA">
      <w:pPr>
        <w:pStyle w:val="BodyTextIndent"/>
        <w:numPr>
          <w:ilvl w:val="0"/>
          <w:numId w:val="4"/>
        </w:numPr>
        <w:tabs>
          <w:tab w:val="left" w:pos="-1080"/>
        </w:tabs>
        <w:spacing w:after="0" w:line="240" w:lineRule="auto"/>
        <w:ind w:left="426" w:right="-1" w:hanging="426"/>
        <w:jc w:val="both"/>
      </w:pPr>
      <w:r w:rsidRPr="00B13E70">
        <w:t>Основы проектирования эксплуатационных предприятий: учеб. пособие / И.Н. Кравченко [и др.]. – Москва: Изд-во ВТУ при Спецстрое России, 2005. – 306 с.</w:t>
      </w:r>
    </w:p>
    <w:p w:rsidR="00375438" w:rsidRPr="00B13E70" w:rsidRDefault="00375438" w:rsidP="00D950FA">
      <w:pPr>
        <w:pStyle w:val="BodyTextIndent"/>
        <w:numPr>
          <w:ilvl w:val="0"/>
          <w:numId w:val="4"/>
        </w:numPr>
        <w:tabs>
          <w:tab w:val="left" w:pos="-1080"/>
        </w:tabs>
        <w:spacing w:after="0" w:line="240" w:lineRule="auto"/>
        <w:ind w:left="426" w:right="-1" w:hanging="426"/>
        <w:jc w:val="both"/>
      </w:pPr>
      <w:r w:rsidRPr="00B13E70">
        <w:t>Проектирование парков машин: учеб. пособие / В.Ю. Гладков [и др.]. – Балашиха: ВТУ при Спецстрое России, 2004. – 179 с.</w:t>
      </w:r>
    </w:p>
    <w:p w:rsidR="00375438" w:rsidRPr="00B13E70" w:rsidRDefault="00375438" w:rsidP="00D950FA">
      <w:pPr>
        <w:pStyle w:val="BodyTextIndent"/>
        <w:numPr>
          <w:ilvl w:val="0"/>
          <w:numId w:val="4"/>
        </w:numPr>
        <w:tabs>
          <w:tab w:val="left" w:pos="-1080"/>
        </w:tabs>
        <w:spacing w:after="0" w:line="240" w:lineRule="auto"/>
        <w:ind w:left="426" w:right="-1" w:hanging="426"/>
        <w:jc w:val="both"/>
      </w:pPr>
      <w:r w:rsidRPr="00B13E70">
        <w:t>Техническая эксплуатация автомобилей: учебник для вузов / под ред. Г.В. Крамаренко – 2-е изд., перераб. и доп. – Москва: Транспорт, 1983.– 488 с.</w:t>
      </w:r>
    </w:p>
    <w:p w:rsidR="00375438" w:rsidRPr="00B13E70" w:rsidRDefault="00375438" w:rsidP="00D950FA">
      <w:pPr>
        <w:pStyle w:val="BodyTextIndent"/>
        <w:numPr>
          <w:ilvl w:val="0"/>
          <w:numId w:val="4"/>
        </w:numPr>
        <w:tabs>
          <w:tab w:val="left" w:pos="-1080"/>
        </w:tabs>
        <w:spacing w:after="0" w:line="240" w:lineRule="auto"/>
        <w:ind w:left="426" w:right="-1" w:hanging="426"/>
        <w:jc w:val="both"/>
      </w:pPr>
      <w:r w:rsidRPr="00B13E70">
        <w:t>Эксплуатация дорожных машин: учебник для вузов / А.М. Шейнин [и др.]; под ред. А.М. Шейнина. – Москва: Транспорт, 1992. – 328 с.</w:t>
      </w:r>
    </w:p>
    <w:p w:rsidR="00375438" w:rsidRPr="00B13E70" w:rsidRDefault="00375438" w:rsidP="00D950FA">
      <w:pPr>
        <w:pStyle w:val="BodyTextIndent"/>
        <w:numPr>
          <w:ilvl w:val="0"/>
          <w:numId w:val="4"/>
        </w:numPr>
        <w:tabs>
          <w:tab w:val="left" w:pos="-1080"/>
        </w:tabs>
        <w:spacing w:after="0" w:line="240" w:lineRule="auto"/>
        <w:ind w:left="426" w:right="-1" w:hanging="426"/>
        <w:jc w:val="both"/>
      </w:pPr>
      <w:r w:rsidRPr="00B13E70">
        <w:t>Эксплуатация дорожных машин: учебник для вузов / А.М. Шейнин [и др.]. – Москва: Машиностроение 1980. – 336 с.</w:t>
      </w:r>
    </w:p>
    <w:p w:rsidR="00375438" w:rsidRPr="00B13E70" w:rsidRDefault="00375438" w:rsidP="00D950FA">
      <w:pPr>
        <w:tabs>
          <w:tab w:val="left" w:pos="993"/>
          <w:tab w:val="left" w:pos="7513"/>
        </w:tabs>
        <w:ind w:right="-1"/>
        <w:jc w:val="both"/>
        <w:rPr>
          <w:sz w:val="28"/>
          <w:szCs w:val="28"/>
        </w:rPr>
      </w:pPr>
    </w:p>
    <w:p w:rsidR="00375438" w:rsidRPr="00B13E70" w:rsidRDefault="00375438" w:rsidP="00DD1B45">
      <w:pPr>
        <w:tabs>
          <w:tab w:val="left" w:pos="993"/>
          <w:tab w:val="left" w:pos="7513"/>
        </w:tabs>
        <w:spacing w:line="360" w:lineRule="auto"/>
        <w:ind w:right="-1"/>
        <w:rPr>
          <w:b/>
          <w:sz w:val="28"/>
          <w:szCs w:val="28"/>
        </w:rPr>
      </w:pPr>
      <w:r w:rsidRPr="00B13E70">
        <w:rPr>
          <w:b/>
          <w:sz w:val="28"/>
          <w:szCs w:val="28"/>
        </w:rPr>
        <w:t>Собственные учебные пособия:</w:t>
      </w:r>
    </w:p>
    <w:p w:rsidR="00375438" w:rsidRPr="00B13E70" w:rsidRDefault="00375438" w:rsidP="00DD1B45">
      <w:pPr>
        <w:pStyle w:val="ListParagraph"/>
        <w:numPr>
          <w:ilvl w:val="0"/>
          <w:numId w:val="6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B13E70">
        <w:rPr>
          <w:sz w:val="28"/>
          <w:szCs w:val="28"/>
        </w:rPr>
        <w:t>Озорнин, С.П. Производственно-техническая инфраструктура предприятий сервиса машин: учеб. пособие / С.П. Озорнин.  – Чита: ЧитГУ,  2010. – 146 с.</w:t>
      </w:r>
    </w:p>
    <w:p w:rsidR="00375438" w:rsidRPr="00B13E70" w:rsidRDefault="00375438" w:rsidP="00DD1B45">
      <w:pPr>
        <w:tabs>
          <w:tab w:val="left" w:pos="0"/>
        </w:tabs>
        <w:jc w:val="both"/>
        <w:rPr>
          <w:sz w:val="28"/>
          <w:szCs w:val="28"/>
        </w:rPr>
      </w:pPr>
    </w:p>
    <w:p w:rsidR="00375438" w:rsidRPr="00B13E70" w:rsidRDefault="00375438" w:rsidP="00DD1B45">
      <w:pPr>
        <w:tabs>
          <w:tab w:val="left" w:pos="0"/>
        </w:tabs>
        <w:jc w:val="both"/>
        <w:rPr>
          <w:sz w:val="28"/>
          <w:szCs w:val="28"/>
        </w:rPr>
      </w:pPr>
    </w:p>
    <w:p w:rsidR="00375438" w:rsidRPr="00B13E70" w:rsidRDefault="00375438" w:rsidP="00D950FA">
      <w:pPr>
        <w:pStyle w:val="ListParagraph"/>
        <w:tabs>
          <w:tab w:val="left" w:pos="993"/>
          <w:tab w:val="left" w:pos="7513"/>
        </w:tabs>
        <w:ind w:left="0" w:right="-1"/>
        <w:jc w:val="center"/>
        <w:rPr>
          <w:b/>
          <w:sz w:val="28"/>
          <w:szCs w:val="28"/>
        </w:rPr>
      </w:pPr>
      <w:r w:rsidRPr="00B13E70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375438" w:rsidRPr="00B13E70" w:rsidRDefault="00375438" w:rsidP="00D950FA">
      <w:pPr>
        <w:pStyle w:val="ListParagraph"/>
        <w:tabs>
          <w:tab w:val="left" w:pos="993"/>
          <w:tab w:val="left" w:pos="7513"/>
        </w:tabs>
        <w:ind w:left="0" w:right="-1"/>
        <w:rPr>
          <w:sz w:val="28"/>
          <w:szCs w:val="28"/>
        </w:rPr>
      </w:pPr>
    </w:p>
    <w:p w:rsidR="00375438" w:rsidRPr="00B13E70" w:rsidRDefault="00375438" w:rsidP="00D950FA">
      <w:pPr>
        <w:pStyle w:val="ListParagraph"/>
        <w:tabs>
          <w:tab w:val="left" w:pos="993"/>
          <w:tab w:val="left" w:pos="7513"/>
        </w:tabs>
        <w:ind w:left="0" w:right="-1"/>
        <w:rPr>
          <w:sz w:val="28"/>
          <w:szCs w:val="28"/>
        </w:rPr>
      </w:pPr>
      <w:r w:rsidRPr="00B13E70">
        <w:rPr>
          <w:sz w:val="28"/>
          <w:szCs w:val="28"/>
        </w:rPr>
        <w:t>1.</w:t>
      </w:r>
      <w:r w:rsidRPr="00B13E70">
        <w:rPr>
          <w:sz w:val="28"/>
          <w:szCs w:val="28"/>
          <w:lang w:val="en-US"/>
        </w:rPr>
        <w:t>http</w:t>
      </w:r>
      <w:r w:rsidRPr="00B13E70">
        <w:rPr>
          <w:sz w:val="28"/>
          <w:szCs w:val="28"/>
        </w:rPr>
        <w:t>://</w:t>
      </w:r>
      <w:r w:rsidRPr="00B13E70">
        <w:rPr>
          <w:sz w:val="28"/>
          <w:szCs w:val="28"/>
          <w:lang w:val="en-US"/>
        </w:rPr>
        <w:t>www</w:t>
      </w:r>
      <w:r w:rsidRPr="00B13E70">
        <w:rPr>
          <w:sz w:val="28"/>
          <w:szCs w:val="28"/>
        </w:rPr>
        <w:t>.</w:t>
      </w:r>
      <w:r w:rsidRPr="00B13E70">
        <w:rPr>
          <w:sz w:val="28"/>
          <w:szCs w:val="28"/>
          <w:lang w:val="en-US"/>
        </w:rPr>
        <w:t>iprbookshop</w:t>
      </w:r>
      <w:r w:rsidRPr="00B13E70">
        <w:rPr>
          <w:sz w:val="28"/>
          <w:szCs w:val="28"/>
        </w:rPr>
        <w:t>.</w:t>
      </w:r>
      <w:r w:rsidRPr="00B13E70">
        <w:rPr>
          <w:sz w:val="28"/>
          <w:szCs w:val="28"/>
          <w:lang w:val="en-US"/>
        </w:rPr>
        <w:t>ru</w:t>
      </w:r>
    </w:p>
    <w:p w:rsidR="00375438" w:rsidRPr="00B13E70" w:rsidRDefault="00375438" w:rsidP="00D950FA">
      <w:pPr>
        <w:pStyle w:val="ListParagraph"/>
        <w:tabs>
          <w:tab w:val="left" w:pos="993"/>
          <w:tab w:val="left" w:pos="7513"/>
        </w:tabs>
        <w:ind w:left="0" w:right="-1"/>
        <w:rPr>
          <w:sz w:val="28"/>
          <w:szCs w:val="28"/>
        </w:rPr>
      </w:pPr>
      <w:r w:rsidRPr="00B13E70">
        <w:rPr>
          <w:sz w:val="28"/>
          <w:szCs w:val="28"/>
        </w:rPr>
        <w:t>2.</w:t>
      </w:r>
      <w:r w:rsidRPr="00B13E70">
        <w:rPr>
          <w:sz w:val="28"/>
          <w:szCs w:val="28"/>
          <w:lang w:val="en-US"/>
        </w:rPr>
        <w:t>http</w:t>
      </w:r>
      <w:r w:rsidRPr="00B13E70">
        <w:rPr>
          <w:sz w:val="28"/>
          <w:szCs w:val="28"/>
        </w:rPr>
        <w:t>://</w:t>
      </w:r>
      <w:r w:rsidRPr="00B13E70">
        <w:rPr>
          <w:sz w:val="28"/>
          <w:szCs w:val="28"/>
          <w:lang w:val="en-US"/>
        </w:rPr>
        <w:t>eknigi</w:t>
      </w:r>
      <w:r w:rsidRPr="00B13E70">
        <w:rPr>
          <w:sz w:val="28"/>
          <w:szCs w:val="28"/>
        </w:rPr>
        <w:t>.</w:t>
      </w:r>
      <w:r w:rsidRPr="00B13E70">
        <w:rPr>
          <w:sz w:val="28"/>
          <w:szCs w:val="28"/>
          <w:lang w:val="en-US"/>
        </w:rPr>
        <w:t>org</w:t>
      </w:r>
    </w:p>
    <w:p w:rsidR="00375438" w:rsidRPr="00B13E70" w:rsidRDefault="00375438" w:rsidP="00D950FA">
      <w:pPr>
        <w:pStyle w:val="ListParagraph"/>
        <w:tabs>
          <w:tab w:val="left" w:pos="993"/>
          <w:tab w:val="left" w:pos="7513"/>
        </w:tabs>
        <w:ind w:left="0" w:right="-1"/>
        <w:rPr>
          <w:sz w:val="28"/>
          <w:szCs w:val="28"/>
        </w:rPr>
      </w:pPr>
      <w:r w:rsidRPr="00B13E70">
        <w:rPr>
          <w:sz w:val="28"/>
          <w:szCs w:val="28"/>
        </w:rPr>
        <w:t>3.</w:t>
      </w:r>
      <w:r w:rsidRPr="00B13E70">
        <w:rPr>
          <w:sz w:val="28"/>
          <w:szCs w:val="28"/>
          <w:lang w:val="en-US"/>
        </w:rPr>
        <w:t>http</w:t>
      </w:r>
      <w:r w:rsidRPr="00B13E70">
        <w:rPr>
          <w:sz w:val="28"/>
          <w:szCs w:val="28"/>
        </w:rPr>
        <w:t>://</w:t>
      </w:r>
      <w:r w:rsidRPr="00B13E70">
        <w:rPr>
          <w:sz w:val="28"/>
          <w:szCs w:val="28"/>
          <w:lang w:val="en-US"/>
        </w:rPr>
        <w:t>window</w:t>
      </w:r>
      <w:r w:rsidRPr="00B13E70">
        <w:rPr>
          <w:sz w:val="28"/>
          <w:szCs w:val="28"/>
        </w:rPr>
        <w:t>.</w:t>
      </w:r>
      <w:r w:rsidRPr="00B13E70">
        <w:rPr>
          <w:sz w:val="28"/>
          <w:szCs w:val="28"/>
          <w:lang w:val="en-US"/>
        </w:rPr>
        <w:t>edu</w:t>
      </w:r>
      <w:r w:rsidRPr="00B13E70">
        <w:rPr>
          <w:sz w:val="28"/>
          <w:szCs w:val="28"/>
        </w:rPr>
        <w:t>.</w:t>
      </w:r>
      <w:r w:rsidRPr="00B13E70">
        <w:rPr>
          <w:sz w:val="28"/>
          <w:szCs w:val="28"/>
          <w:lang w:val="en-US"/>
        </w:rPr>
        <w:t>ru</w:t>
      </w:r>
    </w:p>
    <w:p w:rsidR="00375438" w:rsidRPr="00B13E70" w:rsidRDefault="00375438" w:rsidP="00D950FA">
      <w:pPr>
        <w:pStyle w:val="ListParagraph"/>
        <w:tabs>
          <w:tab w:val="left" w:pos="993"/>
          <w:tab w:val="left" w:pos="7513"/>
        </w:tabs>
        <w:ind w:left="0" w:right="-1"/>
        <w:rPr>
          <w:sz w:val="28"/>
          <w:szCs w:val="28"/>
        </w:rPr>
      </w:pPr>
      <w:r w:rsidRPr="00B13E70">
        <w:rPr>
          <w:sz w:val="28"/>
          <w:szCs w:val="28"/>
        </w:rPr>
        <w:t>4.</w:t>
      </w:r>
      <w:r w:rsidRPr="00B13E70">
        <w:rPr>
          <w:sz w:val="28"/>
          <w:szCs w:val="28"/>
          <w:lang w:val="en-US"/>
        </w:rPr>
        <w:t>http</w:t>
      </w:r>
      <w:r w:rsidRPr="00B13E70">
        <w:rPr>
          <w:sz w:val="28"/>
          <w:szCs w:val="28"/>
        </w:rPr>
        <w:t>://</w:t>
      </w:r>
      <w:r w:rsidRPr="00B13E70">
        <w:rPr>
          <w:sz w:val="28"/>
          <w:szCs w:val="28"/>
          <w:lang w:val="en-US"/>
        </w:rPr>
        <w:t>Libraru</w:t>
      </w:r>
      <w:r w:rsidRPr="00B13E70">
        <w:rPr>
          <w:sz w:val="28"/>
          <w:szCs w:val="28"/>
        </w:rPr>
        <w:t>.</w:t>
      </w:r>
      <w:r w:rsidRPr="00B13E70">
        <w:rPr>
          <w:sz w:val="28"/>
          <w:szCs w:val="28"/>
          <w:lang w:val="en-US"/>
        </w:rPr>
        <w:t>ru</w:t>
      </w:r>
    </w:p>
    <w:p w:rsidR="00375438" w:rsidRPr="00B13E70" w:rsidRDefault="00375438" w:rsidP="00D950FA">
      <w:pPr>
        <w:pStyle w:val="ListParagraph"/>
        <w:tabs>
          <w:tab w:val="left" w:pos="993"/>
          <w:tab w:val="left" w:pos="7513"/>
        </w:tabs>
        <w:ind w:left="0" w:right="-1"/>
        <w:rPr>
          <w:sz w:val="28"/>
          <w:szCs w:val="28"/>
        </w:rPr>
      </w:pPr>
      <w:r w:rsidRPr="00B13E70">
        <w:rPr>
          <w:sz w:val="28"/>
          <w:szCs w:val="28"/>
        </w:rPr>
        <w:t>5.</w:t>
      </w:r>
      <w:r w:rsidRPr="00B13E70">
        <w:rPr>
          <w:sz w:val="28"/>
          <w:szCs w:val="28"/>
          <w:lang w:val="en-US"/>
        </w:rPr>
        <w:t>http</w:t>
      </w:r>
      <w:r w:rsidRPr="00B13E70">
        <w:rPr>
          <w:sz w:val="28"/>
          <w:szCs w:val="28"/>
        </w:rPr>
        <w:t>://</w:t>
      </w:r>
      <w:r w:rsidRPr="00B13E70">
        <w:rPr>
          <w:sz w:val="28"/>
          <w:szCs w:val="28"/>
          <w:lang w:val="en-US"/>
        </w:rPr>
        <w:t>Mirknig</w:t>
      </w:r>
      <w:r w:rsidRPr="00B13E70">
        <w:rPr>
          <w:sz w:val="28"/>
          <w:szCs w:val="28"/>
        </w:rPr>
        <w:t>.</w:t>
      </w:r>
      <w:r w:rsidRPr="00B13E70">
        <w:rPr>
          <w:sz w:val="28"/>
          <w:szCs w:val="28"/>
          <w:lang w:val="en-US"/>
        </w:rPr>
        <w:t>com</w:t>
      </w:r>
    </w:p>
    <w:p w:rsidR="00375438" w:rsidRPr="00B32E8A" w:rsidRDefault="00375438" w:rsidP="00D950FA">
      <w:pPr>
        <w:pStyle w:val="ListParagraph"/>
        <w:tabs>
          <w:tab w:val="left" w:pos="993"/>
          <w:tab w:val="left" w:pos="7513"/>
        </w:tabs>
        <w:spacing w:line="360" w:lineRule="auto"/>
        <w:ind w:left="0" w:right="-1"/>
      </w:pPr>
    </w:p>
    <w:p w:rsidR="00375438" w:rsidRDefault="00375438" w:rsidP="00DD1B45">
      <w:pPr>
        <w:tabs>
          <w:tab w:val="left" w:pos="0"/>
        </w:tabs>
        <w:ind w:right="-1"/>
        <w:rPr>
          <w:sz w:val="28"/>
          <w:szCs w:val="28"/>
        </w:rPr>
      </w:pPr>
    </w:p>
    <w:p w:rsidR="00375438" w:rsidRDefault="00375438" w:rsidP="00DD1B45">
      <w:pPr>
        <w:tabs>
          <w:tab w:val="left" w:pos="0"/>
        </w:tabs>
        <w:ind w:right="-1"/>
        <w:rPr>
          <w:sz w:val="28"/>
          <w:szCs w:val="28"/>
        </w:rPr>
      </w:pPr>
    </w:p>
    <w:p w:rsidR="00375438" w:rsidRPr="001539BC" w:rsidRDefault="00375438" w:rsidP="00DD1B45">
      <w:pPr>
        <w:tabs>
          <w:tab w:val="left" w:pos="0"/>
        </w:tabs>
        <w:ind w:right="-1"/>
      </w:pPr>
      <w:r>
        <w:rPr>
          <w:sz w:val="28"/>
          <w:szCs w:val="28"/>
        </w:rPr>
        <w:t>Ведущий преподаватель</w:t>
      </w:r>
      <w:r w:rsidRPr="001539BC">
        <w:t xml:space="preserve"> </w:t>
      </w:r>
    </w:p>
    <w:p w:rsidR="00375438" w:rsidRPr="00DF7E8F" w:rsidRDefault="00375438" w:rsidP="00DD1B45">
      <w:pPr>
        <w:ind w:right="-1"/>
        <w:rPr>
          <w:sz w:val="28"/>
          <w:szCs w:val="28"/>
          <w:vertAlign w:val="subscript"/>
        </w:rPr>
      </w:pPr>
      <w:r w:rsidRPr="00DF7E8F">
        <w:rPr>
          <w:sz w:val="28"/>
          <w:szCs w:val="28"/>
        </w:rPr>
        <w:t>д.т.н., проф., профессор кафедры  С.П. Озорнин</w:t>
      </w:r>
      <w:r w:rsidRPr="00DF7E8F">
        <w:rPr>
          <w:sz w:val="28"/>
          <w:szCs w:val="28"/>
          <w:vertAlign w:val="subscript"/>
        </w:rPr>
        <w:t xml:space="preserve"> </w:t>
      </w:r>
    </w:p>
    <w:p w:rsidR="00375438" w:rsidRDefault="00375438" w:rsidP="00D950FA">
      <w:pPr>
        <w:ind w:right="-1"/>
        <w:jc w:val="both"/>
        <w:rPr>
          <w:sz w:val="44"/>
          <w:szCs w:val="44"/>
          <w:vertAlign w:val="subscript"/>
        </w:rPr>
      </w:pPr>
    </w:p>
    <w:p w:rsidR="00375438" w:rsidRPr="00DD1B45" w:rsidRDefault="00375438" w:rsidP="00DD1B45">
      <w:pPr>
        <w:jc w:val="both"/>
        <w:rPr>
          <w:sz w:val="28"/>
          <w:szCs w:val="28"/>
        </w:rPr>
      </w:pPr>
      <w:r w:rsidRPr="00DD1B45">
        <w:rPr>
          <w:sz w:val="28"/>
          <w:szCs w:val="28"/>
        </w:rPr>
        <w:t>Заведующий кафедрой</w:t>
      </w:r>
    </w:p>
    <w:p w:rsidR="00375438" w:rsidRPr="00DD1B45" w:rsidRDefault="00375438" w:rsidP="00DD1B45">
      <w:pPr>
        <w:rPr>
          <w:sz w:val="28"/>
          <w:szCs w:val="28"/>
        </w:rPr>
      </w:pPr>
      <w:r w:rsidRPr="00DD1B45">
        <w:rPr>
          <w:sz w:val="28"/>
          <w:szCs w:val="28"/>
        </w:rPr>
        <w:t xml:space="preserve">к.т.н., доц. </w:t>
      </w:r>
      <w:r>
        <w:rPr>
          <w:sz w:val="28"/>
          <w:szCs w:val="28"/>
        </w:rPr>
        <w:t>А.Г. Рубцов</w:t>
      </w:r>
    </w:p>
    <w:p w:rsidR="00375438" w:rsidRPr="00DD1B45" w:rsidRDefault="00375438" w:rsidP="00D950FA">
      <w:pPr>
        <w:pStyle w:val="ListParagraph"/>
        <w:tabs>
          <w:tab w:val="left" w:pos="993"/>
          <w:tab w:val="left" w:pos="7513"/>
        </w:tabs>
        <w:spacing w:line="360" w:lineRule="auto"/>
        <w:ind w:left="0" w:right="-1"/>
      </w:pPr>
    </w:p>
    <w:p w:rsidR="00375438" w:rsidRDefault="00375438" w:rsidP="00D950FA">
      <w:pPr>
        <w:pStyle w:val="ListParagraph"/>
        <w:tabs>
          <w:tab w:val="left" w:pos="993"/>
          <w:tab w:val="left" w:pos="7513"/>
        </w:tabs>
        <w:spacing w:line="360" w:lineRule="auto"/>
        <w:ind w:left="0" w:right="-1"/>
        <w:rPr>
          <w:sz w:val="28"/>
          <w:szCs w:val="28"/>
        </w:rPr>
      </w:pPr>
    </w:p>
    <w:p w:rsidR="00375438" w:rsidRDefault="00375438" w:rsidP="00D950FA">
      <w:pPr>
        <w:pStyle w:val="ListParagraph"/>
        <w:tabs>
          <w:tab w:val="left" w:pos="993"/>
          <w:tab w:val="left" w:pos="7513"/>
        </w:tabs>
        <w:spacing w:line="360" w:lineRule="auto"/>
        <w:ind w:left="0" w:right="-1"/>
        <w:rPr>
          <w:sz w:val="28"/>
          <w:szCs w:val="28"/>
        </w:rPr>
      </w:pPr>
    </w:p>
    <w:p w:rsidR="00375438" w:rsidRDefault="00375438" w:rsidP="00D950FA">
      <w:pPr>
        <w:pStyle w:val="ListParagraph"/>
        <w:tabs>
          <w:tab w:val="left" w:pos="993"/>
          <w:tab w:val="left" w:pos="7513"/>
        </w:tabs>
        <w:spacing w:line="360" w:lineRule="auto"/>
        <w:ind w:left="0" w:right="-1"/>
        <w:rPr>
          <w:sz w:val="28"/>
          <w:szCs w:val="28"/>
        </w:rPr>
      </w:pPr>
    </w:p>
    <w:p w:rsidR="00375438" w:rsidRDefault="00375438"/>
    <w:sectPr w:rsidR="00375438" w:rsidSect="0029329F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F07"/>
    <w:multiLevelType w:val="hybridMultilevel"/>
    <w:tmpl w:val="F3FCA0D4"/>
    <w:lvl w:ilvl="0" w:tplc="6FA68D56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>
    <w:nsid w:val="282A1247"/>
    <w:multiLevelType w:val="hybridMultilevel"/>
    <w:tmpl w:val="08EA67CE"/>
    <w:lvl w:ilvl="0" w:tplc="6FA68D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86B4D1C"/>
    <w:multiLevelType w:val="hybridMultilevel"/>
    <w:tmpl w:val="B61AA446"/>
    <w:lvl w:ilvl="0" w:tplc="6FA68D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62324BE"/>
    <w:multiLevelType w:val="hybridMultilevel"/>
    <w:tmpl w:val="0138241A"/>
    <w:lvl w:ilvl="0" w:tplc="6FA68D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945130F"/>
    <w:multiLevelType w:val="hybridMultilevel"/>
    <w:tmpl w:val="C24208B6"/>
    <w:lvl w:ilvl="0" w:tplc="6FA68D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964A75"/>
    <w:multiLevelType w:val="hybridMultilevel"/>
    <w:tmpl w:val="6E76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0FA"/>
    <w:rsid w:val="00015FA6"/>
    <w:rsid w:val="00151C30"/>
    <w:rsid w:val="001539BC"/>
    <w:rsid w:val="002205E8"/>
    <w:rsid w:val="002627C2"/>
    <w:rsid w:val="0029329F"/>
    <w:rsid w:val="002D630E"/>
    <w:rsid w:val="003562F2"/>
    <w:rsid w:val="00356377"/>
    <w:rsid w:val="00375438"/>
    <w:rsid w:val="003E7DDC"/>
    <w:rsid w:val="00442C5A"/>
    <w:rsid w:val="004A6678"/>
    <w:rsid w:val="004D6C1A"/>
    <w:rsid w:val="00567F2C"/>
    <w:rsid w:val="00595BD5"/>
    <w:rsid w:val="0086295E"/>
    <w:rsid w:val="008E7DFD"/>
    <w:rsid w:val="00975D5D"/>
    <w:rsid w:val="009A6DF7"/>
    <w:rsid w:val="009C6C25"/>
    <w:rsid w:val="009E6B9A"/>
    <w:rsid w:val="00A3648E"/>
    <w:rsid w:val="00A542B2"/>
    <w:rsid w:val="00B13E70"/>
    <w:rsid w:val="00B32E8A"/>
    <w:rsid w:val="00B545BB"/>
    <w:rsid w:val="00BA324B"/>
    <w:rsid w:val="00C32FA4"/>
    <w:rsid w:val="00C37C7F"/>
    <w:rsid w:val="00C75EB2"/>
    <w:rsid w:val="00D75909"/>
    <w:rsid w:val="00D760FC"/>
    <w:rsid w:val="00D950FA"/>
    <w:rsid w:val="00DD1B45"/>
    <w:rsid w:val="00DF749F"/>
    <w:rsid w:val="00DF7E8F"/>
    <w:rsid w:val="00FC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50F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D950FA"/>
    <w:pPr>
      <w:spacing w:after="120" w:line="276" w:lineRule="auto"/>
      <w:ind w:left="283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950F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D950FA"/>
    <w:rPr>
      <w:rFonts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D950FA"/>
    <w:pPr>
      <w:widowControl w:val="0"/>
      <w:shd w:val="clear" w:color="auto" w:fill="FFFFFF"/>
      <w:spacing w:line="413" w:lineRule="exact"/>
      <w:jc w:val="center"/>
    </w:pPr>
    <w:rPr>
      <w:rFonts w:ascii="Calibri" w:eastAsia="Calibri" w:hAnsi="Calibri"/>
      <w:sz w:val="23"/>
      <w:szCs w:val="23"/>
      <w:shd w:val="clear" w:color="auto" w:fill="FFFFFF"/>
      <w:lang w:eastAsia="en-US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D950FA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D950FA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25"/>
      <w:szCs w:val="25"/>
      <w:shd w:val="clear" w:color="auto" w:fill="FFFFFF"/>
      <w:lang w:eastAsia="en-US"/>
    </w:rPr>
  </w:style>
  <w:style w:type="character" w:customStyle="1" w:styleId="7">
    <w:name w:val="Основной текст (7)"/>
    <w:basedOn w:val="DefaultParagraphFont"/>
    <w:uiPriority w:val="99"/>
    <w:rsid w:val="00D950FA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D950F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20">
    <w:name w:val="Заголовок №1 (2)"/>
    <w:basedOn w:val="Normal"/>
    <w:link w:val="12"/>
    <w:uiPriority w:val="99"/>
    <w:rsid w:val="00D950FA"/>
    <w:pPr>
      <w:widowControl w:val="0"/>
      <w:shd w:val="clear" w:color="auto" w:fill="FFFFFF"/>
      <w:spacing w:before="1440" w:line="480" w:lineRule="exact"/>
      <w:jc w:val="center"/>
      <w:outlineLvl w:val="0"/>
    </w:pPr>
    <w:rPr>
      <w:rFonts w:ascii="Calibri" w:eastAsia="Calibri" w:hAnsi="Calibri"/>
      <w:b/>
      <w:bCs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4</Pages>
  <Words>915</Words>
  <Characters>5218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KupriyanovaTG</cp:lastModifiedBy>
  <cp:revision>8</cp:revision>
  <dcterms:created xsi:type="dcterms:W3CDTF">2015-10-19T03:38:00Z</dcterms:created>
  <dcterms:modified xsi:type="dcterms:W3CDTF">2019-09-30T01:27:00Z</dcterms:modified>
</cp:coreProperties>
</file>