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0E" w:rsidRDefault="00046E0E" w:rsidP="00912BF1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046E0E" w:rsidRPr="00795CCF" w:rsidRDefault="00046E0E" w:rsidP="00912BF1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046E0E" w:rsidRDefault="00046E0E" w:rsidP="00912BF1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046E0E" w:rsidRPr="00795CCF" w:rsidRDefault="00046E0E" w:rsidP="00912BF1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046E0E" w:rsidRPr="00795CCF" w:rsidRDefault="00046E0E" w:rsidP="00912BF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046E0E" w:rsidRPr="00795CCF" w:rsidRDefault="00046E0E" w:rsidP="00912BF1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ВПО «ЗабГУ»)</w:t>
      </w:r>
    </w:p>
    <w:p w:rsidR="00046E0E" w:rsidRDefault="00046E0E" w:rsidP="00912BF1">
      <w:pPr>
        <w:rPr>
          <w:sz w:val="24"/>
          <w:szCs w:val="24"/>
        </w:rPr>
      </w:pPr>
    </w:p>
    <w:p w:rsidR="00046E0E" w:rsidRPr="00E00BFD" w:rsidRDefault="00046E0E" w:rsidP="00912BF1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046E0E" w:rsidRPr="00E00BFD" w:rsidRDefault="00046E0E" w:rsidP="00912BF1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046E0E" w:rsidRPr="00E00BFD" w:rsidRDefault="00046E0E" w:rsidP="00912B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E0E" w:rsidRDefault="00046E0E" w:rsidP="00912BF1">
      <w:pPr>
        <w:autoSpaceDE w:val="0"/>
        <w:autoSpaceDN w:val="0"/>
        <w:adjustRightInd w:val="0"/>
        <w:rPr>
          <w:sz w:val="28"/>
          <w:szCs w:val="28"/>
        </w:rPr>
      </w:pPr>
    </w:p>
    <w:p w:rsidR="00046E0E" w:rsidRDefault="00046E0E" w:rsidP="00912BF1">
      <w:pPr>
        <w:autoSpaceDE w:val="0"/>
        <w:autoSpaceDN w:val="0"/>
        <w:adjustRightInd w:val="0"/>
        <w:rPr>
          <w:sz w:val="28"/>
          <w:szCs w:val="28"/>
        </w:rPr>
      </w:pPr>
    </w:p>
    <w:p w:rsidR="00046E0E" w:rsidRDefault="00046E0E" w:rsidP="00912BF1">
      <w:pPr>
        <w:autoSpaceDE w:val="0"/>
        <w:autoSpaceDN w:val="0"/>
        <w:adjustRightInd w:val="0"/>
        <w:rPr>
          <w:sz w:val="28"/>
          <w:szCs w:val="28"/>
        </w:rPr>
      </w:pPr>
    </w:p>
    <w:p w:rsidR="00046E0E" w:rsidRPr="00E00BFD" w:rsidRDefault="00046E0E" w:rsidP="00912BF1">
      <w:pPr>
        <w:autoSpaceDE w:val="0"/>
        <w:autoSpaceDN w:val="0"/>
        <w:adjustRightInd w:val="0"/>
        <w:rPr>
          <w:sz w:val="28"/>
          <w:szCs w:val="28"/>
        </w:rPr>
      </w:pPr>
    </w:p>
    <w:p w:rsidR="00046E0E" w:rsidRPr="00E00BFD" w:rsidRDefault="00046E0E" w:rsidP="00912BF1">
      <w:pPr>
        <w:jc w:val="right"/>
        <w:rPr>
          <w:sz w:val="28"/>
          <w:szCs w:val="28"/>
        </w:rPr>
      </w:pPr>
    </w:p>
    <w:p w:rsidR="00046E0E" w:rsidRPr="00015B89" w:rsidRDefault="00046E0E" w:rsidP="00912BF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46E0E" w:rsidRDefault="00046E0E" w:rsidP="00912BF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6E0E" w:rsidRPr="00B20AD0" w:rsidRDefault="00046E0E" w:rsidP="00912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Основные направления совершенствования уголовного законодательства</w:t>
      </w:r>
      <w:r w:rsidRPr="00B20AD0">
        <w:rPr>
          <w:b/>
          <w:sz w:val="28"/>
          <w:szCs w:val="28"/>
        </w:rPr>
        <w:t>»</w:t>
      </w:r>
    </w:p>
    <w:p w:rsidR="00046E0E" w:rsidRPr="00EE2293" w:rsidRDefault="00046E0E" w:rsidP="00912BF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046E0E" w:rsidRDefault="00046E0E" w:rsidP="00912BF1">
      <w:pPr>
        <w:spacing w:line="360" w:lineRule="auto"/>
        <w:jc w:val="center"/>
        <w:rPr>
          <w:sz w:val="24"/>
          <w:szCs w:val="24"/>
        </w:rPr>
      </w:pPr>
    </w:p>
    <w:p w:rsidR="00046E0E" w:rsidRDefault="00046E0E" w:rsidP="00912BF1">
      <w:pPr>
        <w:spacing w:line="360" w:lineRule="auto"/>
        <w:rPr>
          <w:sz w:val="24"/>
          <w:szCs w:val="24"/>
        </w:rPr>
      </w:pPr>
    </w:p>
    <w:p w:rsidR="00046E0E" w:rsidRPr="00EA7B5D" w:rsidRDefault="00046E0E" w:rsidP="004A1A51">
      <w:pPr>
        <w:rPr>
          <w:sz w:val="24"/>
          <w:szCs w:val="24"/>
        </w:rPr>
      </w:pPr>
      <w:r w:rsidRPr="00EA7B5D">
        <w:rPr>
          <w:sz w:val="24"/>
          <w:szCs w:val="24"/>
        </w:rPr>
        <w:t>для  направления подготовки  40.04.01 «Юриспруденция»</w:t>
      </w:r>
      <w:r>
        <w:rPr>
          <w:sz w:val="24"/>
          <w:szCs w:val="24"/>
        </w:rPr>
        <w:t>,</w:t>
      </w:r>
    </w:p>
    <w:p w:rsidR="00046E0E" w:rsidRPr="00EA7B5D" w:rsidRDefault="00046E0E" w:rsidP="004A1A51">
      <w:pPr>
        <w:rPr>
          <w:sz w:val="24"/>
          <w:szCs w:val="24"/>
        </w:rPr>
      </w:pPr>
      <w:r w:rsidRPr="00EA7B5D">
        <w:rPr>
          <w:sz w:val="24"/>
          <w:szCs w:val="24"/>
        </w:rPr>
        <w:t>профиль: «</w:t>
      </w:r>
      <w:r>
        <w:rPr>
          <w:sz w:val="24"/>
          <w:szCs w:val="24"/>
        </w:rPr>
        <w:t>Уголовное право и криминология; уголовно-исполнительное право</w:t>
      </w:r>
      <w:bookmarkStart w:id="0" w:name="_GoBack"/>
      <w:bookmarkEnd w:id="0"/>
      <w:r w:rsidRPr="00EA7B5D">
        <w:rPr>
          <w:sz w:val="24"/>
          <w:szCs w:val="24"/>
        </w:rPr>
        <w:t>»</w:t>
      </w:r>
    </w:p>
    <w:p w:rsidR="00046E0E" w:rsidRDefault="00046E0E" w:rsidP="00912BF1">
      <w:pPr>
        <w:jc w:val="center"/>
        <w:rPr>
          <w:sz w:val="24"/>
          <w:szCs w:val="24"/>
        </w:rPr>
      </w:pPr>
    </w:p>
    <w:p w:rsidR="00046E0E" w:rsidRDefault="00046E0E" w:rsidP="00912BF1">
      <w:pPr>
        <w:rPr>
          <w:sz w:val="24"/>
          <w:szCs w:val="24"/>
        </w:rPr>
      </w:pPr>
    </w:p>
    <w:p w:rsidR="00046E0E" w:rsidRPr="00AF42D7" w:rsidRDefault="00046E0E" w:rsidP="00912BF1">
      <w:pPr>
        <w:ind w:firstLine="720"/>
        <w:jc w:val="right"/>
        <w:rPr>
          <w:sz w:val="24"/>
          <w:szCs w:val="24"/>
        </w:rPr>
      </w:pPr>
    </w:p>
    <w:p w:rsidR="00046E0E" w:rsidRDefault="00046E0E" w:rsidP="00912BF1">
      <w:pPr>
        <w:widowControl w:val="0"/>
        <w:rPr>
          <w:b/>
          <w:sz w:val="28"/>
          <w:szCs w:val="28"/>
        </w:rPr>
      </w:pPr>
    </w:p>
    <w:p w:rsidR="00046E0E" w:rsidRDefault="00046E0E" w:rsidP="00912BF1">
      <w:pPr>
        <w:spacing w:line="360" w:lineRule="auto"/>
        <w:jc w:val="both"/>
        <w:rPr>
          <w:sz w:val="24"/>
          <w:szCs w:val="24"/>
          <w:u w:val="single"/>
        </w:rPr>
      </w:pPr>
    </w:p>
    <w:p w:rsidR="00046E0E" w:rsidRDefault="00046E0E" w:rsidP="00912BF1">
      <w:pPr>
        <w:spacing w:line="360" w:lineRule="auto"/>
        <w:jc w:val="both"/>
        <w:rPr>
          <w:sz w:val="24"/>
          <w:szCs w:val="24"/>
          <w:u w:val="single"/>
        </w:rPr>
      </w:pPr>
    </w:p>
    <w:p w:rsidR="00046E0E" w:rsidRDefault="00046E0E" w:rsidP="00912BF1">
      <w:pPr>
        <w:spacing w:line="360" w:lineRule="auto"/>
        <w:jc w:val="both"/>
        <w:rPr>
          <w:sz w:val="24"/>
          <w:szCs w:val="24"/>
          <w:u w:val="single"/>
        </w:rPr>
      </w:pPr>
    </w:p>
    <w:p w:rsidR="00046E0E" w:rsidRDefault="00046E0E" w:rsidP="00912BF1">
      <w:pPr>
        <w:spacing w:line="360" w:lineRule="auto"/>
        <w:jc w:val="both"/>
        <w:rPr>
          <w:sz w:val="24"/>
          <w:szCs w:val="24"/>
          <w:u w:val="single"/>
        </w:rPr>
      </w:pPr>
    </w:p>
    <w:p w:rsidR="00046E0E" w:rsidRDefault="00046E0E" w:rsidP="00912BF1">
      <w:pPr>
        <w:spacing w:line="360" w:lineRule="auto"/>
        <w:jc w:val="both"/>
        <w:rPr>
          <w:sz w:val="24"/>
          <w:szCs w:val="24"/>
          <w:u w:val="single"/>
        </w:rPr>
      </w:pPr>
    </w:p>
    <w:p w:rsidR="00046E0E" w:rsidRDefault="00046E0E" w:rsidP="00912BF1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46E0E" w:rsidRDefault="00046E0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46E0E" w:rsidRPr="00C30787" w:rsidRDefault="00046E0E" w:rsidP="00912BF1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2"/>
        <w:gridCol w:w="8381"/>
      </w:tblGrid>
      <w:tr w:rsidR="00046E0E" w:rsidRPr="00794350" w:rsidTr="00F836E3"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 w:rsidRPr="00794350">
              <w:rPr>
                <w:sz w:val="24"/>
                <w:szCs w:val="24"/>
              </w:rPr>
              <w:t>№ п/п</w:t>
            </w:r>
          </w:p>
        </w:tc>
        <w:tc>
          <w:tcPr>
            <w:tcW w:w="8381" w:type="dxa"/>
          </w:tcPr>
          <w:p w:rsidR="00046E0E" w:rsidRPr="00794350" w:rsidRDefault="00046E0E" w:rsidP="00CD39BA">
            <w:pPr>
              <w:ind w:hanging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изучаемых тем, разделов</w:t>
            </w:r>
          </w:p>
          <w:p w:rsidR="00046E0E" w:rsidRPr="00794350" w:rsidRDefault="00046E0E" w:rsidP="00CD39BA">
            <w:pPr>
              <w:jc w:val="center"/>
              <w:rPr>
                <w:sz w:val="24"/>
                <w:szCs w:val="24"/>
              </w:rPr>
            </w:pPr>
          </w:p>
        </w:tc>
      </w:tr>
      <w:tr w:rsidR="00046E0E" w:rsidRPr="00735A3F" w:rsidTr="00F836E3">
        <w:tc>
          <w:tcPr>
            <w:tcW w:w="932" w:type="dxa"/>
          </w:tcPr>
          <w:p w:rsidR="00046E0E" w:rsidRPr="00735A3F" w:rsidRDefault="00046E0E" w:rsidP="00CD39BA">
            <w:pPr>
              <w:ind w:firstLine="34"/>
              <w:jc w:val="center"/>
              <w:rPr>
                <w:lang w:val="en-US"/>
              </w:rPr>
            </w:pPr>
            <w:r w:rsidRPr="00735A3F">
              <w:rPr>
                <w:lang w:val="en-US"/>
              </w:rPr>
              <w:t>1</w:t>
            </w:r>
          </w:p>
        </w:tc>
        <w:tc>
          <w:tcPr>
            <w:tcW w:w="8381" w:type="dxa"/>
          </w:tcPr>
          <w:p w:rsidR="00046E0E" w:rsidRPr="00735A3F" w:rsidRDefault="00046E0E" w:rsidP="00CD39BA">
            <w:pPr>
              <w:jc w:val="center"/>
              <w:rPr>
                <w:lang w:val="en-US"/>
              </w:rPr>
            </w:pPr>
            <w:r w:rsidRPr="00735A3F">
              <w:rPr>
                <w:lang w:val="en-US"/>
              </w:rPr>
              <w:t>2</w:t>
            </w:r>
          </w:p>
        </w:tc>
      </w:tr>
      <w:tr w:rsidR="00046E0E" w:rsidRPr="007D16A5" w:rsidTr="004A1401">
        <w:trPr>
          <w:trHeight w:val="542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 w:rsidRPr="00794350">
              <w:rPr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046E0E" w:rsidRPr="00A21944" w:rsidRDefault="00046E0E" w:rsidP="00CD39BA">
            <w:pPr>
              <w:ind w:right="-5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Понятие уголовной политики, эволюция научных представлений об уголовной политике.</w:t>
            </w:r>
          </w:p>
        </w:tc>
      </w:tr>
      <w:tr w:rsidR="00046E0E" w:rsidRPr="006B4D4D" w:rsidTr="004A1401">
        <w:trPr>
          <w:trHeight w:val="255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 w:rsidRPr="00794350">
              <w:rPr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046E0E" w:rsidRPr="00A21944" w:rsidRDefault="00046E0E" w:rsidP="00CD39BA">
            <w:pPr>
              <w:ind w:right="-5"/>
              <w:rPr>
                <w:sz w:val="24"/>
                <w:szCs w:val="24"/>
              </w:rPr>
            </w:pPr>
            <w:r w:rsidRPr="00A21944">
              <w:rPr>
                <w:sz w:val="24"/>
                <w:szCs w:val="24"/>
              </w:rPr>
              <w:t>Совершенствование уголовного законодательства.</w:t>
            </w:r>
          </w:p>
        </w:tc>
      </w:tr>
      <w:tr w:rsidR="00046E0E" w:rsidRPr="006B4D4D" w:rsidTr="004A1401">
        <w:trPr>
          <w:trHeight w:val="300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1" w:type="dxa"/>
          </w:tcPr>
          <w:p w:rsidR="00046E0E" w:rsidRPr="00A21944" w:rsidRDefault="00046E0E" w:rsidP="00CD39BA">
            <w:pPr>
              <w:ind w:right="-5"/>
              <w:rPr>
                <w:sz w:val="24"/>
                <w:szCs w:val="24"/>
              </w:rPr>
            </w:pPr>
            <w:r w:rsidRPr="00A21944">
              <w:rPr>
                <w:sz w:val="24"/>
                <w:szCs w:val="24"/>
              </w:rPr>
              <w:t>Основные направления совершенствования Уголовного кодекса России</w:t>
            </w:r>
            <w:r w:rsidRPr="00A21944">
              <w:rPr>
                <w:sz w:val="28"/>
                <w:szCs w:val="28"/>
              </w:rPr>
              <w:t>.</w:t>
            </w:r>
            <w:r w:rsidRPr="00A21944">
              <w:rPr>
                <w:bCs/>
                <w:color w:val="000000"/>
              </w:rPr>
              <w:t xml:space="preserve"> </w:t>
            </w:r>
          </w:p>
        </w:tc>
      </w:tr>
      <w:tr w:rsidR="00046E0E" w:rsidRPr="00C90D26" w:rsidTr="004A1401">
        <w:trPr>
          <w:trHeight w:val="285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1" w:type="dxa"/>
          </w:tcPr>
          <w:p w:rsidR="00046E0E" w:rsidRPr="00A21944" w:rsidRDefault="00046E0E" w:rsidP="00CD39BA">
            <w:pPr>
              <w:ind w:right="-5"/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</w:pP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Формы и субъекты реализации уголовной политики.</w:t>
            </w:r>
          </w:p>
        </w:tc>
      </w:tr>
      <w:tr w:rsidR="00046E0E" w:rsidRPr="00C90D26" w:rsidTr="004A1401">
        <w:trPr>
          <w:trHeight w:val="300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81" w:type="dxa"/>
          </w:tcPr>
          <w:p w:rsidR="00046E0E" w:rsidRPr="00A21944" w:rsidRDefault="00046E0E" w:rsidP="00CD39BA">
            <w:pPr>
              <w:ind w:right="-5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Криминализация и декриминализация уголовно – правовых деяний.</w:t>
            </w:r>
          </w:p>
        </w:tc>
      </w:tr>
      <w:tr w:rsidR="00046E0E" w:rsidRPr="00C90D26" w:rsidTr="004A1401">
        <w:trPr>
          <w:trHeight w:val="450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81" w:type="dxa"/>
          </w:tcPr>
          <w:p w:rsidR="00046E0E" w:rsidRPr="00A21944" w:rsidRDefault="00046E0E" w:rsidP="00CD39BA">
            <w:pPr>
              <w:ind w:right="-5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Уголовно-правовая политика РФ в отношении преступлений против личности (</w:t>
            </w:r>
            <w:r w:rsidRPr="00A21944">
              <w:rPr>
                <w:bCs/>
                <w:color w:val="00000A"/>
                <w:sz w:val="24"/>
                <w:szCs w:val="24"/>
              </w:rPr>
              <w:t>«</w:t>
            </w: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общеуголовный</w:t>
            </w:r>
            <w:r w:rsidRPr="00A21944">
              <w:rPr>
                <w:bCs/>
                <w:color w:val="00000A"/>
                <w:sz w:val="24"/>
                <w:szCs w:val="24"/>
              </w:rPr>
              <w:t xml:space="preserve">» </w:t>
            </w: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сегмент).</w:t>
            </w:r>
          </w:p>
        </w:tc>
      </w:tr>
      <w:tr w:rsidR="00046E0E" w:rsidRPr="00C90D26" w:rsidTr="00735A3F">
        <w:trPr>
          <w:trHeight w:val="318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81" w:type="dxa"/>
          </w:tcPr>
          <w:p w:rsidR="00046E0E" w:rsidRPr="00A21944" w:rsidRDefault="00046E0E" w:rsidP="00CD39BA">
            <w:pP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A21944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Уголовно-правовая политика РФ в отношении имущественных </w:t>
            </w: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преступлений.</w:t>
            </w:r>
          </w:p>
        </w:tc>
      </w:tr>
      <w:tr w:rsidR="00046E0E" w:rsidRPr="00C90D26" w:rsidTr="004A1401">
        <w:trPr>
          <w:trHeight w:val="285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81" w:type="dxa"/>
          </w:tcPr>
          <w:p w:rsidR="00046E0E" w:rsidRPr="00C90D26" w:rsidRDefault="00046E0E" w:rsidP="00CD39BA">
            <w:pPr>
              <w:pStyle w:val="Title"/>
              <w:ind w:right="-5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C90D26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Уголовно-правовая политика РФ в отношении экономических преступлений</w:t>
            </w:r>
            <w:r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.</w:t>
            </w:r>
          </w:p>
        </w:tc>
      </w:tr>
      <w:tr w:rsidR="00046E0E" w:rsidRPr="00C90D26" w:rsidTr="004A1401">
        <w:trPr>
          <w:trHeight w:val="315"/>
        </w:trPr>
        <w:tc>
          <w:tcPr>
            <w:tcW w:w="932" w:type="dxa"/>
          </w:tcPr>
          <w:p w:rsidR="00046E0E" w:rsidRPr="00794350" w:rsidRDefault="00046E0E" w:rsidP="00CD39B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81" w:type="dxa"/>
          </w:tcPr>
          <w:p w:rsidR="00046E0E" w:rsidRPr="00A21944" w:rsidRDefault="00046E0E" w:rsidP="004A1401">
            <w:pPr>
              <w:ind w:right="-5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 w:rsidRPr="00A21944">
              <w:rPr>
                <w:rFonts w:ascii="Times New Roman CYR" w:hAnsi="Times New Roman CYR" w:cs="Times New Roman CYR"/>
                <w:bCs/>
                <w:color w:val="00000A"/>
                <w:sz w:val="24"/>
                <w:szCs w:val="24"/>
              </w:rPr>
              <w:t>Коррупция и уголовная политика.</w:t>
            </w:r>
          </w:p>
        </w:tc>
      </w:tr>
    </w:tbl>
    <w:p w:rsidR="00046E0E" w:rsidRDefault="00046E0E" w:rsidP="00A21944">
      <w:pPr>
        <w:spacing w:after="100" w:afterAutospacing="1"/>
        <w:jc w:val="center"/>
        <w:rPr>
          <w:b/>
          <w:sz w:val="32"/>
          <w:szCs w:val="32"/>
        </w:rPr>
      </w:pPr>
    </w:p>
    <w:p w:rsidR="00046E0E" w:rsidRPr="00C30787" w:rsidRDefault="00046E0E" w:rsidP="00A21944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046E0E" w:rsidRDefault="00046E0E" w:rsidP="00912BF1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магистранта</w:t>
      </w:r>
      <w:r w:rsidRPr="00795CCF">
        <w:rPr>
          <w:sz w:val="24"/>
          <w:szCs w:val="24"/>
        </w:rPr>
        <w:t xml:space="preserve"> по освоению и закреплению знаний, выработке умений и навыков является составной частью учебного процесса</w:t>
      </w:r>
      <w:r>
        <w:rPr>
          <w:sz w:val="24"/>
          <w:szCs w:val="24"/>
        </w:rPr>
        <w:t>.</w:t>
      </w:r>
    </w:p>
    <w:p w:rsidR="00046E0E" w:rsidRDefault="00046E0E" w:rsidP="00912BF1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Самостоятельная работа выполняется студентом в ходе подготовки к практическим занятиям, </w:t>
      </w:r>
      <w:r>
        <w:rPr>
          <w:sz w:val="24"/>
          <w:szCs w:val="24"/>
        </w:rPr>
        <w:t>самостоятельного изучения тем курса</w:t>
      </w:r>
      <w:r w:rsidRPr="00795C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выполнения курсовой работы, </w:t>
      </w:r>
      <w:r w:rsidRPr="00795CCF">
        <w:rPr>
          <w:sz w:val="24"/>
          <w:szCs w:val="24"/>
        </w:rPr>
        <w:t xml:space="preserve">подготовки к сдаче </w:t>
      </w:r>
      <w:r>
        <w:rPr>
          <w:sz w:val="24"/>
          <w:szCs w:val="24"/>
        </w:rPr>
        <w:t>зачета</w:t>
      </w:r>
      <w:r w:rsidRPr="00795CCF">
        <w:rPr>
          <w:sz w:val="24"/>
          <w:szCs w:val="24"/>
        </w:rPr>
        <w:t>.</w:t>
      </w:r>
    </w:p>
    <w:p w:rsidR="00046E0E" w:rsidRDefault="00046E0E" w:rsidP="00912BF1">
      <w:pPr>
        <w:spacing w:after="100" w:afterAutospacing="1"/>
        <w:ind w:firstLine="540"/>
        <w:rPr>
          <w:b/>
          <w:sz w:val="28"/>
          <w:szCs w:val="28"/>
        </w:rPr>
      </w:pPr>
    </w:p>
    <w:p w:rsidR="00046E0E" w:rsidRDefault="00046E0E" w:rsidP="00912BF1">
      <w:pPr>
        <w:spacing w:after="100" w:afterAutospacing="1"/>
        <w:ind w:firstLine="540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урсовая работа</w:t>
      </w:r>
    </w:p>
    <w:p w:rsidR="00046E0E" w:rsidRPr="00192820" w:rsidRDefault="00046E0E" w:rsidP="00FC2B74">
      <w:pPr>
        <w:ind w:firstLine="709"/>
        <w:jc w:val="both"/>
        <w:rPr>
          <w:b/>
          <w:sz w:val="28"/>
          <w:szCs w:val="28"/>
        </w:rPr>
      </w:pPr>
      <w:r w:rsidRPr="00192820">
        <w:rPr>
          <w:b/>
          <w:sz w:val="28"/>
          <w:szCs w:val="28"/>
        </w:rPr>
        <w:t>Рекомендации по определению варианта, методические рекомендации по выполнению работы</w:t>
      </w:r>
      <w:r>
        <w:rPr>
          <w:b/>
          <w:sz w:val="28"/>
          <w:szCs w:val="28"/>
        </w:rPr>
        <w:t>,</w:t>
      </w:r>
      <w:r w:rsidRPr="00192820">
        <w:rPr>
          <w:b/>
          <w:sz w:val="28"/>
          <w:szCs w:val="28"/>
        </w:rPr>
        <w:t xml:space="preserve"> перечень тем.</w:t>
      </w:r>
    </w:p>
    <w:p w:rsidR="00046E0E" w:rsidRPr="00192820" w:rsidRDefault="00046E0E" w:rsidP="00FC2B74">
      <w:pPr>
        <w:ind w:firstLine="567"/>
        <w:jc w:val="both"/>
        <w:rPr>
          <w:b/>
        </w:rPr>
      </w:pPr>
      <w:r>
        <w:rPr>
          <w:b/>
        </w:rPr>
        <w:t>1. Общие положения</w:t>
      </w:r>
    </w:p>
    <w:p w:rsidR="00046E0E" w:rsidRPr="008600AF" w:rsidRDefault="00046E0E" w:rsidP="00FC2B74">
      <w:pPr>
        <w:ind w:firstLine="567"/>
        <w:jc w:val="both"/>
        <w:rPr>
          <w:b/>
        </w:rPr>
      </w:pPr>
      <w:r w:rsidRPr="005B15EA">
        <w:t xml:space="preserve">В соответствии с государственным образовательным стандартом и учебным планом студенты выполняют </w:t>
      </w:r>
      <w:r>
        <w:rPr>
          <w:b/>
        </w:rPr>
        <w:t>курсовую работу.</w:t>
      </w:r>
    </w:p>
    <w:p w:rsidR="00046E0E" w:rsidRDefault="00046E0E" w:rsidP="00FC2B74">
      <w:pPr>
        <w:ind w:firstLine="567"/>
        <w:jc w:val="both"/>
      </w:pPr>
      <w:r>
        <w:t>З</w:t>
      </w:r>
      <w:r w:rsidRPr="005B15EA">
        <w:t xml:space="preserve">адания </w:t>
      </w:r>
      <w:r>
        <w:t xml:space="preserve">курсовой </w:t>
      </w:r>
      <w:r w:rsidRPr="005B15EA">
        <w:t xml:space="preserve">работы разрабатываются </w:t>
      </w:r>
      <w:r>
        <w:t>профессорско-</w:t>
      </w:r>
      <w:r w:rsidRPr="005B15EA">
        <w:t>преподавательским составом кафедры</w:t>
      </w:r>
      <w:r>
        <w:t xml:space="preserve"> уголовного права и уголовного процесса.</w:t>
      </w:r>
    </w:p>
    <w:p w:rsidR="00046E0E" w:rsidRDefault="00046E0E" w:rsidP="00FC2B74">
      <w:pPr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>Тема курсовой работы выбирается из списка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(Приложение 6),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выбор варианта фиксируется путем написания заявления.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Вариант курсовой работы не должен повторяться в пределах курса. Выбор тем оформляется приказом. В случае, если студент не выбрал тему в течении двух недель от установочной сессии, тема назначается по представлению преподавателя.</w:t>
      </w:r>
    </w:p>
    <w:p w:rsidR="00046E0E" w:rsidRPr="005B15EA" w:rsidRDefault="00046E0E" w:rsidP="00FC2B74">
      <w:pPr>
        <w:ind w:firstLine="567"/>
        <w:jc w:val="both"/>
      </w:pPr>
      <w:r w:rsidRPr="005B15EA">
        <w:t>Поиск учебной, научной литературы и нормативного материала для выполнения к</w:t>
      </w:r>
      <w:r>
        <w:t>урсовой</w:t>
      </w:r>
      <w:r w:rsidRPr="005B15EA">
        <w:t xml:space="preserve"> работы осуществляется студентами самостоятельно. Срок выполнения контрольной работы 2-3 месяца. Выполненная к</w:t>
      </w:r>
      <w:r>
        <w:t>урсовая</w:t>
      </w:r>
      <w:r w:rsidRPr="005B15EA">
        <w:t xml:space="preserve"> работа должна быть представлена </w:t>
      </w:r>
      <w:r>
        <w:t>преподавателю</w:t>
      </w:r>
      <w:r w:rsidRPr="005B15EA">
        <w:t xml:space="preserve"> </w:t>
      </w:r>
      <w:r>
        <w:t xml:space="preserve">с </w:t>
      </w:r>
      <w:r w:rsidRPr="005B15EA">
        <w:t>начал</w:t>
      </w:r>
      <w:r>
        <w:t>ом</w:t>
      </w:r>
      <w:r w:rsidRPr="005B15EA">
        <w:t xml:space="preserve"> экзаменационной сессии. Проверку и рецензирование к</w:t>
      </w:r>
      <w:r>
        <w:t>урсовых</w:t>
      </w:r>
      <w:r w:rsidRPr="005B15EA">
        <w:t xml:space="preserve"> работ осуществляют преподаватели кафедры. Положительная оценка за выполненную к</w:t>
      </w:r>
      <w:r>
        <w:t>урсовую</w:t>
      </w:r>
      <w:r w:rsidRPr="005B15EA">
        <w:t xml:space="preserve"> работу является основанием для допуска студента к очередной экзаменационной сессии и к сдаче</w:t>
      </w:r>
      <w:r>
        <w:t xml:space="preserve"> зачета </w:t>
      </w:r>
      <w:r w:rsidRPr="005B15EA">
        <w:t xml:space="preserve">по дисциплине </w:t>
      </w:r>
      <w:r>
        <w:t>«О</w:t>
      </w:r>
      <w:r w:rsidRPr="005124FC">
        <w:t>сновные направления совершенствования уголовного законодательства</w:t>
      </w:r>
      <w:r w:rsidRPr="005B15EA">
        <w:t xml:space="preserve">». </w:t>
      </w:r>
    </w:p>
    <w:p w:rsidR="00046E0E" w:rsidRDefault="00046E0E" w:rsidP="00FC2B74">
      <w:pPr>
        <w:ind w:firstLine="567"/>
        <w:jc w:val="both"/>
      </w:pPr>
      <w:r w:rsidRPr="005B15EA">
        <w:t xml:space="preserve">При получении отрицательного отзыва </w:t>
      </w:r>
      <w:r>
        <w:t>н</w:t>
      </w:r>
      <w:r w:rsidRPr="005B15EA">
        <w:t>а выполненную к</w:t>
      </w:r>
      <w:r>
        <w:t>урсовую</w:t>
      </w:r>
      <w:r w:rsidRPr="005B15EA">
        <w:t xml:space="preserve"> работу студент оповещается об этом и </w:t>
      </w:r>
      <w:r>
        <w:t xml:space="preserve">она </w:t>
      </w:r>
      <w:r w:rsidRPr="005B15EA">
        <w:t>ему возвращается. При этом студенту необходимо доработать частично или переработать полностью задани</w:t>
      </w:r>
      <w:r>
        <w:t>я</w:t>
      </w:r>
      <w:r w:rsidRPr="005B15EA">
        <w:t xml:space="preserve"> к</w:t>
      </w:r>
      <w:r>
        <w:t>урсовой</w:t>
      </w:r>
      <w:r w:rsidRPr="005B15EA">
        <w:t xml:space="preserve"> работы с учетом замечаний</w:t>
      </w:r>
      <w:r>
        <w:t>,</w:t>
      </w:r>
      <w:r w:rsidRPr="005B15EA">
        <w:t xml:space="preserve"> </w:t>
      </w:r>
      <w:r>
        <w:t>отмече</w:t>
      </w:r>
      <w:r w:rsidRPr="005B15EA">
        <w:t xml:space="preserve">нных преподавателем. После этого выполненное задание необходимо вновь передать </w:t>
      </w:r>
      <w:r>
        <w:t>преподавателю</w:t>
      </w:r>
      <w:r w:rsidRPr="005B15EA">
        <w:t xml:space="preserve"> для проверки вместе с предыдущим вариантом </w:t>
      </w:r>
      <w:r>
        <w:t xml:space="preserve">работы </w:t>
      </w:r>
      <w:r w:rsidRPr="005B15EA">
        <w:t>и за</w:t>
      </w:r>
      <w:r>
        <w:t>мечаниями</w:t>
      </w:r>
      <w:r w:rsidRPr="005B15EA">
        <w:t>.</w:t>
      </w:r>
    </w:p>
    <w:p w:rsidR="00046E0E" w:rsidRPr="0067305D" w:rsidRDefault="00046E0E" w:rsidP="00FC2B74">
      <w:pPr>
        <w:ind w:firstLine="567"/>
        <w:jc w:val="both"/>
      </w:pPr>
      <w:r w:rsidRPr="0067305D">
        <w:t xml:space="preserve">При работе над </w:t>
      </w:r>
      <w:r>
        <w:t xml:space="preserve">курсовой </w:t>
      </w:r>
      <w:r w:rsidRPr="0067305D">
        <w:t>работой обратить внимание на сле</w:t>
      </w:r>
      <w:r>
        <w:t>дующее:</w:t>
      </w:r>
    </w:p>
    <w:p w:rsidR="00046E0E" w:rsidRPr="0067305D" w:rsidRDefault="00046E0E" w:rsidP="00FC2B74">
      <w:pPr>
        <w:ind w:firstLine="567"/>
        <w:jc w:val="both"/>
      </w:pPr>
      <w:r>
        <w:t xml:space="preserve">1) </w:t>
      </w:r>
      <w:r w:rsidRPr="0067305D">
        <w:t xml:space="preserve"> </w:t>
      </w:r>
      <w:r>
        <w:t>р</w:t>
      </w:r>
      <w:r w:rsidRPr="0067305D">
        <w:t>абота выполняется в строгом соответствии с темой;</w:t>
      </w:r>
    </w:p>
    <w:p w:rsidR="00046E0E" w:rsidRPr="0067305D" w:rsidRDefault="00046E0E" w:rsidP="00FC2B74">
      <w:pPr>
        <w:ind w:firstLine="567"/>
        <w:jc w:val="both"/>
      </w:pPr>
      <w:r>
        <w:t>2)</w:t>
      </w:r>
      <w:r w:rsidRPr="0067305D">
        <w:t xml:space="preserve"> </w:t>
      </w:r>
      <w:r>
        <w:t>н</w:t>
      </w:r>
      <w:r w:rsidRPr="0067305D">
        <w:t>азвание работы (основная проблема) должна отражаться в тексте работы:</w:t>
      </w:r>
    </w:p>
    <w:p w:rsidR="00046E0E" w:rsidRPr="0067305D" w:rsidRDefault="00046E0E" w:rsidP="00FC2B74">
      <w:pPr>
        <w:ind w:firstLine="567"/>
        <w:jc w:val="both"/>
      </w:pPr>
      <w:r>
        <w:t>-</w:t>
      </w:r>
      <w:r w:rsidRPr="0067305D">
        <w:t xml:space="preserve"> в содержании, во введении, в предмете, целях, задачах,</w:t>
      </w:r>
      <w:r>
        <w:t xml:space="preserve"> заключении.</w:t>
      </w:r>
    </w:p>
    <w:p w:rsidR="00046E0E" w:rsidRPr="0067305D" w:rsidRDefault="00046E0E" w:rsidP="00FC2B74">
      <w:pPr>
        <w:ind w:firstLine="567"/>
        <w:jc w:val="both"/>
      </w:pPr>
      <w:r>
        <w:t>3) в</w:t>
      </w:r>
      <w:r w:rsidRPr="0067305D">
        <w:t xml:space="preserve"> каждом параграфе должен быть вывод, соответствующий названию параграфа;</w:t>
      </w:r>
    </w:p>
    <w:p w:rsidR="00046E0E" w:rsidRPr="0067305D" w:rsidRDefault="00046E0E" w:rsidP="00FC2B74">
      <w:pPr>
        <w:ind w:firstLine="567"/>
        <w:jc w:val="both"/>
      </w:pPr>
      <w:r>
        <w:t>4)</w:t>
      </w:r>
      <w:r w:rsidRPr="0067305D">
        <w:t xml:space="preserve"> </w:t>
      </w:r>
      <w:r>
        <w:t>о</w:t>
      </w:r>
      <w:r w:rsidRPr="0067305D">
        <w:t>собое внимание обратить на оформление списка литературы и сносок, которое должно соответствовать стандартам;</w:t>
      </w:r>
    </w:p>
    <w:p w:rsidR="00046E0E" w:rsidRPr="0067305D" w:rsidRDefault="00046E0E" w:rsidP="00FC2B74">
      <w:pPr>
        <w:ind w:firstLine="567"/>
        <w:jc w:val="both"/>
      </w:pPr>
      <w:r>
        <w:t>5)</w:t>
      </w:r>
      <w:r w:rsidRPr="0067305D">
        <w:t xml:space="preserve"> </w:t>
      </w:r>
      <w:r>
        <w:t>с</w:t>
      </w:r>
      <w:r w:rsidRPr="0067305D">
        <w:t>носки должны быть на каждой странице, в сносках должны быть отражены все источники, указанные в списке литературы; нумерация сносок сквозная;</w:t>
      </w:r>
    </w:p>
    <w:p w:rsidR="00046E0E" w:rsidRPr="0067305D" w:rsidRDefault="00046E0E" w:rsidP="00FC2B74">
      <w:pPr>
        <w:ind w:firstLine="567"/>
        <w:jc w:val="both"/>
      </w:pPr>
      <w:r>
        <w:t>6)</w:t>
      </w:r>
      <w:r w:rsidRPr="0067305D">
        <w:t xml:space="preserve"> </w:t>
      </w:r>
      <w:r>
        <w:t>о</w:t>
      </w:r>
      <w:r w:rsidRPr="0067305D">
        <w:t xml:space="preserve">братить внимание на введение и заключение, которые являются обязательными элементами работы и должны содержать обязательные реквизиты (актуальность, объект и предмет исследования и т.д. в соответствии с </w:t>
      </w:r>
      <w:r>
        <w:t>настоящими рекомендациями</w:t>
      </w:r>
      <w:r w:rsidRPr="0067305D">
        <w:t xml:space="preserve">). </w:t>
      </w:r>
    </w:p>
    <w:p w:rsidR="00046E0E" w:rsidRPr="0067305D" w:rsidRDefault="00046E0E" w:rsidP="00FC2B74">
      <w:pPr>
        <w:ind w:firstLine="567"/>
        <w:jc w:val="both"/>
      </w:pPr>
      <w:r>
        <w:t>7)</w:t>
      </w:r>
      <w:r w:rsidRPr="0067305D">
        <w:t xml:space="preserve"> </w:t>
      </w:r>
      <w:r>
        <w:t>н</w:t>
      </w:r>
      <w:r w:rsidRPr="0067305D">
        <w:t xml:space="preserve">еобходимо активно использовать периодические издания; </w:t>
      </w:r>
    </w:p>
    <w:p w:rsidR="00046E0E" w:rsidRPr="0067305D" w:rsidRDefault="00046E0E" w:rsidP="00FC2B74">
      <w:pPr>
        <w:ind w:firstLine="567"/>
        <w:jc w:val="both"/>
      </w:pPr>
      <w:r>
        <w:t>8)</w:t>
      </w:r>
      <w:r w:rsidRPr="0067305D">
        <w:t xml:space="preserve"> </w:t>
      </w:r>
      <w:r>
        <w:t>п</w:t>
      </w:r>
      <w:r w:rsidRPr="0067305D">
        <w:t>ри выборе литературы, которая используется при написании работы и указывается в списке, необхо</w:t>
      </w:r>
      <w:r>
        <w:t>димо, что</w:t>
      </w:r>
      <w:r w:rsidRPr="0067305D">
        <w:t xml:space="preserve">бы не менее </w:t>
      </w:r>
      <w:r>
        <w:t>пяти</w:t>
      </w:r>
      <w:r w:rsidRPr="0067305D">
        <w:t xml:space="preserve"> источников из раздела</w:t>
      </w:r>
      <w:r>
        <w:t xml:space="preserve"> «</w:t>
      </w:r>
      <w:r w:rsidRPr="0067305D">
        <w:t>научная литература</w:t>
      </w:r>
      <w:r>
        <w:t xml:space="preserve">» </w:t>
      </w:r>
      <w:r w:rsidRPr="0067305D">
        <w:t xml:space="preserve"> датировалось не позднее </w:t>
      </w:r>
      <w:r>
        <w:t>двух лет до года выполнения работы</w:t>
      </w:r>
      <w:r w:rsidRPr="0067305D">
        <w:t xml:space="preserve">. Общее количество источников – не менее </w:t>
      </w:r>
      <w:r>
        <w:t>20;</w:t>
      </w:r>
    </w:p>
    <w:p w:rsidR="00046E0E" w:rsidRPr="0067305D" w:rsidRDefault="00046E0E" w:rsidP="00FC2B74">
      <w:pPr>
        <w:ind w:firstLine="567"/>
        <w:jc w:val="both"/>
      </w:pPr>
      <w:r>
        <w:t>9) курсовая</w:t>
      </w:r>
      <w:r w:rsidRPr="0067305D">
        <w:t xml:space="preserve"> работа должна быть полноценным исследованием, где использованы материалы практики (судебной и администра</w:t>
      </w:r>
      <w:r>
        <w:t>тивной, статистика и др.) А так</w:t>
      </w:r>
      <w:r w:rsidRPr="0067305D">
        <w:t>же  сделаны выводы по совершенст</w:t>
      </w:r>
      <w:r>
        <w:t>вованию правового регулирования;</w:t>
      </w:r>
    </w:p>
    <w:p w:rsidR="00046E0E" w:rsidRPr="0067305D" w:rsidRDefault="00046E0E" w:rsidP="00FC2B74">
      <w:pPr>
        <w:ind w:firstLine="567"/>
        <w:jc w:val="both"/>
      </w:pPr>
      <w:r>
        <w:t>10) н</w:t>
      </w:r>
      <w:r w:rsidRPr="0067305D">
        <w:t xml:space="preserve">еобходимо использовать судебную практику (решения судов, в том числе </w:t>
      </w:r>
      <w:r>
        <w:t xml:space="preserve">Верховного и </w:t>
      </w:r>
      <w:r w:rsidRPr="0067305D">
        <w:t>Конституционного Суда Российской Федерации, отобразить их в соответствующем разделе биб</w:t>
      </w:r>
      <w:r>
        <w:t>лиографического списка;</w:t>
      </w:r>
    </w:p>
    <w:p w:rsidR="00046E0E" w:rsidRPr="0067305D" w:rsidRDefault="00046E0E" w:rsidP="00FC2B74">
      <w:pPr>
        <w:ind w:firstLine="567"/>
        <w:jc w:val="both"/>
      </w:pPr>
      <w:r>
        <w:t>11)</w:t>
      </w:r>
      <w:r w:rsidRPr="0067305D">
        <w:t xml:space="preserve"> </w:t>
      </w:r>
      <w:r>
        <w:t>а</w:t>
      </w:r>
      <w:r w:rsidRPr="0067305D">
        <w:t>ббревиатура РФ указывается в тексте в исключительных случаях в общепризнанных сокращениях кодексов - УК РФ, ГК РФ, при этом обязательно в тексте при первом упоминании указывается полностью название кодекса без сокращений и в скобках -  (далее – УК РФ). Конституция Российской Федерации, Президент Российской Федерации и др. – не сокраща</w:t>
      </w:r>
      <w:r>
        <w:t>ются;</w:t>
      </w:r>
    </w:p>
    <w:p w:rsidR="00046E0E" w:rsidRPr="0067305D" w:rsidRDefault="00046E0E" w:rsidP="00FC2B74">
      <w:pPr>
        <w:ind w:firstLine="567"/>
        <w:jc w:val="both"/>
      </w:pPr>
      <w:r>
        <w:t>12) н</w:t>
      </w:r>
      <w:r w:rsidRPr="0067305D">
        <w:t>ельзя ставить N вместо №;</w:t>
      </w:r>
    </w:p>
    <w:p w:rsidR="00046E0E" w:rsidRPr="0067305D" w:rsidRDefault="00046E0E" w:rsidP="00FC2B74">
      <w:pPr>
        <w:ind w:firstLine="567"/>
        <w:jc w:val="both"/>
      </w:pPr>
      <w:r>
        <w:t>13) в</w:t>
      </w:r>
      <w:r w:rsidRPr="0067305D">
        <w:t>о всех случаях использовать исключительно «», а не ‘’ ’’ и другие варианты кавычек;</w:t>
      </w:r>
    </w:p>
    <w:p w:rsidR="00046E0E" w:rsidRPr="0067305D" w:rsidRDefault="00046E0E" w:rsidP="00FC2B74">
      <w:pPr>
        <w:ind w:firstLine="567"/>
        <w:jc w:val="both"/>
      </w:pPr>
      <w:r>
        <w:t>14) п</w:t>
      </w:r>
      <w:r w:rsidRPr="0067305D">
        <w:t xml:space="preserve">риложения должны иметь названия, нумеруются латинскими </w:t>
      </w:r>
      <w:r>
        <w:t>буквами;</w:t>
      </w:r>
    </w:p>
    <w:p w:rsidR="00046E0E" w:rsidRPr="0067305D" w:rsidRDefault="00046E0E" w:rsidP="00FC2B74">
      <w:pPr>
        <w:ind w:firstLine="567"/>
        <w:jc w:val="both"/>
      </w:pPr>
      <w:r>
        <w:t>16) ж</w:t>
      </w:r>
      <w:r w:rsidRPr="0067305D">
        <w:t xml:space="preserve">елательно объем равномерно распределить между параграфами </w:t>
      </w:r>
      <w:r>
        <w:t>(</w:t>
      </w:r>
      <w:r w:rsidRPr="0067305D">
        <w:t xml:space="preserve">примерно по </w:t>
      </w:r>
      <w:r>
        <w:t>5)</w:t>
      </w:r>
      <w:r w:rsidRPr="0067305D">
        <w:t xml:space="preserve"> листов</w:t>
      </w:r>
      <w:r>
        <w:t>;</w:t>
      </w:r>
    </w:p>
    <w:p w:rsidR="00046E0E" w:rsidRPr="0067305D" w:rsidRDefault="00046E0E" w:rsidP="00FC2B74">
      <w:pPr>
        <w:ind w:firstLine="567"/>
        <w:jc w:val="both"/>
      </w:pPr>
      <w:r>
        <w:t>17) о</w:t>
      </w:r>
      <w:r w:rsidRPr="0067305D">
        <w:t>формите список литературы правильно</w:t>
      </w:r>
      <w:r>
        <w:t>:</w:t>
      </w:r>
    </w:p>
    <w:p w:rsidR="00046E0E" w:rsidRPr="0067305D" w:rsidRDefault="00046E0E" w:rsidP="00FC2B74">
      <w:pPr>
        <w:ind w:firstLine="567"/>
        <w:jc w:val="both"/>
      </w:pPr>
      <w:r w:rsidRPr="00C9268C">
        <w:rPr>
          <w:highlight w:val="yellow"/>
        </w:rPr>
        <w:t xml:space="preserve">НПА оформляются так: название, двоеточие, вид, далее в квадратных скобках дата (например 6 октября </w:t>
      </w:r>
      <w:smartTag w:uri="urn:schemas-microsoft-com:office:smarttags" w:element="metricconverter">
        <w:smartTagPr>
          <w:attr w:name="ProductID" w:val="2006 г"/>
        </w:smartTagPr>
        <w:r w:rsidRPr="00C9268C">
          <w:rPr>
            <w:highlight w:val="yellow"/>
          </w:rPr>
          <w:t>2006 г</w:t>
        </w:r>
      </w:smartTag>
      <w:r w:rsidRPr="00C9268C">
        <w:rPr>
          <w:highlight w:val="yellow"/>
        </w:rPr>
        <w:t xml:space="preserve">.), номер акта, указание, что с посл. изм и доп, далее две косых и название источника (это должно быть  Собр. законодательства Рос.  Федерации (именно так надо сокращать) далее точка, тире, год, точка, тире, номер, точка, тире, статья, например: О муниципальной службе в Забайкальском крае: закон Забайкальского края [29 декабря </w:t>
      </w:r>
      <w:smartTag w:uri="urn:schemas-microsoft-com:office:smarttags" w:element="metricconverter">
        <w:smartTagPr>
          <w:attr w:name="ProductID" w:val="2008 г"/>
        </w:smartTagPr>
        <w:r w:rsidRPr="00C9268C">
          <w:rPr>
            <w:highlight w:val="yellow"/>
          </w:rPr>
          <w:t>2008 г</w:t>
        </w:r>
      </w:smartTag>
      <w:r w:rsidRPr="00C9268C">
        <w:rPr>
          <w:highlight w:val="yellow"/>
        </w:rPr>
        <w:t>. №108 – ЗЗК (с посл. изм. и доп.)] // Забайкальский рабочий. – 2009. – №3. – 12 января.</w:t>
      </w:r>
    </w:p>
    <w:p w:rsidR="00046E0E" w:rsidRDefault="00046E0E" w:rsidP="00FC2B74">
      <w:pPr>
        <w:ind w:firstLine="567"/>
        <w:jc w:val="both"/>
      </w:pPr>
      <w:r w:rsidRPr="0067305D">
        <w:t>При оформлении источников в названиях журналов и газет и названиях издательств кавычки не ставятся.</w:t>
      </w:r>
    </w:p>
    <w:p w:rsidR="00046E0E" w:rsidRPr="0067305D" w:rsidRDefault="00046E0E" w:rsidP="00FC2B74">
      <w:pPr>
        <w:ind w:firstLine="567"/>
        <w:jc w:val="both"/>
      </w:pPr>
    </w:p>
    <w:p w:rsidR="00046E0E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 Защита курсовой работы</w:t>
      </w:r>
    </w:p>
    <w:p w:rsidR="00046E0E" w:rsidRPr="00812AD7" w:rsidRDefault="00046E0E" w:rsidP="00FC2B74">
      <w:pPr>
        <w:ind w:firstLine="567"/>
        <w:jc w:val="both"/>
      </w:pPr>
      <w:r w:rsidRPr="00812AD7">
        <w:t>Курсовая работа, подготовленная без соблюдения правил, изложенных в рекомендациях к подготовке, оформлению и выполнению работ, к защите не допускается.</w:t>
      </w:r>
    </w:p>
    <w:p w:rsidR="00046E0E" w:rsidRPr="00812AD7" w:rsidRDefault="00046E0E" w:rsidP="00FC2B74">
      <w:pPr>
        <w:ind w:firstLine="567"/>
        <w:jc w:val="both"/>
      </w:pPr>
      <w:r w:rsidRPr="00812AD7">
        <w:t>Защита курсовой работы проводится на занятии.</w:t>
      </w:r>
    </w:p>
    <w:p w:rsidR="00046E0E" w:rsidRPr="00812AD7" w:rsidRDefault="00046E0E" w:rsidP="00FC2B74">
      <w:pPr>
        <w:ind w:firstLine="567"/>
        <w:jc w:val="both"/>
      </w:pPr>
      <w:r w:rsidRPr="00812AD7">
        <w:t xml:space="preserve">Процедура защиты состоит из сообщения студента об основном содержании работы, в котором студент самостоятельно, в течении 4-5 минут кратко обосновывает  актуальность исследуемых проблем, характеризует объект и предмет исследования, его цели и задачи, кратко раскрывается содержание исследования, его результаты, выводы, рекомендации, предложения. </w:t>
      </w:r>
    </w:p>
    <w:p w:rsidR="00046E0E" w:rsidRDefault="00046E0E" w:rsidP="00FC2B74">
      <w:pPr>
        <w:ind w:firstLine="567"/>
        <w:jc w:val="both"/>
      </w:pPr>
      <w:r w:rsidRPr="00812AD7">
        <w:t xml:space="preserve">После сообщения студенту могут быть заданы вопросы, на которые студент должен ответить. </w:t>
      </w:r>
      <w:r>
        <w:t>После этого выставляется оценка.</w:t>
      </w:r>
    </w:p>
    <w:p w:rsidR="00046E0E" w:rsidRDefault="00046E0E" w:rsidP="00FC2B74">
      <w:pPr>
        <w:ind w:firstLine="567"/>
        <w:jc w:val="both"/>
      </w:pPr>
    </w:p>
    <w:p w:rsidR="00046E0E" w:rsidRPr="00192820" w:rsidRDefault="00046E0E" w:rsidP="00FC2B74">
      <w:pPr>
        <w:ind w:firstLine="567"/>
        <w:jc w:val="both"/>
        <w:rPr>
          <w:b/>
        </w:rPr>
      </w:pPr>
      <w:r>
        <w:rPr>
          <w:b/>
        </w:rPr>
        <w:t>3</w:t>
      </w:r>
      <w:r w:rsidRPr="00192820">
        <w:rPr>
          <w:b/>
        </w:rPr>
        <w:t>. Методические  рекомендации по выполнению и оформлению курсовой работы</w:t>
      </w:r>
    </w:p>
    <w:p w:rsidR="00046E0E" w:rsidRDefault="00046E0E" w:rsidP="00FC2B74">
      <w:pPr>
        <w:ind w:firstLine="567"/>
        <w:jc w:val="both"/>
      </w:pPr>
      <w:r w:rsidRPr="00A63E72">
        <w:t>Курсовая работа содержит следующие структурные элементы</w:t>
      </w:r>
      <w:r>
        <w:t>:</w:t>
      </w:r>
    </w:p>
    <w:p w:rsidR="00046E0E" w:rsidRDefault="00046E0E" w:rsidP="00FC2B74">
      <w:pPr>
        <w:ind w:firstLine="567"/>
        <w:jc w:val="both"/>
      </w:pPr>
      <w:r>
        <w:t>1. Титульный лист.</w:t>
      </w:r>
    </w:p>
    <w:p w:rsidR="00046E0E" w:rsidRDefault="00046E0E" w:rsidP="00FC2B74">
      <w:pPr>
        <w:ind w:firstLine="567"/>
        <w:jc w:val="both"/>
      </w:pPr>
      <w:r>
        <w:t>2. Пояснительная записка.</w:t>
      </w:r>
    </w:p>
    <w:p w:rsidR="00046E0E" w:rsidRDefault="00046E0E" w:rsidP="00FC2B74">
      <w:pPr>
        <w:ind w:firstLine="567"/>
        <w:jc w:val="both"/>
      </w:pPr>
      <w:r>
        <w:t>3. Содержание.</w:t>
      </w:r>
    </w:p>
    <w:p w:rsidR="00046E0E" w:rsidRDefault="00046E0E" w:rsidP="00FC2B74">
      <w:pPr>
        <w:ind w:firstLine="567"/>
        <w:jc w:val="both"/>
      </w:pPr>
      <w:r>
        <w:t>4. Введение.</w:t>
      </w:r>
    </w:p>
    <w:p w:rsidR="00046E0E" w:rsidRDefault="00046E0E" w:rsidP="00FC2B74">
      <w:pPr>
        <w:ind w:firstLine="567"/>
        <w:jc w:val="both"/>
      </w:pPr>
      <w:r>
        <w:t>5. Основная часть.</w:t>
      </w:r>
    </w:p>
    <w:p w:rsidR="00046E0E" w:rsidRDefault="00046E0E" w:rsidP="00FC2B74">
      <w:pPr>
        <w:ind w:firstLine="567"/>
        <w:jc w:val="both"/>
      </w:pPr>
      <w:r>
        <w:t>6. Заключение.</w:t>
      </w:r>
    </w:p>
    <w:p w:rsidR="00046E0E" w:rsidRDefault="00046E0E" w:rsidP="00FC2B74">
      <w:pPr>
        <w:ind w:firstLine="567"/>
        <w:jc w:val="both"/>
      </w:pPr>
      <w:r>
        <w:t>7. Список использованных источников.</w:t>
      </w:r>
    </w:p>
    <w:p w:rsidR="00046E0E" w:rsidRDefault="00046E0E" w:rsidP="00FC2B74">
      <w:pPr>
        <w:ind w:firstLine="567"/>
        <w:jc w:val="both"/>
      </w:pPr>
      <w:r>
        <w:t>8. Приложения.</w:t>
      </w:r>
    </w:p>
    <w:p w:rsidR="00046E0E" w:rsidRDefault="00046E0E" w:rsidP="00FC2B74">
      <w:pPr>
        <w:ind w:firstLine="567"/>
        <w:jc w:val="both"/>
      </w:pPr>
      <w:r>
        <w:t>Перечисленные элементы подшиваются в указанной выше последовательности.</w:t>
      </w:r>
    </w:p>
    <w:p w:rsidR="00046E0E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 w:rsidRPr="00A63E72">
        <w:rPr>
          <w:b/>
          <w:sz w:val="24"/>
          <w:szCs w:val="24"/>
        </w:rPr>
        <w:t>1. Титульный лист</w:t>
      </w:r>
      <w:r>
        <w:rPr>
          <w:b/>
          <w:sz w:val="24"/>
          <w:szCs w:val="24"/>
        </w:rPr>
        <w:t xml:space="preserve"> и пояснительная записка</w:t>
      </w:r>
    </w:p>
    <w:p w:rsidR="00046E0E" w:rsidRDefault="00046E0E" w:rsidP="00FC2B74">
      <w:pPr>
        <w:ind w:firstLine="567"/>
        <w:jc w:val="both"/>
      </w:pPr>
      <w:r>
        <w:t>Титульный лист и пояснительная записка оформляется по образцу (Приложение 1).</w:t>
      </w:r>
    </w:p>
    <w:p w:rsidR="00046E0E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63E7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Содержание</w:t>
      </w:r>
    </w:p>
    <w:p w:rsidR="00046E0E" w:rsidRDefault="00046E0E" w:rsidP="00FC2B74">
      <w:pPr>
        <w:ind w:firstLine="567"/>
        <w:jc w:val="both"/>
      </w:pPr>
      <w:r>
        <w:t xml:space="preserve">Содержание включает последовательно перечисленные разделы работы. </w:t>
      </w:r>
    </w:p>
    <w:p w:rsidR="00046E0E" w:rsidRPr="00DF7648" w:rsidRDefault="00046E0E" w:rsidP="00FC2B74">
      <w:pPr>
        <w:ind w:firstLine="567"/>
        <w:jc w:val="both"/>
      </w:pPr>
      <w:r>
        <w:t xml:space="preserve">Образец оформления содержания – </w:t>
      </w:r>
      <w:r w:rsidRPr="00EC60FF">
        <w:rPr>
          <w:b/>
        </w:rPr>
        <w:t>Приложение 3</w:t>
      </w:r>
      <w:r>
        <w:t>.</w:t>
      </w:r>
    </w:p>
    <w:p w:rsidR="00046E0E" w:rsidRPr="00677157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 Введение</w:t>
      </w:r>
    </w:p>
    <w:p w:rsidR="00046E0E" w:rsidRDefault="00046E0E" w:rsidP="00FC2B74">
      <w:pPr>
        <w:ind w:firstLine="567"/>
        <w:jc w:val="both"/>
      </w:pPr>
      <w:r w:rsidRPr="00677157">
        <w:t>Во введении обосновывается актуальность темы, определяется степень ее разработанности, определяется объект</w:t>
      </w:r>
      <w:r>
        <w:t>,</w:t>
      </w:r>
      <w:r w:rsidRPr="00677157">
        <w:t xml:space="preserve"> предмет </w:t>
      </w:r>
      <w:r>
        <w:t xml:space="preserve">и методология </w:t>
      </w:r>
      <w:r w:rsidRPr="00677157">
        <w:t>исследования, формулируется цель и задачи работы</w:t>
      </w:r>
      <w:r>
        <w:t xml:space="preserve">, </w:t>
      </w:r>
      <w:r w:rsidRPr="00677157">
        <w:t xml:space="preserve">обосновывается структура работы, даются необходимые пояснения. Объем введения составляет </w:t>
      </w:r>
      <w:r>
        <w:t>1-2 листа</w:t>
      </w:r>
      <w:r w:rsidRPr="00677157">
        <w:t>.</w:t>
      </w:r>
    </w:p>
    <w:p w:rsidR="00046E0E" w:rsidRDefault="00046E0E" w:rsidP="00FC2B74">
      <w:pPr>
        <w:ind w:firstLine="567"/>
        <w:jc w:val="both"/>
      </w:pPr>
      <w:r>
        <w:t>Нумерация введения начинается с 3 листа.</w:t>
      </w:r>
    </w:p>
    <w:p w:rsidR="00046E0E" w:rsidRDefault="00046E0E" w:rsidP="00FC2B74">
      <w:pPr>
        <w:ind w:firstLine="567"/>
        <w:jc w:val="both"/>
      </w:pPr>
      <w:r>
        <w:t xml:space="preserve">После написания актуальности темы можно приступать к анализу </w:t>
      </w:r>
      <w:r w:rsidRPr="00C866A3">
        <w:t>степени разработанности темы</w:t>
      </w:r>
      <w:r>
        <w:t xml:space="preserve"> - проанализировать известные научные труды, перечислить авторов, которые в своих исследованиях затрагивали рассматриваемые в работе вопросы.</w:t>
      </w:r>
    </w:p>
    <w:p w:rsidR="00046E0E" w:rsidRDefault="00046E0E" w:rsidP="00FC2B74">
      <w:pPr>
        <w:ind w:firstLine="567"/>
        <w:jc w:val="both"/>
      </w:pPr>
      <w:r>
        <w:t xml:space="preserve">Далее следует </w:t>
      </w:r>
      <w:r w:rsidRPr="00C866A3">
        <w:t>объект</w:t>
      </w:r>
      <w:r>
        <w:t xml:space="preserve"> исследования. Объектом всегда являются общественные или правовые отношения. Объект не нужно путать с предметом исследования. </w:t>
      </w:r>
      <w:r w:rsidRPr="00C866A3">
        <w:t>Предметом</w:t>
      </w:r>
      <w:r>
        <w:t xml:space="preserve"> исследования обычно являются нормы права, регламентирующие те правовые отношения, которые рассматриваются в курсовой работе. Предметом также могут являться проблемы в законодательстве, которые раскрываются в курсовой работе.</w:t>
      </w:r>
    </w:p>
    <w:p w:rsidR="00046E0E" w:rsidRDefault="00046E0E" w:rsidP="00FC2B74">
      <w:pPr>
        <w:ind w:firstLine="567"/>
        <w:jc w:val="both"/>
      </w:pPr>
      <w:r w:rsidRPr="00C866A3">
        <w:t>Цель курсовой работы</w:t>
      </w:r>
      <w:r>
        <w:t xml:space="preserve"> складывается из названия темы. Можно добавить словосочетание «Провести комплексное исследование»…</w:t>
      </w:r>
    </w:p>
    <w:p w:rsidR="00046E0E" w:rsidRDefault="00046E0E" w:rsidP="00FC2B74">
      <w:pPr>
        <w:ind w:firstLine="567"/>
        <w:jc w:val="both"/>
      </w:pPr>
      <w:r w:rsidRPr="00C866A3">
        <w:t xml:space="preserve">Задачи </w:t>
      </w:r>
      <w:r>
        <w:t>курсовой формируются из подпунктов, которые обозначены в плане курсовой работы.</w:t>
      </w:r>
    </w:p>
    <w:p w:rsidR="00046E0E" w:rsidRDefault="00046E0E" w:rsidP="00FC2B74">
      <w:pPr>
        <w:ind w:firstLine="567"/>
        <w:jc w:val="both"/>
      </w:pPr>
      <w:r>
        <w:t xml:space="preserve">Обязательно следует упомянуть о </w:t>
      </w:r>
      <w:r w:rsidRPr="00C866A3">
        <w:t xml:space="preserve">методологической основе </w:t>
      </w:r>
      <w:r>
        <w:t>исследования. Эта часть введения курсовой работы может звучать примерно так: «Методологической основой исследования послужили такие методы познания, как: специально-юридический, сравнительно-правовой, исторический и другие приемы обобщения научного материала и практического опыта».</w:t>
      </w:r>
    </w:p>
    <w:p w:rsidR="00046E0E" w:rsidRDefault="00046E0E" w:rsidP="00FC2B74">
      <w:pPr>
        <w:ind w:firstLine="567"/>
        <w:jc w:val="both"/>
      </w:pPr>
      <w:r w:rsidRPr="00C866A3">
        <w:t xml:space="preserve">Теоретическая основа </w:t>
      </w:r>
      <w:r>
        <w:t>курсовой работы складывается из перечисления ученых, труды которых использовались при написании работы. Здесь можно кратко проанализировать несколько основных исследований, которыми вы пользовались при написании курсовой работы.</w:t>
      </w:r>
    </w:p>
    <w:p w:rsidR="00046E0E" w:rsidRDefault="00046E0E" w:rsidP="00FC2B74">
      <w:pPr>
        <w:ind w:firstLine="567"/>
        <w:jc w:val="both"/>
      </w:pPr>
      <w:r>
        <w:t xml:space="preserve">В конце введения необходимо кратко описать </w:t>
      </w:r>
      <w:r w:rsidRPr="00C866A3">
        <w:t>структуру курсовой</w:t>
      </w:r>
      <w:r>
        <w:t>.</w:t>
      </w:r>
    </w:p>
    <w:p w:rsidR="00046E0E" w:rsidRPr="00677157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 Основная часть</w:t>
      </w:r>
    </w:p>
    <w:p w:rsidR="00046E0E" w:rsidRPr="00677157" w:rsidRDefault="00046E0E" w:rsidP="00FC2B74">
      <w:pPr>
        <w:ind w:firstLine="567"/>
        <w:jc w:val="both"/>
      </w:pPr>
      <w:r w:rsidRPr="00677157">
        <w:t xml:space="preserve">Содержание </w:t>
      </w:r>
      <w:r>
        <w:t>курсовой работы</w:t>
      </w:r>
      <w:r w:rsidRPr="00677157">
        <w:t xml:space="preserve"> определяется ее темой.</w:t>
      </w:r>
    </w:p>
    <w:p w:rsidR="00046E0E" w:rsidRPr="00677157" w:rsidRDefault="00046E0E" w:rsidP="00FC2B74">
      <w:pPr>
        <w:ind w:firstLine="567"/>
        <w:jc w:val="both"/>
      </w:pPr>
      <w:r w:rsidRPr="00677157">
        <w:t xml:space="preserve">Количество глав работы определяется темой. </w:t>
      </w:r>
      <w:r>
        <w:t xml:space="preserve">С учетом объема работы рекомендуется оформить материал в 2 главы. </w:t>
      </w:r>
      <w:r w:rsidRPr="00677157">
        <w:t>Главы делятся на параграфы. Каждая глава должна включать 2</w:t>
      </w:r>
      <w:r>
        <w:t>-3</w:t>
      </w:r>
      <w:r w:rsidRPr="00677157">
        <w:t xml:space="preserve"> параграф</w:t>
      </w:r>
      <w:r>
        <w:t>а</w:t>
      </w:r>
      <w:r w:rsidRPr="00677157">
        <w:t>. Объем параграфа – не менее 5 страниц. Каждую главу следует начинать с нового листа. Кажд</w:t>
      </w:r>
      <w:r>
        <w:t>ый</w:t>
      </w:r>
      <w:r w:rsidRPr="00677157">
        <w:t xml:space="preserve"> параграф работы должна заканчиваться  выводами.</w:t>
      </w:r>
    </w:p>
    <w:p w:rsidR="00046E0E" w:rsidRPr="00677157" w:rsidRDefault="00046E0E" w:rsidP="00FC2B74">
      <w:pPr>
        <w:ind w:firstLine="567"/>
        <w:jc w:val="both"/>
      </w:pPr>
      <w:r w:rsidRPr="00677157">
        <w:t>Главы и параграфы должны иметь заголовки (подзаголовки). Заголовки (подзаголовки) не подчеркиваются, в конце их точки не ставятся.</w:t>
      </w:r>
    </w:p>
    <w:p w:rsidR="00046E0E" w:rsidRPr="00677157" w:rsidRDefault="00046E0E" w:rsidP="00FC2B74">
      <w:pPr>
        <w:ind w:firstLine="567"/>
        <w:jc w:val="both"/>
      </w:pPr>
      <w:r w:rsidRPr="00677157">
        <w:t>Заголовки глав и параграфов нумеруются арабскими цифрами (1, 2, 1.1; 1.2 и т.д.). Номер параграфа состоит из номера главы и параграфа, разделенных точкой (1.1., 1.2., 1.3…..).</w:t>
      </w:r>
    </w:p>
    <w:p w:rsidR="00046E0E" w:rsidRPr="00F11BF7" w:rsidRDefault="00046E0E" w:rsidP="00FC2B74">
      <w:pPr>
        <w:ind w:firstLine="567"/>
        <w:jc w:val="both"/>
      </w:pPr>
      <w:r>
        <w:t xml:space="preserve">Образец оформления – </w:t>
      </w:r>
      <w:r w:rsidRPr="00EC60FF">
        <w:rPr>
          <w:b/>
        </w:rPr>
        <w:t>Приложение 4</w:t>
      </w:r>
      <w:r>
        <w:t>.</w:t>
      </w:r>
    </w:p>
    <w:p w:rsidR="00046E0E" w:rsidRPr="00F11BF7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Заключение</w:t>
      </w:r>
    </w:p>
    <w:p w:rsidR="00046E0E" w:rsidRDefault="00046E0E" w:rsidP="00FC2B74">
      <w:pPr>
        <w:ind w:firstLine="567"/>
        <w:jc w:val="both"/>
      </w:pPr>
      <w:r w:rsidRPr="00677157">
        <w:t>Заключение должно содержать общие выводы, обобщенное изложение основных проблем, авторскую оценку работы с точки зрения решения задач, поставленных в работе</w:t>
      </w:r>
      <w:r>
        <w:t>.</w:t>
      </w:r>
    </w:p>
    <w:p w:rsidR="00046E0E" w:rsidRPr="00677157" w:rsidRDefault="00046E0E" w:rsidP="00FC2B74">
      <w:pPr>
        <w:ind w:firstLine="567"/>
        <w:jc w:val="both"/>
      </w:pPr>
      <w:r w:rsidRPr="00677157">
        <w:t xml:space="preserve">Обязательно указываются перспективы дальнейшего совершенствования нормативных правовых актов по исследуемой тематике. Объем заключения </w:t>
      </w:r>
      <w:r>
        <w:t>2-3</w:t>
      </w:r>
      <w:r w:rsidRPr="00677157">
        <w:t xml:space="preserve"> страниц</w:t>
      </w:r>
      <w:r>
        <w:t>ы</w:t>
      </w:r>
      <w:r w:rsidRPr="00677157">
        <w:t>.</w:t>
      </w:r>
    </w:p>
    <w:p w:rsidR="00046E0E" w:rsidRPr="00F11BF7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 w:rsidRPr="00F11BF7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Список использованных источников</w:t>
      </w:r>
    </w:p>
    <w:p w:rsidR="00046E0E" w:rsidRDefault="00046E0E" w:rsidP="00FC2B74">
      <w:pPr>
        <w:ind w:firstLine="567"/>
        <w:jc w:val="both"/>
      </w:pPr>
      <w:r>
        <w:t>Вся использованная студентом учебная и научная литература, а также нормативные акты и иные правовые документы должны быть изложены в библиографическом списке, который помещается на последних страницах курсовой работы.</w:t>
      </w:r>
    </w:p>
    <w:p w:rsidR="00046E0E" w:rsidRPr="003726F9" w:rsidRDefault="00046E0E" w:rsidP="00FC2B74">
      <w:pPr>
        <w:ind w:firstLine="567"/>
        <w:jc w:val="both"/>
      </w:pPr>
      <w:r w:rsidRPr="003726F9">
        <w:t>Библиографический список (включает следующие разделы):</w:t>
      </w:r>
    </w:p>
    <w:p w:rsidR="00046E0E" w:rsidRPr="003726F9" w:rsidRDefault="00046E0E" w:rsidP="00FC2B74">
      <w:pPr>
        <w:ind w:firstLine="567"/>
        <w:jc w:val="both"/>
      </w:pPr>
      <w:r w:rsidRPr="003726F9">
        <w:t>1. Нормативные правовые акты и другие официальные документы</w:t>
      </w:r>
      <w:r>
        <w:t>.</w:t>
      </w:r>
    </w:p>
    <w:p w:rsidR="00046E0E" w:rsidRPr="003726F9" w:rsidRDefault="00046E0E" w:rsidP="00FC2B74">
      <w:pPr>
        <w:ind w:firstLine="567"/>
        <w:jc w:val="both"/>
      </w:pPr>
      <w:r w:rsidRPr="003726F9">
        <w:t>2. Учебная литература</w:t>
      </w:r>
      <w:r>
        <w:t>.</w:t>
      </w:r>
    </w:p>
    <w:p w:rsidR="00046E0E" w:rsidRPr="003726F9" w:rsidRDefault="00046E0E" w:rsidP="00FC2B74">
      <w:pPr>
        <w:ind w:firstLine="567"/>
        <w:jc w:val="both"/>
      </w:pPr>
      <w:r w:rsidRPr="003726F9">
        <w:t>3. Научная литература</w:t>
      </w:r>
      <w:r>
        <w:t>.</w:t>
      </w:r>
    </w:p>
    <w:p w:rsidR="00046E0E" w:rsidRPr="003726F9" w:rsidRDefault="00046E0E" w:rsidP="00FC2B74">
      <w:pPr>
        <w:ind w:firstLine="567"/>
        <w:jc w:val="both"/>
      </w:pPr>
      <w:r w:rsidRPr="003726F9">
        <w:t>4. Материалы (судебной, арбитражной, нотариальной и иной правоприменительной)</w:t>
      </w:r>
      <w:r>
        <w:t xml:space="preserve"> </w:t>
      </w:r>
      <w:r w:rsidRPr="003726F9">
        <w:t>практики</w:t>
      </w:r>
      <w:r>
        <w:t>.</w:t>
      </w:r>
    </w:p>
    <w:p w:rsidR="00046E0E" w:rsidRPr="003726F9" w:rsidRDefault="00046E0E" w:rsidP="00FC2B74">
      <w:pPr>
        <w:ind w:firstLine="567"/>
        <w:jc w:val="both"/>
      </w:pPr>
      <w:r w:rsidRPr="003726F9">
        <w:t>5. Архивные документы и иные источники</w:t>
      </w:r>
      <w:r>
        <w:t xml:space="preserve"> (либо  иные источники).</w:t>
      </w:r>
    </w:p>
    <w:p w:rsidR="00046E0E" w:rsidRDefault="00046E0E" w:rsidP="00FC2B74">
      <w:pPr>
        <w:ind w:firstLine="567"/>
        <w:jc w:val="both"/>
      </w:pPr>
      <w:r>
        <w:t>Важно соблюдать общепринятые требования к оформлению библиографического описания изданий.</w:t>
      </w:r>
    </w:p>
    <w:p w:rsidR="00046E0E" w:rsidRPr="00EC60FF" w:rsidRDefault="00046E0E" w:rsidP="00FC2B74">
      <w:pPr>
        <w:ind w:firstLine="567"/>
        <w:jc w:val="both"/>
      </w:pPr>
      <w:r w:rsidRPr="00EC60FF">
        <w:t>Нумерация библиографического списка – сквозная.</w:t>
      </w:r>
    </w:p>
    <w:p w:rsidR="00046E0E" w:rsidRDefault="00046E0E" w:rsidP="00FC2B74">
      <w:pPr>
        <w:ind w:firstLine="567"/>
        <w:jc w:val="both"/>
      </w:pPr>
      <w:r>
        <w:t xml:space="preserve">Образец оформления библиографического списка – </w:t>
      </w:r>
      <w:r w:rsidRPr="00EC60FF">
        <w:rPr>
          <w:b/>
        </w:rPr>
        <w:t xml:space="preserve">Приложение </w:t>
      </w:r>
      <w:r>
        <w:rPr>
          <w:b/>
        </w:rPr>
        <w:t>2</w:t>
      </w:r>
      <w:r>
        <w:t>.</w:t>
      </w:r>
    </w:p>
    <w:p w:rsidR="00046E0E" w:rsidRPr="00993287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7. Приложения</w:t>
      </w:r>
    </w:p>
    <w:p w:rsidR="00046E0E" w:rsidRPr="00993287" w:rsidRDefault="00046E0E" w:rsidP="00FC2B74">
      <w:pPr>
        <w:ind w:firstLine="567"/>
        <w:jc w:val="both"/>
      </w:pPr>
      <w:r w:rsidRPr="00993287">
        <w:t xml:space="preserve">Приложения помещают после списка использованных нормативных правовых актов и литературы в порядке их упоминания в тексте. Каждое приложение следует начинать с нового листа, в правом верхнем углу которого пишется слово "Приложение" и номер, обозначенный </w:t>
      </w:r>
      <w:r>
        <w:t>прописной буквой</w:t>
      </w:r>
      <w:r w:rsidRPr="00993287">
        <w:t>, например:</w:t>
      </w:r>
    </w:p>
    <w:p w:rsidR="00046E0E" w:rsidRPr="00993287" w:rsidRDefault="00046E0E" w:rsidP="00FC2B74">
      <w:pPr>
        <w:ind w:firstLine="567"/>
        <w:jc w:val="both"/>
      </w:pPr>
      <w:r>
        <w:t>Приложение А, Б, В</w:t>
      </w:r>
      <w:r w:rsidRPr="00993287">
        <w:t xml:space="preserve"> и т.д.</w:t>
      </w:r>
    </w:p>
    <w:p w:rsidR="00046E0E" w:rsidRPr="00993287" w:rsidRDefault="00046E0E" w:rsidP="00FC2B74">
      <w:pPr>
        <w:ind w:firstLine="567"/>
        <w:jc w:val="both"/>
      </w:pPr>
      <w:r w:rsidRPr="00993287">
        <w:t>В левом нижнем углу необходимо указать, на основании каких источников составлено приложение.</w:t>
      </w:r>
    </w:p>
    <w:p w:rsidR="00046E0E" w:rsidRDefault="00046E0E" w:rsidP="00FC2B74">
      <w:pPr>
        <w:pStyle w:val="FR3"/>
        <w:spacing w:line="240" w:lineRule="auto"/>
        <w:ind w:left="0" w:firstLine="567"/>
        <w:rPr>
          <w:b/>
          <w:sz w:val="24"/>
          <w:szCs w:val="24"/>
        </w:rPr>
      </w:pPr>
    </w:p>
    <w:p w:rsidR="00046E0E" w:rsidRPr="00993287" w:rsidRDefault="00046E0E" w:rsidP="00FC2B74">
      <w:pPr>
        <w:pStyle w:val="FR3"/>
        <w:spacing w:line="240" w:lineRule="auto"/>
        <w:ind w:left="0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93287">
        <w:rPr>
          <w:b/>
          <w:sz w:val="24"/>
          <w:szCs w:val="24"/>
        </w:rPr>
        <w:t xml:space="preserve"> Оформление к</w:t>
      </w:r>
      <w:r>
        <w:rPr>
          <w:b/>
          <w:sz w:val="24"/>
          <w:szCs w:val="24"/>
        </w:rPr>
        <w:t>урсовой</w:t>
      </w:r>
      <w:r w:rsidRPr="00993287">
        <w:rPr>
          <w:b/>
          <w:sz w:val="24"/>
          <w:szCs w:val="24"/>
        </w:rPr>
        <w:t xml:space="preserve"> работы</w:t>
      </w:r>
    </w:p>
    <w:p w:rsidR="00046E0E" w:rsidRPr="0051188E" w:rsidRDefault="00046E0E" w:rsidP="00FC2B74">
      <w:pPr>
        <w:ind w:firstLine="567"/>
        <w:jc w:val="both"/>
        <w:rPr>
          <w:highlight w:val="cyan"/>
        </w:rPr>
      </w:pPr>
      <w:r w:rsidRPr="0051188E">
        <w:rPr>
          <w:highlight w:val="cyan"/>
        </w:rPr>
        <w:t xml:space="preserve">Курсовая работы должна быть вычитана и отредактирована. Она печатается на компьютере на одной стороне стандартного листа формата А-4. Объем курсовой работы составляет 25-30 листов машинописного текста (в указанный объем входят все разделы работы, введение начинается с 3 листа, приложения не учитываются). </w:t>
      </w:r>
    </w:p>
    <w:p w:rsidR="00046E0E" w:rsidRPr="0051188E" w:rsidRDefault="00046E0E" w:rsidP="00FC2B74">
      <w:pPr>
        <w:ind w:firstLine="567"/>
        <w:jc w:val="both"/>
        <w:rPr>
          <w:highlight w:val="cyan"/>
        </w:rPr>
      </w:pPr>
      <w:r w:rsidRPr="0051188E">
        <w:rPr>
          <w:highlight w:val="cyan"/>
        </w:rPr>
        <w:t>Приложения в общий объем не входят. Допускается представлять таблицы на листах формата не более А-4.</w:t>
      </w:r>
    </w:p>
    <w:p w:rsidR="00046E0E" w:rsidRPr="0051188E" w:rsidRDefault="00046E0E" w:rsidP="00FC2B74">
      <w:pPr>
        <w:ind w:firstLine="567"/>
        <w:jc w:val="both"/>
        <w:rPr>
          <w:highlight w:val="cyan"/>
        </w:rPr>
      </w:pPr>
      <w:r w:rsidRPr="0051188E">
        <w:rPr>
          <w:highlight w:val="cyan"/>
        </w:rPr>
        <w:t>Текст  следует печатать через полтора интервала, шрифт 14.</w:t>
      </w:r>
    </w:p>
    <w:p w:rsidR="00046E0E" w:rsidRPr="006F57C7" w:rsidRDefault="00046E0E" w:rsidP="00FC2B74">
      <w:pPr>
        <w:ind w:firstLine="567"/>
        <w:jc w:val="both"/>
      </w:pPr>
      <w:r w:rsidRPr="0051188E">
        <w:rPr>
          <w:highlight w:val="cyan"/>
        </w:rPr>
        <w:t>При этом важно соблюдать следующие размеры полей: левое - 30 мм, правое - 10 мм, верхнее - 15 мм, нижнее -  20 мм. Абзац должен быть равен 5 знакам.</w:t>
      </w:r>
    </w:p>
    <w:p w:rsidR="00046E0E" w:rsidRDefault="00046E0E" w:rsidP="00FC2B74">
      <w:pPr>
        <w:ind w:firstLine="720"/>
        <w:jc w:val="both"/>
        <w:rPr>
          <w:b/>
        </w:rPr>
      </w:pPr>
    </w:p>
    <w:p w:rsidR="00046E0E" w:rsidRDefault="00046E0E" w:rsidP="00FC2B74">
      <w:pPr>
        <w:ind w:firstLine="720"/>
        <w:jc w:val="both"/>
        <w:rPr>
          <w:b/>
        </w:rPr>
      </w:pPr>
      <w:r w:rsidRPr="00013A91">
        <w:rPr>
          <w:b/>
        </w:rPr>
        <w:t>Ссылки на литературные источники</w:t>
      </w:r>
      <w:r>
        <w:rPr>
          <w:b/>
        </w:rPr>
        <w:t>.</w:t>
      </w:r>
    </w:p>
    <w:p w:rsidR="00046E0E" w:rsidRPr="00554F0D" w:rsidRDefault="00046E0E" w:rsidP="00FC2B74">
      <w:pPr>
        <w:ind w:firstLine="720"/>
        <w:jc w:val="both"/>
      </w:pPr>
      <w:r w:rsidRPr="00554F0D">
        <w:t>При упоминании автора учебника, монографии в контрольной работе следует указать его инициалы и фамилию. Например, как отмечает М. В. Баглай; по теории О.Е. Кутафина и т.д. В сноске (ссылке), сначала указывается фамилия, а затем инициалы автора (Баглай М.В., Кутафин О.Е. и т.д.).</w:t>
      </w:r>
    </w:p>
    <w:p w:rsidR="00046E0E" w:rsidRPr="00013A91" w:rsidRDefault="00046E0E" w:rsidP="00FC2B74">
      <w:pPr>
        <w:ind w:firstLine="720"/>
        <w:jc w:val="both"/>
      </w:pPr>
      <w:r w:rsidRPr="00013A91">
        <w:t>При использовании книги, статьи в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Баглай М.В. Указанная работа, с. 10.</w:t>
      </w:r>
    </w:p>
    <w:p w:rsidR="00046E0E" w:rsidRPr="00013A91" w:rsidRDefault="00046E0E" w:rsidP="00FC2B74">
      <w:pPr>
        <w:ind w:firstLine="720"/>
        <w:jc w:val="both"/>
      </w:pPr>
      <w:r w:rsidRPr="00013A91"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046E0E" w:rsidRPr="00013A91" w:rsidRDefault="00046E0E" w:rsidP="00FC2B74">
      <w:pPr>
        <w:ind w:firstLine="720"/>
        <w:jc w:val="both"/>
      </w:pPr>
    </w:p>
    <w:p w:rsidR="00046E0E" w:rsidRPr="00013A91" w:rsidRDefault="00046E0E" w:rsidP="00FC2B74">
      <w:pPr>
        <w:ind w:firstLine="720"/>
        <w:jc w:val="both"/>
        <w:rPr>
          <w:b/>
        </w:rPr>
      </w:pPr>
      <w:r w:rsidRPr="00013A91">
        <w:rPr>
          <w:b/>
        </w:rPr>
        <w:t xml:space="preserve">Ссылка на нормативные </w:t>
      </w:r>
      <w:r>
        <w:rPr>
          <w:b/>
        </w:rPr>
        <w:t xml:space="preserve">правовые </w:t>
      </w:r>
      <w:r w:rsidRPr="00013A91">
        <w:rPr>
          <w:b/>
        </w:rPr>
        <w:t xml:space="preserve">акты. </w:t>
      </w:r>
    </w:p>
    <w:p w:rsidR="00046E0E" w:rsidRPr="00013A91" w:rsidRDefault="00046E0E" w:rsidP="00FC2B74">
      <w:pPr>
        <w:ind w:firstLine="720"/>
        <w:jc w:val="both"/>
      </w:pPr>
      <w:r w:rsidRPr="00013A91">
        <w:t>При первом упоминании о документе, правовом акте (кроме Конституции Российской Федерации)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конституционном законе от 17 декабря 2001 г. № 6-ФКЗ «О порядке принятия в Российскую Федерацию и образования в ее составе нового субъекта Российской Федерации».</w:t>
      </w:r>
    </w:p>
    <w:p w:rsidR="00046E0E" w:rsidRPr="00013A91" w:rsidRDefault="00046E0E" w:rsidP="00FC2B74">
      <w:pPr>
        <w:ind w:firstLine="720"/>
        <w:jc w:val="both"/>
      </w:pPr>
      <w:r w:rsidRPr="00013A91">
        <w:t>При последующем упоминании того же нормативного правового акта можно использовать его как краткое название. Например: В соответствии со ст. 1 Закона «О порядке принятия в Российскую Федерацию и образования в ее составе нового субъекта Российской Федерации». Однако обязательно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046E0E" w:rsidRPr="00013A91" w:rsidRDefault="00046E0E" w:rsidP="00FC2B74">
      <w:pPr>
        <w:ind w:firstLine="720"/>
        <w:jc w:val="both"/>
      </w:pPr>
      <w:r w:rsidRPr="00013A91">
        <w:t xml:space="preserve"> </w:t>
      </w:r>
    </w:p>
    <w:p w:rsidR="00046E0E" w:rsidRDefault="00046E0E" w:rsidP="00FC2B74">
      <w:pPr>
        <w:ind w:firstLine="720"/>
        <w:jc w:val="both"/>
        <w:rPr>
          <w:b/>
        </w:rPr>
      </w:pPr>
      <w:r w:rsidRPr="00013A91">
        <w:rPr>
          <w:b/>
        </w:rPr>
        <w:t>Оформление библиографии</w:t>
      </w:r>
      <w:r>
        <w:rPr>
          <w:b/>
        </w:rPr>
        <w:t>.</w:t>
      </w:r>
    </w:p>
    <w:p w:rsidR="00046E0E" w:rsidRPr="00013A91" w:rsidRDefault="00046E0E" w:rsidP="00FC2B74">
      <w:pPr>
        <w:ind w:firstLine="720"/>
        <w:jc w:val="both"/>
      </w:pPr>
      <w:r w:rsidRPr="00013A91">
        <w:t>Вся использованная студентом учебная и научная литература, а также нормативные акты и иные правовые документы должны быть изложены в библиографическом списке, который помещается на последней странице контрольной работы.</w:t>
      </w:r>
    </w:p>
    <w:p w:rsidR="00046E0E" w:rsidRPr="00013A91" w:rsidRDefault="00046E0E" w:rsidP="00FC2B74">
      <w:pPr>
        <w:ind w:firstLine="720"/>
        <w:jc w:val="both"/>
      </w:pPr>
      <w:r w:rsidRPr="00013A91">
        <w:t>Библиография оформляется в соответствии с ГОСТом 7.1–2003. Библиографическое описание. Библиографическая запись. Общие требования и правила составления и ГОСТом 7.82–2001. Библиографическая запись. Библиографическое описание электронных ресурсов.</w:t>
      </w:r>
    </w:p>
    <w:p w:rsidR="00046E0E" w:rsidRPr="00013A91" w:rsidRDefault="00046E0E" w:rsidP="00FC2B74">
      <w:pPr>
        <w:ind w:firstLine="720"/>
        <w:jc w:val="both"/>
      </w:pPr>
      <w:r w:rsidRPr="00013A91">
        <w:t>Библиографию целесообразно сгруппировать по разделам:</w:t>
      </w:r>
    </w:p>
    <w:p w:rsidR="00046E0E" w:rsidRPr="00013A91" w:rsidRDefault="00046E0E" w:rsidP="00FC2B74">
      <w:pPr>
        <w:ind w:firstLine="720"/>
        <w:jc w:val="both"/>
      </w:pPr>
      <w:r w:rsidRPr="00013A91">
        <w:t>1. Нормативные правовые акты (по их юридической силе, алфавиту и дате издания).</w:t>
      </w:r>
    </w:p>
    <w:p w:rsidR="00046E0E" w:rsidRPr="00013A91" w:rsidRDefault="00046E0E" w:rsidP="00FC2B74">
      <w:pPr>
        <w:ind w:firstLine="720"/>
        <w:jc w:val="both"/>
      </w:pPr>
      <w:r w:rsidRPr="00013A91">
        <w:t>2. Учебная литература (в алфавитном порядке)</w:t>
      </w:r>
    </w:p>
    <w:p w:rsidR="00046E0E" w:rsidRPr="00013A91" w:rsidRDefault="00046E0E" w:rsidP="00FC2B74">
      <w:pPr>
        <w:ind w:firstLine="720"/>
        <w:jc w:val="both"/>
      </w:pPr>
      <w:r w:rsidRPr="00013A91">
        <w:t>3. Научная литература (в алфавитном порядке).</w:t>
      </w:r>
    </w:p>
    <w:p w:rsidR="00046E0E" w:rsidRPr="00013A91" w:rsidRDefault="00046E0E" w:rsidP="00FC2B74">
      <w:pPr>
        <w:ind w:firstLine="720"/>
        <w:jc w:val="both"/>
      </w:pPr>
      <w:r w:rsidRPr="00013A91">
        <w:t>4. Материалы практики (судебной, административной и др.)</w:t>
      </w:r>
    </w:p>
    <w:p w:rsidR="00046E0E" w:rsidRPr="00013A91" w:rsidRDefault="00046E0E" w:rsidP="00FC2B74">
      <w:pPr>
        <w:ind w:firstLine="720"/>
        <w:jc w:val="both"/>
      </w:pPr>
      <w:r w:rsidRPr="00013A91">
        <w:t>5. Архивные документы и иные источники (справочные и информационные)</w:t>
      </w:r>
    </w:p>
    <w:p w:rsidR="00046E0E" w:rsidRPr="00013A91" w:rsidRDefault="00046E0E" w:rsidP="00FC2B74">
      <w:pPr>
        <w:ind w:firstLine="720"/>
        <w:jc w:val="both"/>
      </w:pPr>
      <w:r w:rsidRPr="00013A91">
        <w:t>Пример оформления библиографического списка приведен ниже.</w:t>
      </w:r>
    </w:p>
    <w:p w:rsidR="00046E0E" w:rsidRPr="00013A91" w:rsidRDefault="00046E0E" w:rsidP="00FC2B74">
      <w:pPr>
        <w:ind w:firstLine="720"/>
        <w:jc w:val="both"/>
      </w:pPr>
      <w:r w:rsidRPr="00013A91">
        <w:t>Нумерация библиографического списка – сквозная.</w:t>
      </w:r>
    </w:p>
    <w:p w:rsidR="00046E0E" w:rsidRPr="00013A91" w:rsidRDefault="00046E0E" w:rsidP="00FC2B74">
      <w:pPr>
        <w:ind w:firstLine="720"/>
        <w:jc w:val="both"/>
      </w:pPr>
    </w:p>
    <w:p w:rsidR="00046E0E" w:rsidRPr="00013A91" w:rsidRDefault="00046E0E" w:rsidP="00FC2B74">
      <w:pPr>
        <w:ind w:firstLine="720"/>
        <w:jc w:val="both"/>
        <w:rPr>
          <w:b/>
        </w:rPr>
      </w:pPr>
      <w:r w:rsidRPr="00013A91">
        <w:rPr>
          <w:b/>
        </w:rPr>
        <w:t xml:space="preserve">Оформление списка нормативных правовых актов. </w:t>
      </w:r>
    </w:p>
    <w:p w:rsidR="00046E0E" w:rsidRPr="00013A91" w:rsidRDefault="00046E0E" w:rsidP="00FC2B74">
      <w:pPr>
        <w:ind w:firstLine="720"/>
        <w:jc w:val="both"/>
      </w:pPr>
      <w:r w:rsidRPr="00013A91"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046E0E" w:rsidRPr="00013A91" w:rsidRDefault="00046E0E" w:rsidP="00FC2B74">
      <w:pPr>
        <w:ind w:firstLine="720"/>
        <w:jc w:val="both"/>
      </w:pPr>
      <w:r w:rsidRPr="00013A91">
        <w:t>Нормативные акты описываются в следующем порядке:</w:t>
      </w:r>
    </w:p>
    <w:p w:rsidR="00046E0E" w:rsidRPr="00013A91" w:rsidRDefault="00046E0E" w:rsidP="00FC2B74">
      <w:pPr>
        <w:ind w:firstLine="720"/>
        <w:jc w:val="both"/>
      </w:pPr>
      <w:r w:rsidRPr="00013A91">
        <w:t>Конституция Российской Федерации.</w:t>
      </w:r>
    </w:p>
    <w:p w:rsidR="00046E0E" w:rsidRPr="00013A91" w:rsidRDefault="00046E0E" w:rsidP="00FC2B74">
      <w:pPr>
        <w:ind w:firstLine="720"/>
        <w:jc w:val="both"/>
      </w:pPr>
      <w:r w:rsidRPr="00013A91">
        <w:t>Международные договоры России.</w:t>
      </w:r>
    </w:p>
    <w:p w:rsidR="00046E0E" w:rsidRPr="00013A91" w:rsidRDefault="00046E0E" w:rsidP="00FC2B74">
      <w:pPr>
        <w:ind w:firstLine="720"/>
        <w:jc w:val="both"/>
      </w:pPr>
      <w:r w:rsidRPr="00013A91">
        <w:t>Федеральные Конституционные законы Российской Федерации.</w:t>
      </w:r>
    </w:p>
    <w:p w:rsidR="00046E0E" w:rsidRPr="00013A91" w:rsidRDefault="00046E0E" w:rsidP="00FC2B74">
      <w:pPr>
        <w:ind w:firstLine="720"/>
        <w:jc w:val="both"/>
      </w:pPr>
      <w:r w:rsidRPr="00013A91">
        <w:t>Федеральные законы Российской Федерации.</w:t>
      </w:r>
    </w:p>
    <w:p w:rsidR="00046E0E" w:rsidRPr="00013A91" w:rsidRDefault="00046E0E" w:rsidP="00FC2B74">
      <w:pPr>
        <w:ind w:firstLine="720"/>
        <w:jc w:val="both"/>
      </w:pPr>
      <w:r w:rsidRPr="00013A91">
        <w:t>Указы Президента Российской Федерации.</w:t>
      </w:r>
    </w:p>
    <w:p w:rsidR="00046E0E" w:rsidRPr="00013A91" w:rsidRDefault="00046E0E" w:rsidP="00FC2B74">
      <w:pPr>
        <w:ind w:firstLine="720"/>
        <w:jc w:val="both"/>
      </w:pPr>
      <w:r w:rsidRPr="00013A91">
        <w:t xml:space="preserve">Постановления Правительства Российской Федерации. </w:t>
      </w:r>
    </w:p>
    <w:p w:rsidR="00046E0E" w:rsidRPr="00554F0D" w:rsidRDefault="00046E0E" w:rsidP="00FC2B74">
      <w:pPr>
        <w:ind w:firstLine="720"/>
        <w:jc w:val="both"/>
      </w:pPr>
      <w:r w:rsidRPr="00554F0D">
        <w:t>Законы субъектов Российской Федерации.</w:t>
      </w:r>
    </w:p>
    <w:p w:rsidR="00046E0E" w:rsidRDefault="00046E0E" w:rsidP="00FC2B74">
      <w:pPr>
        <w:ind w:firstLine="720"/>
        <w:jc w:val="both"/>
      </w:pPr>
      <w:r w:rsidRPr="00554F0D">
        <w:t>Акты государственных органов, органов  местного самоуправления.</w:t>
      </w:r>
    </w:p>
    <w:p w:rsidR="00046E0E" w:rsidRDefault="00046E0E" w:rsidP="00FC2B74">
      <w:pPr>
        <w:ind w:firstLine="720"/>
        <w:jc w:val="both"/>
      </w:pPr>
      <w:r w:rsidRPr="00554F0D">
        <w:t xml:space="preserve">Постановления </w:t>
      </w:r>
      <w:r>
        <w:t xml:space="preserve">и определения </w:t>
      </w:r>
      <w:r w:rsidRPr="00554F0D">
        <w:t>Конституционного Суда Р</w:t>
      </w:r>
      <w:r>
        <w:t xml:space="preserve">оссийской </w:t>
      </w:r>
      <w:r w:rsidRPr="00554F0D">
        <w:t>Ф</w:t>
      </w:r>
      <w:r>
        <w:t>едерации, п</w:t>
      </w:r>
      <w:r w:rsidRPr="00554F0D">
        <w:t>остановления пленумов Верховного Суда Российской Федерации и Высшего арбитражного суда Российской Федерации</w:t>
      </w:r>
      <w:r>
        <w:t xml:space="preserve"> указываются в разделе «Материалы практики»</w:t>
      </w:r>
      <w:r w:rsidRPr="00554F0D">
        <w:t>.</w:t>
      </w:r>
    </w:p>
    <w:p w:rsidR="00046E0E" w:rsidRPr="00013A91" w:rsidRDefault="00046E0E" w:rsidP="00FC2B74">
      <w:pPr>
        <w:ind w:firstLine="720"/>
        <w:jc w:val="both"/>
      </w:pPr>
      <w:r w:rsidRPr="00013A91">
        <w:t>Пример оформления списка</w:t>
      </w:r>
      <w:r>
        <w:t xml:space="preserve"> использованных источников </w:t>
      </w:r>
      <w:r w:rsidRPr="00013A91">
        <w:rPr>
          <w:b/>
        </w:rPr>
        <w:t>(Приложение 2).</w:t>
      </w:r>
    </w:p>
    <w:p w:rsidR="00046E0E" w:rsidRPr="00013A91" w:rsidRDefault="00046E0E" w:rsidP="00FC2B74">
      <w:pPr>
        <w:ind w:firstLine="720"/>
        <w:jc w:val="both"/>
      </w:pPr>
      <w:r w:rsidRPr="00013A91">
        <w:t>! Обратите внимание на все сокращения и знаки препинания!</w:t>
      </w:r>
    </w:p>
    <w:p w:rsidR="00046E0E" w:rsidRDefault="00046E0E" w:rsidP="00FC2B74">
      <w:pPr>
        <w:pStyle w:val="FR3"/>
        <w:spacing w:line="240" w:lineRule="auto"/>
        <w:ind w:left="0" w:firstLine="720"/>
        <w:rPr>
          <w:sz w:val="20"/>
        </w:rPr>
      </w:pPr>
    </w:p>
    <w:p w:rsidR="00046E0E" w:rsidRDefault="00046E0E" w:rsidP="00FC2B74">
      <w:pPr>
        <w:ind w:firstLine="567"/>
        <w:jc w:val="both"/>
      </w:pPr>
    </w:p>
    <w:p w:rsidR="00046E0E" w:rsidRPr="00C9246C" w:rsidRDefault="00046E0E" w:rsidP="00C9246C">
      <w:pPr>
        <w:jc w:val="center"/>
        <w:rPr>
          <w:b/>
          <w:sz w:val="28"/>
          <w:szCs w:val="28"/>
        </w:rPr>
      </w:pPr>
      <w:r w:rsidRPr="00C9246C">
        <w:rPr>
          <w:b/>
          <w:sz w:val="28"/>
          <w:szCs w:val="28"/>
        </w:rPr>
        <w:t>Тематика курсовых работ</w:t>
      </w:r>
    </w:p>
    <w:p w:rsidR="00046E0E" w:rsidRPr="00C9246C" w:rsidRDefault="00046E0E" w:rsidP="00C9246C">
      <w:pPr>
        <w:jc w:val="both"/>
        <w:rPr>
          <w:b/>
          <w:sz w:val="24"/>
          <w:szCs w:val="24"/>
        </w:rPr>
      </w:pPr>
      <w:r w:rsidRPr="00C9246C">
        <w:rPr>
          <w:b/>
          <w:sz w:val="24"/>
          <w:szCs w:val="24"/>
        </w:rPr>
        <w:t>Общая часть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Понятие, виды и система источников уголовного права на современном этапе развития законодательства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Категоризация преступлений: уголовно-правовое значение, проблемы и законодательные пути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 теоретической интерпретации объекта преступления как важнейшего элемента состава преступления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 законодательной регламентации возраста уголовной ответственности и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Неоконченное преступление: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Разграничение покушения на преступление и оконченного преступления:</w:t>
      </w:r>
      <w:r>
        <w:rPr>
          <w:sz w:val="24"/>
          <w:szCs w:val="24"/>
        </w:rPr>
        <w:t xml:space="preserve"> </w:t>
      </w:r>
      <w:r w:rsidRPr="00A65E28">
        <w:rPr>
          <w:sz w:val="24"/>
          <w:szCs w:val="24"/>
        </w:rPr>
        <w:t>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Разграничение приготовления к преступлению и покушения на преступление: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 xml:space="preserve">Проблемы теории и практики, возникающие при совершении </w:t>
      </w:r>
      <w:r>
        <w:rPr>
          <w:sz w:val="24"/>
          <w:szCs w:val="24"/>
        </w:rPr>
        <w:t xml:space="preserve">одним лицом нескольких </w:t>
      </w:r>
      <w:r w:rsidRPr="00A65E28">
        <w:rPr>
          <w:sz w:val="24"/>
          <w:szCs w:val="24"/>
        </w:rPr>
        <w:t>преступлений и</w:t>
      </w:r>
      <w:r>
        <w:rPr>
          <w:sz w:val="24"/>
          <w:szCs w:val="24"/>
        </w:rPr>
        <w:t xml:space="preserve"> </w:t>
      </w:r>
      <w:r w:rsidRPr="00A65E28">
        <w:rPr>
          <w:sz w:val="24"/>
          <w:szCs w:val="24"/>
        </w:rPr>
        <w:t>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Проблемы, возникающие в теории и практике при квалификации преступлений, совершенных в соучастии, и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 xml:space="preserve"> Соучастие с распределением ролей: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Формы соучастия по действующему законодательству и проблемы их отграничения друг от друга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Преступное сообщество (преступная организация) как особая форма соучастия: проблемы законодательной регламентации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Институт необходимой обороны в уголовном законодательстве: юридическая природа и возможные направления совершенствования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Институт крайней необходимости в уголовном законодательстве: юридическая природа и возможные направления совершенствования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Причинение вреда при задержании лица, совершившего преступление: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 xml:space="preserve">Институт </w:t>
      </w:r>
      <w:r>
        <w:rPr>
          <w:sz w:val="24"/>
          <w:szCs w:val="24"/>
        </w:rPr>
        <w:t xml:space="preserve">физического и психического принуждения </w:t>
      </w:r>
      <w:r w:rsidRPr="00A65E28">
        <w:rPr>
          <w:sz w:val="24"/>
          <w:szCs w:val="24"/>
        </w:rPr>
        <w:t>в уголовном законодательстве: юридическая природа и возможные направления совершенствования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Исполнение приказа или распоряжения: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Система и виды наказаний по действующему уголовному законодательству: возможные направления совершенствования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Назначение наказания при наличии смягчающих и отягчающих обстоятельств: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Назначение наказания за неоконченное преступление: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Условное осуждение: проблемы теории и практики,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Понятие и виды освобождения от уголовной ответственности: теоретические и правоприменительные проблемы,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Понятие и виды освобождения от уголовного наказания: теоретические и правоприменительные проблемы,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65E28">
        <w:rPr>
          <w:sz w:val="24"/>
          <w:szCs w:val="24"/>
        </w:rPr>
        <w:t>головн</w:t>
      </w:r>
      <w:r>
        <w:rPr>
          <w:sz w:val="24"/>
          <w:szCs w:val="24"/>
        </w:rPr>
        <w:t>ая ответственность</w:t>
      </w:r>
      <w:r w:rsidRPr="00A65E28">
        <w:rPr>
          <w:sz w:val="24"/>
          <w:szCs w:val="24"/>
        </w:rPr>
        <w:t xml:space="preserve"> несовершеннолетних: теоретические и правоприменительные проблемы,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Принудительные</w:t>
      </w:r>
      <w:r w:rsidRPr="00A65E28">
        <w:rPr>
          <w:sz w:val="24"/>
          <w:szCs w:val="24"/>
        </w:rPr>
        <w:t xml:space="preserve"> мер</w:t>
      </w:r>
      <w:r>
        <w:rPr>
          <w:sz w:val="24"/>
          <w:szCs w:val="24"/>
        </w:rPr>
        <w:t>ы</w:t>
      </w:r>
      <w:r w:rsidRPr="00A65E28">
        <w:rPr>
          <w:sz w:val="24"/>
          <w:szCs w:val="24"/>
        </w:rPr>
        <w:t xml:space="preserve"> медицинского характера: теоретические и правоприменительные проблемы,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Понятие и критерии невменяемости: проблемы, возникающие в правоприменительной деятельности, и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65E28">
        <w:rPr>
          <w:sz w:val="24"/>
          <w:szCs w:val="24"/>
        </w:rPr>
        <w:t>бстоятельств</w:t>
      </w:r>
      <w:r>
        <w:rPr>
          <w:sz w:val="24"/>
          <w:szCs w:val="24"/>
        </w:rPr>
        <w:t>а, исключающие</w:t>
      </w:r>
      <w:r w:rsidRPr="00A65E28">
        <w:rPr>
          <w:sz w:val="24"/>
          <w:szCs w:val="24"/>
        </w:rPr>
        <w:t xml:space="preserve"> преступность деяния: юридический и практический анализ, возможные направления совершенствования</w:t>
      </w:r>
      <w:r>
        <w:rPr>
          <w:sz w:val="24"/>
          <w:szCs w:val="24"/>
        </w:rPr>
        <w:t xml:space="preserve"> </w:t>
      </w:r>
      <w:r w:rsidRPr="00A65E28">
        <w:rPr>
          <w:sz w:val="24"/>
          <w:szCs w:val="24"/>
        </w:rPr>
        <w:t>законодательства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Перспективы установления уголовной ответственности юридических лиц: сравнительный анализ российского и зарубежного законодательства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Добровольный отказ от совершения преступления: теоретические и правоприменительные проблемы,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История становления и развития уголовного права в качестве самостоятельной отрасли российского права</w:t>
      </w:r>
      <w:r>
        <w:rPr>
          <w:sz w:val="24"/>
          <w:szCs w:val="24"/>
        </w:rPr>
        <w:t>.</w:t>
      </w:r>
    </w:p>
    <w:p w:rsidR="00046E0E" w:rsidRPr="00C9246C" w:rsidRDefault="00046E0E" w:rsidP="00C9246C">
      <w:pPr>
        <w:jc w:val="both"/>
        <w:rPr>
          <w:b/>
          <w:sz w:val="24"/>
          <w:szCs w:val="24"/>
        </w:rPr>
      </w:pPr>
      <w:r w:rsidRPr="00C9246C">
        <w:rPr>
          <w:b/>
          <w:sz w:val="24"/>
          <w:szCs w:val="24"/>
        </w:rPr>
        <w:t>Особенная часть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Конкуренция уголовно-правовых норм: понятие, виды и пути преодоления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 эвтаназии в уголовном праве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Унификация и систематизация квалифицирующих признаков в разделах Особенной части УК РФ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Квалификация преступлений: теоретические и прикладные проблемы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Отдельные вопросы совершенствования законодательства об ответственности за преступления против половой свободы и половой неприкосновенности личности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Совершенствование уголовно-правовых норм, связанных с ответственностью за превышение пределов необходимой обороны (ст.ст.108 и 114 УК РФ)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Основные направления совершенствования антикоррупционного законодательства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клевету и оскорбление по российскому законодательству: проблемы криминализации и </w:t>
      </w:r>
      <w:r w:rsidRPr="00A65E28">
        <w:rPr>
          <w:sz w:val="24"/>
          <w:szCs w:val="24"/>
        </w:rPr>
        <w:t xml:space="preserve">декриминализации </w:t>
      </w:r>
      <w:r>
        <w:rPr>
          <w:sz w:val="24"/>
          <w:szCs w:val="24"/>
        </w:rPr>
        <w:t>деяний.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Совершенствование уголовно-правовых норм об ответственности за преступления против свободы личности (ст.ст.126-128 УК РФ)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 уголовно-правовой охраны жизни, здоровья и достоинства сотрудников правоохранительных органов и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Уголовно-правовые проблемы борьбы с терроризмом и законодательные пути их решения</w:t>
      </w:r>
      <w:r>
        <w:rPr>
          <w:sz w:val="24"/>
          <w:szCs w:val="24"/>
        </w:rPr>
        <w:t>.</w:t>
      </w:r>
    </w:p>
    <w:p w:rsidR="00046E0E" w:rsidRPr="00681870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681870">
        <w:rPr>
          <w:sz w:val="24"/>
          <w:szCs w:val="24"/>
        </w:rPr>
        <w:t>Проблемы правоприменения бланкетных норм, предусмотренных Особенной частью УК РФ и пути их решения.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Проблемы, возникающие при квалификации преступлений в сфере незаконного оборота наркотиков, и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Проблемы, возникающие при квалификации преступлений в сфере незаконного оборота оружия, и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Развитие системы преступлений против конституционных прав и свобод граждан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Совершенствование уголовного законодательства об ответственности за преступления против несовершеннолетних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Основные направления совершенствования уголовного законодательства об ответственности за налоговые преступления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 уголовной ответственности за взяточничество и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Основные направления совершенствования уголовного законодательства об ответственности за должностные преступления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 совершенствования уголовно-правовых норм об ответственности за хулиганство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Типичные ошибки при квалификации хищений и пути их устранения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Сравнительная характеристика уголовной ответственности за убийство по УК РФ и УК зарубежных стран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Проблемы законодательного определения размера ущерба по УК РФ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Совершенствование уголовно-правых норм об ответственности за организацию преступного сообщества (преступной организации) и участие в нем (ст.210 УК РФ)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Основные направления совершенствования уголовного законодательства об ответственности за преступления в сфере экономической деятельности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Актуальные проблемы, возникающие при квалификации мошенничества (ст.ст.159-159.6 УК РФ) и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Совершенствование уголовно-правовых норм об ответственности за экстремистскую деятельность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Уголовно-правовая охрана предпринимательской деятельности: основные направления совершенствования законодательства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Нарушение правил дорожного движения и эксплуатации транспортных средств (ст.264 УК РФ): проблемы квалификации и законодательные пути их решения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Основные направления совершенствования уголовно-правовых норм об ответственности за преступления против правосудия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жизни и здоровья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свободы, чести и достоинства личности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половой неприкосновенности и половой свободы личности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конституционных прав и свобод человека и гражданина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семьи и несовершеннолетних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собственности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в сфере экономической деятельности</w:t>
      </w:r>
      <w:r>
        <w:rPr>
          <w:sz w:val="24"/>
          <w:szCs w:val="24"/>
        </w:rPr>
        <w:t>.</w:t>
      </w:r>
    </w:p>
    <w:p w:rsidR="00046E0E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интересов службы в коммерческих и иных организациях</w:t>
      </w:r>
      <w:r>
        <w:rPr>
          <w:sz w:val="24"/>
          <w:szCs w:val="24"/>
        </w:rPr>
        <w:t>.</w:t>
      </w:r>
    </w:p>
    <w:p w:rsidR="00046E0E" w:rsidRPr="00831241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831241">
        <w:rPr>
          <w:sz w:val="24"/>
          <w:szCs w:val="24"/>
        </w:rPr>
        <w:t>Новеллы уголовного законодательства об ответственности за преступления против общественно</w:t>
      </w:r>
      <w:r>
        <w:rPr>
          <w:sz w:val="24"/>
          <w:szCs w:val="24"/>
        </w:rPr>
        <w:t>й безопасности.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общественного порядка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здоровья населения и общественной нравственности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в сфере экологии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безопасности движения и эксплуатации транспорта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в сфере компьютерной информации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основ конституционного строя и безопасности государства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государственной власти, интересов государственной службы и службы в органах местного самоуправления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правосудия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порядка управления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военной службы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A65E28">
        <w:rPr>
          <w:sz w:val="24"/>
          <w:szCs w:val="24"/>
        </w:rPr>
        <w:t>Новеллы уголовного законодательства об ответственности за преступления против мира и безопасности человечества</w:t>
      </w:r>
      <w:r>
        <w:rPr>
          <w:sz w:val="24"/>
          <w:szCs w:val="24"/>
        </w:rPr>
        <w:t>.</w:t>
      </w:r>
    </w:p>
    <w:p w:rsidR="00046E0E" w:rsidRPr="00A65E28" w:rsidRDefault="00046E0E" w:rsidP="00C9246C">
      <w:pPr>
        <w:jc w:val="both"/>
        <w:rPr>
          <w:sz w:val="24"/>
          <w:szCs w:val="24"/>
        </w:rPr>
      </w:pPr>
    </w:p>
    <w:p w:rsidR="00046E0E" w:rsidRPr="00A65E28" w:rsidRDefault="00046E0E" w:rsidP="00C9246C">
      <w:pPr>
        <w:jc w:val="both"/>
        <w:rPr>
          <w:sz w:val="24"/>
          <w:szCs w:val="24"/>
        </w:rPr>
      </w:pPr>
    </w:p>
    <w:p w:rsidR="00046E0E" w:rsidRPr="00735A3F" w:rsidRDefault="00046E0E" w:rsidP="00FC2B74"/>
    <w:p w:rsidR="00046E0E" w:rsidRPr="00C30787" w:rsidRDefault="00046E0E" w:rsidP="00FC2B74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046E0E" w:rsidRPr="00B4512B" w:rsidRDefault="00046E0E" w:rsidP="00FC2B74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Pr="00B4512B">
        <w:rPr>
          <w:iCs/>
          <w:sz w:val="24"/>
          <w:szCs w:val="24"/>
        </w:rPr>
        <w:t xml:space="preserve">онтроль </w:t>
      </w:r>
      <w:r>
        <w:rPr>
          <w:iCs/>
          <w:sz w:val="24"/>
          <w:szCs w:val="24"/>
        </w:rPr>
        <w:t xml:space="preserve">знаний </w:t>
      </w:r>
      <w:r w:rsidRPr="00B4512B">
        <w:rPr>
          <w:iCs/>
          <w:sz w:val="24"/>
          <w:szCs w:val="24"/>
        </w:rPr>
        <w:t xml:space="preserve">проводится в форме письменного </w:t>
      </w:r>
      <w:r>
        <w:rPr>
          <w:iCs/>
          <w:sz w:val="24"/>
          <w:szCs w:val="24"/>
        </w:rPr>
        <w:t>зачета по билетам (тестам), подготовленным преподавателем и утвержденным заведующим кафедрой</w:t>
      </w:r>
      <w:r w:rsidRPr="00B4512B">
        <w:rPr>
          <w:iCs/>
          <w:sz w:val="24"/>
          <w:szCs w:val="24"/>
        </w:rPr>
        <w:t>.</w:t>
      </w:r>
    </w:p>
    <w:p w:rsidR="00046E0E" w:rsidRDefault="00046E0E" w:rsidP="00FC2B74">
      <w:pPr>
        <w:widowControl w:val="0"/>
        <w:jc w:val="center"/>
        <w:rPr>
          <w:b/>
          <w:sz w:val="24"/>
          <w:szCs w:val="24"/>
        </w:rPr>
      </w:pPr>
    </w:p>
    <w:p w:rsidR="00046E0E" w:rsidRPr="00502E42" w:rsidRDefault="00046E0E" w:rsidP="00FC2B74">
      <w:pPr>
        <w:widowControl w:val="0"/>
        <w:jc w:val="center"/>
        <w:rPr>
          <w:b/>
          <w:sz w:val="24"/>
          <w:szCs w:val="24"/>
        </w:rPr>
      </w:pPr>
      <w:r w:rsidRPr="00B03EC1">
        <w:rPr>
          <w:b/>
          <w:sz w:val="24"/>
          <w:szCs w:val="24"/>
        </w:rPr>
        <w:t>Вопросы к зачету</w:t>
      </w:r>
      <w:r>
        <w:rPr>
          <w:b/>
          <w:sz w:val="24"/>
          <w:szCs w:val="24"/>
        </w:rPr>
        <w:t>:</w:t>
      </w:r>
    </w:p>
    <w:p w:rsidR="00046E0E" w:rsidRPr="00502E42" w:rsidRDefault="00046E0E" w:rsidP="00FC2B74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E42">
        <w:rPr>
          <w:sz w:val="24"/>
          <w:szCs w:val="24"/>
        </w:rPr>
        <w:t>Уголовная политика современной России.</w:t>
      </w:r>
    </w:p>
    <w:p w:rsidR="00046E0E" w:rsidRPr="00502E42" w:rsidRDefault="00046E0E" w:rsidP="00FC2B7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E42">
        <w:rPr>
          <w:sz w:val="24"/>
          <w:szCs w:val="24"/>
        </w:rPr>
        <w:t>Совершенствование уголовного законодательства.</w:t>
      </w:r>
    </w:p>
    <w:p w:rsidR="00046E0E" w:rsidRPr="00502E42" w:rsidRDefault="00046E0E" w:rsidP="00FC2B7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E42">
        <w:rPr>
          <w:sz w:val="24"/>
          <w:szCs w:val="24"/>
        </w:rPr>
        <w:t>Направление развития уголовного законодательства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Задачи и принципы уголовного права. 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Основание уголовной ответственности.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Действие уголовного закона во времени и в пространстве. Значение этих норм Уголовного кодекса для привлечения к уголовной ответственности.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Действие уголовного закона в отношении лиц, совершивших преступление на территории России и особенности привлечения к ответственности лиц, совершивших преступление вне пределов Российской Федерации.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Состав преступления: понятие и значение. 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Объект и объективная сторона преступления. 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Категоризация преступлений в российском уголовном праве и ее значение.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рецидива и его виды.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Общие условия уголовной ответственности.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Субъект и субъективная сторона преступления.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Преступление, совершенное умышленно. Формы умысла.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Формы соучастия. Критерии классификации и правила квалификации.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Виды соучастников, особенности квалификации их действий.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Необходимая оборона. Крайняя необходимость.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Общие начала назначения наказания.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Система видов наказаний по уголовному праву. 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Характеристика, понятие и цели наказания по уголовному праву. Отличие от других видов правовой ответственности.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Штраф. Обязательные и исправительные работы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Особенности назначения судом ограничения по военной службе и лишения специального, воинского или почетного звания, классного чина и государственных наград.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Применение ареста и ограничения свободы. 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Лишение свободы как вид наказания.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Смертная казнь и пожизненное лишение свободы.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Виды исправительных учреждений при назначении лишения свободы.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обстоятельств, смягчающих наказание. Учет вердикта присяжных заседателей о снисхождении при назначении наказания.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Обстоятельства, отягчающие наказание. Соотношение с квалифицирующими признаками составов преступлений.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условного осуждения. Отмена условного осуждения. Продление испытательного срока.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освобождения от наказания: критерии, виды, общая характеристика.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Амнистия. Применение помилования в России.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Судимость. Ее погашение и снятие.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Особенности уголовной ответственности и наказания несовершеннолетних.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и цели принудительных мер медицинского характера. Их отличие от наказания. Виды принудительных мер воспитательного воздействия.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Особенности освобождения от наказания несовершеннолетних.</w:t>
      </w:r>
    </w:p>
    <w:p w:rsidR="00046E0E" w:rsidRPr="00502E42" w:rsidRDefault="00046E0E" w:rsidP="00FC2B74">
      <w:pPr>
        <w:numPr>
          <w:ilvl w:val="0"/>
          <w:numId w:val="4"/>
        </w:numPr>
        <w:ind w:left="0" w:right="177" w:firstLine="0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Применения принудительных мер медицинского характера.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Особенной части Уголовного кодекса Российской Федерации, основания и принципы расположения разделов, глав и статей.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и значение квалификации преступлений.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Общая характеристика преступлений против личности, закрепленных законодателем в разделе </w:t>
      </w:r>
      <w:r w:rsidRPr="00502E42">
        <w:rPr>
          <w:sz w:val="24"/>
          <w:szCs w:val="24"/>
          <w:lang w:val="en-US"/>
        </w:rPr>
        <w:t>YII</w:t>
      </w:r>
      <w:r w:rsidRPr="00502E42">
        <w:rPr>
          <w:sz w:val="24"/>
          <w:szCs w:val="24"/>
        </w:rPr>
        <w:t xml:space="preserve"> Особенной части Уголовного кодекса Российской Федерации (главы 16-20).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Общая характеристика преступлений против жизни и здоровья человека (глава 16 УК РФ). 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Виды квалифицированных составов убийства. Отличие убийства из корыстных побуждений от убийства, сопряженного с разбойным нападением.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Убийство при отягчающих обстоятельствах, относящихся к объекту и объективной стороне состава преступления.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Убийства при отягчающих обстоятельствах, относящихся к субъекту и субъективной стороне состава преступления.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Состав убийства, совершенного в состоянии аффекта. Отличие от убийства с превышением пределов необходимой обороны.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Убийство матерью новорожденного ребенка.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норм о преступлениях против здоровья. Критерии определения тяжести вреда здоровью.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Характеристика преступлений: незаконное производство аборта, неоказание помощи больному и оставление в опасности.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Характеристика преступлений против свободы, чести и достоинства личности.</w:t>
      </w:r>
    </w:p>
    <w:p w:rsidR="00046E0E" w:rsidRPr="00502E42" w:rsidRDefault="00046E0E" w:rsidP="00FC2B74">
      <w:pPr>
        <w:numPr>
          <w:ilvl w:val="0"/>
          <w:numId w:val="4"/>
        </w:numPr>
        <w:spacing w:before="20"/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Ответственность за похищение человека. Его отличие от захвата заложников и незаконного лишения свободы.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Ответственность за изнасилование. Соотношение данного состава со смежными составами (насильственные действия сексуального характера, понуждение к действиям сексуального характера).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Преступления против конституционных прав и свобод человека и гражданина, (понятие, общая характеристика и система составов).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Преступления, связанные с воспрепятствованием человеку и гражданину: отказ в предоставлении информации; воспрепятствование осуществлению избирательных прав; воспрепятствование законной профессиональной деятельности журналистов; воспрепятствование проведению собрания, митинга.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Нарушение правил охраны труда.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Виды преступлений против семьи и несовершеннолетних. Ответственность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за вовлечение несовершеннолетнего в совершение преступлений и иных антиобщественных действий.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хищения, его основные признаки.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кражи, ее основные признаки. Отграничение от грабежа, присвоения или растраты.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Ответственность за грабеж. Отграничение грабежа от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кражи и разбоя.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разбоя. Его виды. Отграничение от насильственного грабежа и вымогательства.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вымогательства, его виды, отграничение от насильственного грабежа и разбоя.</w:t>
      </w:r>
    </w:p>
    <w:p w:rsidR="00046E0E" w:rsidRPr="00502E42" w:rsidRDefault="00046E0E" w:rsidP="00FC2B74">
      <w:pPr>
        <w:numPr>
          <w:ilvl w:val="0"/>
          <w:numId w:val="4"/>
        </w:numPr>
        <w:spacing w:before="20"/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Состав мошенничества.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Виды этого преступления.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Уклонение от уплаты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налогов. Виды этого преступления.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Общая характеристика и система составов преступлений против общественной безопасности (глава 24 Уголовного кодекса РФ).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Террористический акт. Соотношение со смежными составами преступлений.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Ответственность за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захват заложника.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Отграничение от похищения человека и незаконного лишения свободы. Условия освобождения от ответственности.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Заведомо ложное сообщение об акте терроризма.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Состав бандитизма.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Отличие от смежных составов преступлений.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Ответственность за организацию незаконного вооруженного формирования или преступного сообщества.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Ответственность за хулиганство и вандализм. </w:t>
      </w:r>
    </w:p>
    <w:p w:rsidR="00046E0E" w:rsidRPr="00502E42" w:rsidRDefault="00046E0E" w:rsidP="00FC2B74">
      <w:pPr>
        <w:numPr>
          <w:ilvl w:val="0"/>
          <w:numId w:val="4"/>
        </w:numPr>
        <w:spacing w:before="20"/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и квалификация преступлений,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связанных с незаконным оборотом оружия, боеприпасов, взрывчатых</w:t>
      </w:r>
      <w:r w:rsidRPr="00502E42">
        <w:rPr>
          <w:b/>
          <w:bCs/>
          <w:sz w:val="24"/>
          <w:szCs w:val="24"/>
        </w:rPr>
        <w:t xml:space="preserve">  </w:t>
      </w:r>
      <w:r w:rsidRPr="00502E42">
        <w:rPr>
          <w:sz w:val="24"/>
          <w:szCs w:val="24"/>
        </w:rPr>
        <w:t>веществ и взрывных устройств.</w:t>
      </w:r>
    </w:p>
    <w:p w:rsidR="00046E0E" w:rsidRPr="00502E42" w:rsidRDefault="00046E0E" w:rsidP="00FC2B74">
      <w:pPr>
        <w:numPr>
          <w:ilvl w:val="0"/>
          <w:numId w:val="4"/>
        </w:numPr>
        <w:spacing w:before="20"/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Виды преступлений, связанных с незаконным оборотом наркотических средств и психотропных веществ. </w:t>
      </w:r>
    </w:p>
    <w:p w:rsidR="00046E0E" w:rsidRPr="00502E42" w:rsidRDefault="00046E0E" w:rsidP="00FC2B74">
      <w:pPr>
        <w:numPr>
          <w:ilvl w:val="0"/>
          <w:numId w:val="4"/>
        </w:numPr>
        <w:spacing w:before="20"/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Преступления против общественной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 xml:space="preserve">нравственности в сфере сексуальных отношений (ст.ст. 240-242 УК РФ). 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Характеристика экологических преступлений (глава 25 Уголовного кодекса РФ).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Виды транспортных преступлений. Ответственность за нарушение правил безопасности движения и эксплуатации железнодорожного, водного и воздушного транспорта.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Преступления в сфере компьютерной информации,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их отличие от корыстных преступлений с использованием компьютерных систем.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и виды преступлений против основ конституционного строя и безопасности государства.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Ответственность за шпионаж.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Составы разглашения государственной тайны и утраты документов, содержащих государственную тайну. 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Система преступлений против государственной власти, интересов государственной службы и службы в органах местного самоуправления (глава 30 </w:t>
      </w:r>
      <w:r w:rsidRPr="00502E42">
        <w:rPr>
          <w:sz w:val="24"/>
          <w:szCs w:val="24"/>
          <w:lang w:val="en-US"/>
        </w:rPr>
        <w:t>X</w:t>
      </w:r>
      <w:r w:rsidRPr="00502E42">
        <w:rPr>
          <w:sz w:val="24"/>
          <w:szCs w:val="24"/>
        </w:rPr>
        <w:t xml:space="preserve"> раздела Уголовного кодекса Российской Федерации).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Квалификация дачи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 xml:space="preserve">взятки. Условия освобождения от ответственности. 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Состав получения взятки.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Квалифицированные составы взяточничества. 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преступлений против правосудия. Ответственность за заведомо ложный донос, заведомо ложные показания, отказ от дачи показаний.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Составы посягательства на жизнь сотрудника правоохранительного органа или лица, осуществляющего правосудие или предварительное расследование. Соотношение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 xml:space="preserve">их с составом убийства лица в связи с осуществлением им служебной деятельности. 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 xml:space="preserve">Ответственность  должностных лиц органов судебной власти и правоохранительных органов за преступления против правосудия ( статьи 299-305 УК РФ). 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и виды преступлений против порядка управления. Ответственность за применение насилия в отношении представителя власти.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Понятие и виды преступлений против военной</w:t>
      </w:r>
      <w:r w:rsidRPr="00502E42">
        <w:rPr>
          <w:b/>
          <w:bCs/>
          <w:sz w:val="24"/>
          <w:szCs w:val="24"/>
        </w:rPr>
        <w:t xml:space="preserve"> </w:t>
      </w:r>
      <w:r w:rsidRPr="00502E42">
        <w:rPr>
          <w:sz w:val="24"/>
          <w:szCs w:val="24"/>
        </w:rPr>
        <w:t>службы.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Система и общая характеристика преступлений против мира и безопасности человечества. Состав наемничества.</w:t>
      </w:r>
    </w:p>
    <w:p w:rsidR="00046E0E" w:rsidRPr="00502E42" w:rsidRDefault="00046E0E" w:rsidP="00FC2B74">
      <w:pPr>
        <w:numPr>
          <w:ilvl w:val="0"/>
          <w:numId w:val="4"/>
        </w:numPr>
        <w:ind w:right="177"/>
        <w:jc w:val="both"/>
        <w:rPr>
          <w:sz w:val="24"/>
          <w:szCs w:val="24"/>
        </w:rPr>
      </w:pPr>
      <w:r w:rsidRPr="00502E42">
        <w:rPr>
          <w:sz w:val="24"/>
          <w:szCs w:val="24"/>
        </w:rPr>
        <w:t>Характеристика преступлений – геноцида и экоцида.</w:t>
      </w:r>
    </w:p>
    <w:p w:rsidR="00046E0E" w:rsidRDefault="00046E0E" w:rsidP="00FC2B74">
      <w:pPr>
        <w:widowControl w:val="0"/>
        <w:tabs>
          <w:tab w:val="left" w:pos="0"/>
          <w:tab w:val="left" w:pos="1260"/>
        </w:tabs>
        <w:ind w:firstLine="720"/>
        <w:jc w:val="both"/>
        <w:rPr>
          <w:sz w:val="24"/>
          <w:szCs w:val="24"/>
        </w:rPr>
      </w:pPr>
    </w:p>
    <w:p w:rsidR="00046E0E" w:rsidRDefault="00046E0E" w:rsidP="00FC2B74">
      <w:pPr>
        <w:widowControl w:val="0"/>
        <w:tabs>
          <w:tab w:val="left" w:pos="0"/>
          <w:tab w:val="left" w:pos="1260"/>
        </w:tabs>
        <w:ind w:firstLine="720"/>
        <w:jc w:val="both"/>
        <w:rPr>
          <w:sz w:val="24"/>
          <w:szCs w:val="24"/>
        </w:rPr>
      </w:pPr>
    </w:p>
    <w:p w:rsidR="00046E0E" w:rsidRPr="00795CCF" w:rsidRDefault="00046E0E" w:rsidP="00FC2B74">
      <w:pPr>
        <w:widowControl w:val="0"/>
        <w:tabs>
          <w:tab w:val="left" w:pos="0"/>
          <w:tab w:val="left" w:pos="1260"/>
        </w:tabs>
        <w:ind w:firstLine="720"/>
        <w:jc w:val="both"/>
        <w:rPr>
          <w:sz w:val="24"/>
          <w:szCs w:val="24"/>
        </w:rPr>
      </w:pPr>
    </w:p>
    <w:p w:rsidR="00046E0E" w:rsidRPr="007670CD" w:rsidRDefault="00046E0E" w:rsidP="00FC2B74"/>
    <w:p w:rsidR="00046E0E" w:rsidRPr="00F9314A" w:rsidRDefault="00046E0E" w:rsidP="00FC2B74">
      <w:pPr>
        <w:jc w:val="center"/>
        <w:rPr>
          <w:b/>
          <w:sz w:val="28"/>
          <w:szCs w:val="28"/>
        </w:rPr>
      </w:pPr>
      <w:r w:rsidRPr="00F9314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46E0E" w:rsidRPr="00F222B5" w:rsidRDefault="00046E0E" w:rsidP="00FC2B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22B5">
        <w:rPr>
          <w:b/>
          <w:bCs/>
          <w:sz w:val="24"/>
          <w:szCs w:val="24"/>
        </w:rPr>
        <w:t>Нормативные правовые акты:</w:t>
      </w:r>
    </w:p>
    <w:p w:rsidR="00046E0E" w:rsidRPr="009C0A64" w:rsidRDefault="00046E0E" w:rsidP="00FC2B74">
      <w:pPr>
        <w:pStyle w:val="FootnoteText"/>
        <w:widowControl w:val="0"/>
        <w:numPr>
          <w:ilvl w:val="0"/>
          <w:numId w:val="5"/>
        </w:numPr>
        <w:tabs>
          <w:tab w:val="clear" w:pos="107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всенар. голосованием 12 декабря 1993 г. (с посл. изм.) // – Режим доступа: http://www.consultant.ru.</w:t>
      </w:r>
    </w:p>
    <w:p w:rsidR="00046E0E" w:rsidRPr="009C0A64" w:rsidRDefault="00046E0E" w:rsidP="00FC2B74">
      <w:pPr>
        <w:pStyle w:val="FootnoteText"/>
        <w:widowControl w:val="0"/>
        <w:numPr>
          <w:ilvl w:val="0"/>
          <w:numId w:val="5"/>
        </w:numPr>
        <w:tabs>
          <w:tab w:val="clear" w:pos="1070"/>
          <w:tab w:val="num" w:pos="-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федер. закон от 18 декабря 2001 г. № 174-ФЗ (с посл. изм.)  // – Режим доступа: http://www.consultant.ru.</w:t>
      </w:r>
    </w:p>
    <w:p w:rsidR="00046E0E" w:rsidRPr="009C0A64" w:rsidRDefault="00046E0E" w:rsidP="00FC2B74">
      <w:pPr>
        <w:pStyle w:val="FootnoteText"/>
        <w:widowControl w:val="0"/>
        <w:numPr>
          <w:ilvl w:val="0"/>
          <w:numId w:val="5"/>
        </w:numPr>
        <w:tabs>
          <w:tab w:val="clear" w:pos="1070"/>
          <w:tab w:val="num" w:pos="-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A64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Федерации: федер. закон от 13 июня 1996 г. № 63-ФЗ (с посл. изм.) // – Режим доступа: </w:t>
      </w:r>
      <w:hyperlink r:id="rId7" w:history="1">
        <w:r w:rsidRPr="009C0A64">
          <w:rPr>
            <w:rStyle w:val="Hyperlink"/>
            <w:rFonts w:ascii="Times New Roman" w:hAnsi="Times New Roman"/>
            <w:sz w:val="24"/>
            <w:szCs w:val="24"/>
          </w:rPr>
          <w:t>http://www.consultant.ru</w:t>
        </w:r>
      </w:hyperlink>
      <w:r w:rsidRPr="009C0A64">
        <w:rPr>
          <w:rFonts w:ascii="Times New Roman" w:hAnsi="Times New Roman" w:cs="Times New Roman"/>
          <w:sz w:val="24"/>
          <w:szCs w:val="24"/>
        </w:rPr>
        <w:t>.</w:t>
      </w:r>
    </w:p>
    <w:p w:rsidR="00046E0E" w:rsidRPr="00502E42" w:rsidRDefault="00046E0E" w:rsidP="00FC2B74">
      <w:pPr>
        <w:jc w:val="center"/>
        <w:rPr>
          <w:b/>
          <w:bCs/>
          <w:sz w:val="24"/>
          <w:szCs w:val="24"/>
        </w:rPr>
      </w:pPr>
      <w:r w:rsidRPr="009C0A64">
        <w:rPr>
          <w:b/>
          <w:bCs/>
          <w:sz w:val="24"/>
          <w:szCs w:val="24"/>
        </w:rPr>
        <w:t>Основная литература</w:t>
      </w:r>
      <w:r w:rsidRPr="00502E42">
        <w:rPr>
          <w:b/>
          <w:bCs/>
          <w:sz w:val="24"/>
          <w:szCs w:val="24"/>
        </w:rPr>
        <w:t>:</w:t>
      </w:r>
    </w:p>
    <w:p w:rsidR="00046E0E" w:rsidRPr="00502E42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Иногамова-Хегай Л.В., Рарог А.И., Чучаев А.И. Уголовное право Российской Федерации. Общая часть: учебник. – 2-е изд..- М.: Инфра-М, Контракт, 2011. – 560 с. </w:t>
      </w:r>
    </w:p>
    <w:p w:rsidR="00046E0E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Иногамова-Хегай Л.В., Рарог А.И., Чучаев А.И. Уголовное право Российской Федерации. Особенная часть: учебник. – 2-е изд..- М.: Инфра-М, Контракт, 2011. – 800с.</w:t>
      </w:r>
    </w:p>
    <w:p w:rsidR="00046E0E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Звечаровский И.Э. Уголовное право России. Общая часть: учебник. – М.: Инфра-М, Норма. 2010. – 640 с. </w:t>
      </w:r>
    </w:p>
    <w:p w:rsidR="00046E0E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Звечаровский И.Э. Уголовное право России. Особенная часть: учебник. – М.: Инфра-М, Норма. 2010. – 976 с. </w:t>
      </w:r>
    </w:p>
    <w:p w:rsidR="00046E0E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Наумов А.В. Российское уголовное право: курс лекций: в 3 тт. Т. 1: Общая часть. 5-е изд. – М.: Волтерс Клувер, 2011. – 768 с. </w:t>
      </w:r>
    </w:p>
    <w:p w:rsidR="00046E0E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Наумов А. В.Российское уголовное право: курс лекций: в 3 тт. Т. 2: Особенная часть. 5-е изд. – М.: Волтерс Клувер, 2011. – 552 с.</w:t>
      </w:r>
    </w:p>
    <w:p w:rsidR="00046E0E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Наумов А.В. Российское уголовное право: курс лекций: в 3 тт. Т. 3: Особенная часть. 5-е изд. – М.: Волтерс Клувер, 2011. – 704 с.</w:t>
      </w:r>
    </w:p>
    <w:p w:rsidR="00046E0E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Уголовное право России. Общая часть: учебник</w:t>
      </w:r>
      <w:r>
        <w:rPr>
          <w:bCs/>
          <w:sz w:val="24"/>
          <w:szCs w:val="24"/>
        </w:rPr>
        <w:t xml:space="preserve"> для бакалавров</w:t>
      </w:r>
      <w:r w:rsidRPr="00502E42">
        <w:rPr>
          <w:bCs/>
          <w:sz w:val="24"/>
          <w:szCs w:val="24"/>
        </w:rPr>
        <w:t xml:space="preserve"> / под ред. А.И. Рарога. – М.: Эксмо, 20</w:t>
      </w:r>
      <w:r>
        <w:rPr>
          <w:bCs/>
          <w:sz w:val="24"/>
          <w:szCs w:val="24"/>
        </w:rPr>
        <w:t>12</w:t>
      </w:r>
      <w:r w:rsidRPr="00502E42">
        <w:rPr>
          <w:bCs/>
          <w:sz w:val="24"/>
          <w:szCs w:val="24"/>
        </w:rPr>
        <w:t xml:space="preserve">. – 496 с. </w:t>
      </w:r>
    </w:p>
    <w:p w:rsidR="00046E0E" w:rsidRPr="00502E42" w:rsidRDefault="00046E0E" w:rsidP="00FC2B74">
      <w:pPr>
        <w:numPr>
          <w:ilvl w:val="1"/>
          <w:numId w:val="5"/>
        </w:numPr>
        <w:tabs>
          <w:tab w:val="clear" w:pos="2870"/>
          <w:tab w:val="num" w:pos="-180"/>
        </w:tabs>
        <w:ind w:left="36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Уголовное право России. Особенная часть: учебник</w:t>
      </w:r>
      <w:r>
        <w:rPr>
          <w:bCs/>
          <w:sz w:val="24"/>
          <w:szCs w:val="24"/>
        </w:rPr>
        <w:t xml:space="preserve"> для бакалавров</w:t>
      </w:r>
      <w:r w:rsidRPr="00502E42">
        <w:rPr>
          <w:bCs/>
          <w:sz w:val="24"/>
          <w:szCs w:val="24"/>
        </w:rPr>
        <w:t xml:space="preserve"> / под ред. А.И. Рарога. – М.: Экс</w:t>
      </w:r>
      <w:r>
        <w:rPr>
          <w:bCs/>
          <w:sz w:val="24"/>
          <w:szCs w:val="24"/>
        </w:rPr>
        <w:t>мо, 2012</w:t>
      </w:r>
      <w:r w:rsidRPr="00502E42">
        <w:rPr>
          <w:bCs/>
          <w:sz w:val="24"/>
          <w:szCs w:val="24"/>
        </w:rPr>
        <w:t xml:space="preserve">. – 704 с. </w:t>
      </w:r>
    </w:p>
    <w:p w:rsidR="00046E0E" w:rsidRPr="00502E42" w:rsidRDefault="00046E0E" w:rsidP="00FC2B74">
      <w:pPr>
        <w:jc w:val="center"/>
        <w:rPr>
          <w:b/>
          <w:bCs/>
          <w:sz w:val="24"/>
          <w:szCs w:val="24"/>
        </w:rPr>
      </w:pPr>
      <w:r w:rsidRPr="00502E42">
        <w:rPr>
          <w:b/>
          <w:bCs/>
          <w:sz w:val="24"/>
          <w:szCs w:val="24"/>
        </w:rPr>
        <w:t>Дополнительная литература: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Богданчиков С.В. Уголовно-правовые и криминологические аспекты преступлений против собственности. – М.: Издательство ЮНИТИ, 2011. – 239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Боровиков В.Б., Демидов В.В., Галахова А.В. Вопросы уголовного право и уголовного процесса в практике Верховного Суда Российской Федерации. – М.: Норма, 2011. – 512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Голубов И.И., Гулый А.А., Кутиков В.Н. Уголовная ответственность за преступления против правосудия: учебно-практическое пособие. – М.: МПСИ, 2011. – 128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Жубрин Р.В. Борьба с легализацией преступных доходов: теоретические и практические аспекты. – М.: Волтерс Клувер, 2011. – 488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Звечаровский И.Э. Ответственность в уголовном праве. – СПб: Юридический центр Пресс, 2009. – 100 с. 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Иванов Н.Г., Косарев И.И. Хулиганство и хулиганские побуждения как уголовно-правовой феномен. – М.: Издательство ЮНИТИ, 2011. – 119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Иные меры уголовно-правового характера / отв. ред. Чучаев А.И., Калинина Т.М. – М.: Проспект, 2011. – 152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Карпова Н.А. Хищение чужого имущества: вопросы квалификации и проблемы дифференциации уголовной ответственности. – М.: Юриспруденция, 2011. – 184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Карпович О.Г. Правила квалификации преступлений, совершаемых в кредитно-денежной сфере. Теория и практика примен5ения. Научно-практическое пособие. – М.: Изд-во Юнити, 2011. – 183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Комиссаров В.С. Научные основы уголовного права и процессы глобализации. – М.: Проспект, 2010. – 944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Коршунова О.Н. Преступления экстремистского характера: теория и практика противодействия. – СПб: Юридический центр Пресс, 2006. – 325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Лопашенко Н.А. Введение в уголовное право: учебное пособие. – М.: Волтерс Клувер, 2009. – 224 с.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Мондохонов А.Н. Ответственность за организацию преступного сообщества (преступной организации) или участие в нем (ней). Научно-практический комментарий. – М.: Издательство ЮНИТИ, 2011. – 159 с. 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Непомнящая Г.В. Назначение уголовного наказания: теория, практика, перспективы. – СПб: Юридический центр Пресс, 2006. – 781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Николаева Ю.В. Дифференциация преступлений  против несовершеннолетних в России. – М.: Юркомпани, 2011. – 268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Павник М.Ю. Террористический акт, Захват заложника, бандитизм: вопросы теории и практики. – СПб: Юридический центр Пресс, 2011. – 372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Рыжаков А.П. Уголовная ответственность несовершеннолетних. – М.: МФПА, 2010. – 168 с.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Рябчук В.Н. Государственная измена и шпионаж: уголовно-правовое и криминологическое исследование. – СПб: Юридический центр Пресс, 2007. – 1102 с. </w:t>
      </w:r>
    </w:p>
    <w:p w:rsidR="00046E0E" w:rsidRPr="00502E42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Ситковская О.Д. Уголовный кодекс Российской Федерации: психологический комментарий. – М.: Волтерс Клувер, 2009. – 192 с.</w:t>
      </w:r>
    </w:p>
    <w:p w:rsidR="00046E0E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Сотников С.Ф. Амнистия в уголовном праве. – М.: Проспект, 2010. – 366с. </w:t>
      </w:r>
    </w:p>
    <w:p w:rsidR="00046E0E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 xml:space="preserve">Уголовное право. Общая часть: учебник / отв. ред. И.Я. Козаченко. – М.: Норма, 2009. – 720 с. </w:t>
      </w:r>
    </w:p>
    <w:p w:rsidR="00046E0E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502E42">
        <w:rPr>
          <w:bCs/>
          <w:sz w:val="24"/>
          <w:szCs w:val="24"/>
        </w:rPr>
        <w:t>Уголовное право. Особенная часть: учебник / отв. ред. И.Я. Козаченко, Г.П. Новоселов. – М.: Норма, 2009. – 1008 с.</w:t>
      </w:r>
    </w:p>
    <w:p w:rsidR="00046E0E" w:rsidRPr="00735A3F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8"/>
          <w:szCs w:val="28"/>
        </w:rPr>
      </w:pPr>
      <w:r w:rsidRPr="00502E42">
        <w:rPr>
          <w:bCs/>
          <w:sz w:val="24"/>
          <w:szCs w:val="24"/>
        </w:rPr>
        <w:t>Уголовное право России. Практический курс. 4-е изд. / под общ. и науч. ред. А.В. Наумова. - М.: Волтерс Клувер, 2010. – 704 с.</w:t>
      </w:r>
    </w:p>
    <w:p w:rsidR="00046E0E" w:rsidRDefault="00046E0E" w:rsidP="00FC2B74">
      <w:pPr>
        <w:numPr>
          <w:ilvl w:val="0"/>
          <w:numId w:val="18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8"/>
          <w:szCs w:val="28"/>
        </w:rPr>
      </w:pPr>
      <w:r w:rsidRPr="00502E42">
        <w:rPr>
          <w:bCs/>
          <w:sz w:val="24"/>
          <w:szCs w:val="24"/>
        </w:rPr>
        <w:t xml:space="preserve">Эриашвили Н.Д. Присвоение и растрата чужого имущества как формы хищения. Уголовно-правовой анализ. – М.: Издательство Юнити, 2010. </w:t>
      </w:r>
      <w:r w:rsidRPr="003E3276">
        <w:rPr>
          <w:bCs/>
          <w:sz w:val="24"/>
          <w:szCs w:val="24"/>
        </w:rPr>
        <w:t>– 159с.</w:t>
      </w:r>
      <w:r>
        <w:rPr>
          <w:bCs/>
          <w:sz w:val="28"/>
          <w:szCs w:val="28"/>
        </w:rPr>
        <w:t xml:space="preserve">  </w:t>
      </w:r>
    </w:p>
    <w:p w:rsidR="00046E0E" w:rsidRPr="00B03EC1" w:rsidRDefault="00046E0E" w:rsidP="00FC2B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 магистранту</w:t>
      </w:r>
      <w:r w:rsidRPr="00BF4FD9">
        <w:rPr>
          <w:sz w:val="24"/>
          <w:szCs w:val="24"/>
        </w:rPr>
        <w:t xml:space="preserve"> рекомендуется периодически знакомиться с публикациями в журналах «Законность», «Российский следователь», «Российский судья», «Уголовное судопроизводства», «Российская юстиция», «Правоведение» и др., а также изучать постановления Конституционного Суда РФ и Постановления Пленума Верховного Суда РФ.</w:t>
      </w:r>
    </w:p>
    <w:p w:rsidR="00046E0E" w:rsidRPr="00C74925" w:rsidRDefault="00046E0E" w:rsidP="00FC2B74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46E0E" w:rsidRDefault="00046E0E" w:rsidP="00FC2B74">
      <w:pPr>
        <w:widowControl w:val="0"/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B82B0B">
        <w:rPr>
          <w:sz w:val="24"/>
          <w:szCs w:val="24"/>
        </w:rPr>
        <w:t>Квалификация и расследование взяточничества. Учебное пособие./ Гармаев Ю.П., Обухов А.А. – Чита: Изд-во ЧитГУ, 2009. – 304 с.</w:t>
      </w:r>
    </w:p>
    <w:p w:rsidR="00046E0E" w:rsidRPr="00BC7C1E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BC7C1E">
        <w:rPr>
          <w:sz w:val="24"/>
          <w:szCs w:val="24"/>
        </w:rPr>
        <w:t>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РНи УМП ЗабГУ, 2012. – 125 с.</w:t>
      </w:r>
    </w:p>
    <w:p w:rsidR="00046E0E" w:rsidRPr="00BC7C1E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BC7C1E">
        <w:rPr>
          <w:sz w:val="24"/>
          <w:szCs w:val="24"/>
        </w:rPr>
        <w:t>Новиков Е.Ф. Противодействие хищениям на объектах транспорта: учебное пособие. –  Чита: Изд-во ЗабГУ, 2014. –  207 с.</w:t>
      </w:r>
    </w:p>
    <w:p w:rsidR="00046E0E" w:rsidRPr="00BC7C1E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BC7C1E">
        <w:rPr>
          <w:sz w:val="24"/>
          <w:szCs w:val="24"/>
        </w:rPr>
        <w:t>Куприянова А.В. Женская преступность несовершеннолетних (региональная характеристика): монография. –  Чита: Изд-во ЗабГУ, 2013. –  183 с.</w:t>
      </w:r>
    </w:p>
    <w:p w:rsidR="00046E0E" w:rsidRPr="00BC7C1E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BC7C1E">
        <w:rPr>
          <w:sz w:val="24"/>
          <w:szCs w:val="24"/>
        </w:rPr>
        <w:t>Рудый Н.К. Система преступлений, посягающих на служебную деятельность и личность представителей власти (сравнительный уголовно-правовой анализ): монография. – Чита: ЗИП Сиб УПК, 2008. – 189 с.</w:t>
      </w:r>
    </w:p>
    <w:p w:rsidR="00046E0E" w:rsidRPr="00BC7C1E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sz w:val="24"/>
          <w:szCs w:val="24"/>
        </w:rPr>
      </w:pPr>
      <w:r w:rsidRPr="00BC7C1E">
        <w:rPr>
          <w:sz w:val="24"/>
          <w:szCs w:val="24"/>
        </w:rPr>
        <w:t>Рудый Н.К. Уголовно-правовая охрана чести, достоинства и репутации личности: монография. – Чита: ЧитГУ, 2008. – 186 с.</w:t>
      </w:r>
    </w:p>
    <w:p w:rsidR="00046E0E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Сурков К.В. </w:t>
      </w:r>
      <w:r w:rsidRPr="003E3276">
        <w:rPr>
          <w:sz w:val="24"/>
          <w:szCs w:val="24"/>
        </w:rPr>
        <w:t>Курс общего антикоррупционного права в 3-х частях</w:t>
      </w:r>
      <w:r>
        <w:rPr>
          <w:sz w:val="24"/>
          <w:szCs w:val="24"/>
        </w:rPr>
        <w:t>:</w:t>
      </w:r>
      <w:r>
        <w:rPr>
          <w:bCs/>
          <w:sz w:val="24"/>
          <w:szCs w:val="24"/>
        </w:rPr>
        <w:t xml:space="preserve"> Учебник в 3 частях. Часть 1»  / К.В.Сурков. Чита: ЗабГУ, 2013. 420с.</w:t>
      </w:r>
    </w:p>
    <w:p w:rsidR="00046E0E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Сурков К.В. </w:t>
      </w:r>
      <w:r w:rsidRPr="003E3276">
        <w:rPr>
          <w:sz w:val="24"/>
          <w:szCs w:val="24"/>
        </w:rPr>
        <w:t>Курс общего антикоррупционного права в 3-х частях</w:t>
      </w:r>
      <w:r>
        <w:rPr>
          <w:sz w:val="24"/>
          <w:szCs w:val="24"/>
        </w:rPr>
        <w:t>:</w:t>
      </w:r>
      <w:r>
        <w:rPr>
          <w:bCs/>
          <w:sz w:val="24"/>
          <w:szCs w:val="24"/>
        </w:rPr>
        <w:t xml:space="preserve"> Часть 2 Коррупционная ответственность» / К.В.Сурков. Чита: ЗабГУ, 2013. 420с</w:t>
      </w:r>
    </w:p>
    <w:p w:rsidR="00046E0E" w:rsidRPr="00502E42" w:rsidRDefault="00046E0E" w:rsidP="00FC2B74">
      <w:pPr>
        <w:numPr>
          <w:ilvl w:val="0"/>
          <w:numId w:val="19"/>
        </w:numPr>
        <w:tabs>
          <w:tab w:val="clear" w:pos="720"/>
          <w:tab w:val="num" w:pos="-360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Сурков К.В. </w:t>
      </w:r>
      <w:r w:rsidRPr="003E3276">
        <w:rPr>
          <w:sz w:val="24"/>
          <w:szCs w:val="24"/>
        </w:rPr>
        <w:t>Курс общего антикоррупционного права в 3-х частях:</w:t>
      </w:r>
      <w:r>
        <w:rPr>
          <w:sz w:val="24"/>
          <w:szCs w:val="24"/>
        </w:rPr>
        <w:t xml:space="preserve"> </w:t>
      </w:r>
      <w:r w:rsidRPr="003E3276">
        <w:rPr>
          <w:bCs/>
          <w:sz w:val="24"/>
          <w:szCs w:val="24"/>
        </w:rPr>
        <w:t>Часть 3</w:t>
      </w:r>
      <w:r w:rsidRPr="003E3276">
        <w:rPr>
          <w:sz w:val="24"/>
          <w:szCs w:val="24"/>
        </w:rPr>
        <w:t xml:space="preserve"> Досудебное производство по уголовным делам о коррупционных преступлениях</w:t>
      </w:r>
      <w:r>
        <w:rPr>
          <w:sz w:val="24"/>
          <w:szCs w:val="24"/>
        </w:rPr>
        <w:t>»</w:t>
      </w:r>
      <w:r w:rsidRPr="003E3276">
        <w:rPr>
          <w:bCs/>
          <w:sz w:val="24"/>
          <w:szCs w:val="24"/>
        </w:rPr>
        <w:t xml:space="preserve">  / К.В.Сурков. Чита: </w:t>
      </w:r>
      <w:r>
        <w:rPr>
          <w:bCs/>
          <w:sz w:val="24"/>
          <w:szCs w:val="24"/>
        </w:rPr>
        <w:t>ЗабГУ, 2014</w:t>
      </w:r>
      <w:r w:rsidRPr="003E327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- 718</w:t>
      </w:r>
      <w:r w:rsidRPr="003E3276">
        <w:rPr>
          <w:bCs/>
          <w:sz w:val="24"/>
          <w:szCs w:val="24"/>
        </w:rPr>
        <w:t>с</w:t>
      </w:r>
    </w:p>
    <w:p w:rsidR="00046E0E" w:rsidRPr="00735A3F" w:rsidRDefault="00046E0E" w:rsidP="00FC2B74"/>
    <w:p w:rsidR="00046E0E" w:rsidRDefault="00046E0E" w:rsidP="00FC2B74">
      <w:pPr>
        <w:pStyle w:val="ListParagraph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46E0E" w:rsidRDefault="00046E0E" w:rsidP="00FC2B74">
      <w:pPr>
        <w:pStyle w:val="ListParagraph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046E0E" w:rsidRPr="00795CCF" w:rsidRDefault="00046E0E" w:rsidP="00FC2B74">
      <w:pPr>
        <w:widowControl w:val="0"/>
        <w:tabs>
          <w:tab w:val="left" w:pos="-540"/>
        </w:tabs>
        <w:ind w:firstLine="720"/>
        <w:jc w:val="both"/>
        <w:rPr>
          <w:color w:val="000000"/>
          <w:sz w:val="24"/>
          <w:szCs w:val="24"/>
        </w:rPr>
      </w:pPr>
      <w:r w:rsidRPr="00795CCF">
        <w:rPr>
          <w:color w:val="000000"/>
          <w:sz w:val="24"/>
          <w:szCs w:val="24"/>
        </w:rPr>
        <w:t>Справочно-правовая система</w:t>
      </w:r>
      <w:r w:rsidRPr="00795CCF">
        <w:rPr>
          <w:b/>
          <w:sz w:val="24"/>
          <w:szCs w:val="24"/>
        </w:rPr>
        <w:t xml:space="preserve"> </w:t>
      </w:r>
      <w:r w:rsidRPr="00795CCF">
        <w:rPr>
          <w:color w:val="000000"/>
          <w:sz w:val="24"/>
          <w:szCs w:val="24"/>
        </w:rPr>
        <w:t>«Гарант»;</w:t>
      </w:r>
    </w:p>
    <w:p w:rsidR="00046E0E" w:rsidRPr="00795CCF" w:rsidRDefault="00046E0E" w:rsidP="00FC2B74">
      <w:pPr>
        <w:widowControl w:val="0"/>
        <w:tabs>
          <w:tab w:val="left" w:pos="-540"/>
        </w:tabs>
        <w:ind w:firstLine="720"/>
        <w:jc w:val="both"/>
        <w:rPr>
          <w:color w:val="000000"/>
          <w:sz w:val="24"/>
          <w:szCs w:val="24"/>
        </w:rPr>
      </w:pPr>
      <w:r w:rsidRPr="00795CCF">
        <w:rPr>
          <w:color w:val="000000"/>
          <w:sz w:val="24"/>
          <w:szCs w:val="24"/>
        </w:rPr>
        <w:t>Справочно-правовая система «Консультант»;</w:t>
      </w:r>
    </w:p>
    <w:p w:rsidR="00046E0E" w:rsidRPr="00795CCF" w:rsidRDefault="00046E0E" w:rsidP="00FC2B74">
      <w:pPr>
        <w:widowControl w:val="0"/>
        <w:tabs>
          <w:tab w:val="left" w:pos="-540"/>
        </w:tabs>
        <w:ind w:firstLine="720"/>
        <w:jc w:val="both"/>
        <w:rPr>
          <w:color w:val="000000"/>
          <w:sz w:val="24"/>
          <w:szCs w:val="24"/>
        </w:rPr>
      </w:pPr>
      <w:r w:rsidRPr="00795CCF">
        <w:rPr>
          <w:color w:val="000000"/>
          <w:sz w:val="24"/>
          <w:szCs w:val="24"/>
        </w:rPr>
        <w:t>Справочно-правовая система «Кодекс-Эксперт»;</w:t>
      </w:r>
    </w:p>
    <w:p w:rsidR="00046E0E" w:rsidRPr="00795CCF" w:rsidRDefault="00046E0E" w:rsidP="00FC2B74">
      <w:pPr>
        <w:widowControl w:val="0"/>
        <w:tabs>
          <w:tab w:val="left" w:pos="-540"/>
        </w:tabs>
        <w:ind w:firstLine="720"/>
        <w:jc w:val="both"/>
        <w:rPr>
          <w:sz w:val="24"/>
          <w:szCs w:val="24"/>
        </w:rPr>
      </w:pPr>
      <w:r w:rsidRPr="00795CCF">
        <w:rPr>
          <w:color w:val="000000"/>
          <w:sz w:val="24"/>
          <w:szCs w:val="24"/>
        </w:rPr>
        <w:t xml:space="preserve">Справочно-правовая система Забайкальского краевого суда // </w:t>
      </w:r>
      <w:hyperlink r:id="rId8" w:tgtFrame="_blank" w:history="1">
        <w:r w:rsidRPr="00795CCF">
          <w:rPr>
            <w:rStyle w:val="Hyperlink"/>
            <w:sz w:val="24"/>
            <w:szCs w:val="24"/>
          </w:rPr>
          <w:t>www.reshenia-sudov.ru</w:t>
        </w:r>
      </w:hyperlink>
      <w:r w:rsidRPr="00795CCF">
        <w:rPr>
          <w:rStyle w:val="oth2"/>
          <w:sz w:val="24"/>
          <w:szCs w:val="24"/>
        </w:rPr>
        <w:t>.</w:t>
      </w:r>
    </w:p>
    <w:p w:rsidR="00046E0E" w:rsidRPr="00CB0671" w:rsidRDefault="00046E0E" w:rsidP="00FC2B74">
      <w:pPr>
        <w:pStyle w:val="FootnoteTex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46E0E" w:rsidRDefault="00046E0E" w:rsidP="00FC2B7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B0671">
        <w:rPr>
          <w:rFonts w:ascii="Times New Roman" w:hAnsi="Times New Roman" w:cs="Times New Roman"/>
          <w:sz w:val="24"/>
          <w:szCs w:val="24"/>
        </w:rPr>
        <w:t>Ведущий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E0E" w:rsidRPr="00CB0671" w:rsidRDefault="00046E0E" w:rsidP="00FC2B74">
      <w:pPr>
        <w:rPr>
          <w:sz w:val="24"/>
          <w:szCs w:val="24"/>
        </w:rPr>
      </w:pPr>
    </w:p>
    <w:p w:rsidR="00046E0E" w:rsidRDefault="00046E0E" w:rsidP="00FC2B74">
      <w:pPr>
        <w:pStyle w:val="FootnoteTex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Доцент кафедры</w:t>
      </w:r>
      <w:r w:rsidRPr="0079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УПи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УП</w:t>
      </w:r>
      <w:r w:rsidRPr="0079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79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Заб</w:t>
      </w:r>
      <w:r w:rsidRPr="0079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06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анд. юрид. наук, доцент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CB067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CB06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Лупенко</w:t>
      </w:r>
    </w:p>
    <w:p w:rsidR="00046E0E" w:rsidRDefault="00046E0E" w:rsidP="00FC2B74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046E0E" w:rsidRDefault="00046E0E" w:rsidP="00FC2B74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046E0E" w:rsidRDefault="00046E0E" w:rsidP="00FC2B7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1</w:t>
      </w:r>
    </w:p>
    <w:p w:rsidR="00046E0E" w:rsidRPr="009E169B" w:rsidRDefault="00046E0E" w:rsidP="00FC2B74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Pr="009E169B">
        <w:t>ОБРАЗОВАНИЯ РОССИЙСКОЙ ФЕДЕРАЦИИ</w:t>
      </w:r>
    </w:p>
    <w:p w:rsidR="00046E0E" w:rsidRPr="009E169B" w:rsidRDefault="00046E0E" w:rsidP="00FC2B7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46E0E" w:rsidRPr="009E169B" w:rsidRDefault="00046E0E" w:rsidP="00FC2B74">
      <w:pPr>
        <w:jc w:val="center"/>
      </w:pPr>
      <w:r w:rsidRPr="009E169B">
        <w:t xml:space="preserve">высшего образования </w:t>
      </w:r>
    </w:p>
    <w:p w:rsidR="00046E0E" w:rsidRPr="009E169B" w:rsidRDefault="00046E0E" w:rsidP="00FC2B74">
      <w:pPr>
        <w:jc w:val="center"/>
      </w:pPr>
      <w:r w:rsidRPr="009E169B">
        <w:t>«Забайкальский государственный университет»</w:t>
      </w:r>
    </w:p>
    <w:p w:rsidR="00046E0E" w:rsidRDefault="00046E0E" w:rsidP="00FC2B74">
      <w:pPr>
        <w:jc w:val="center"/>
        <w:outlineLvl w:val="0"/>
      </w:pPr>
      <w:r>
        <w:t>(ФГБОУ В</w:t>
      </w:r>
      <w:r w:rsidRPr="009E169B">
        <w:t>О «ЗабГУ»)</w:t>
      </w:r>
    </w:p>
    <w:p w:rsidR="00046E0E" w:rsidRDefault="00046E0E" w:rsidP="00FC2B74">
      <w:pPr>
        <w:tabs>
          <w:tab w:val="left" w:pos="4245"/>
        </w:tabs>
      </w:pPr>
      <w:r w:rsidRPr="00B40374">
        <w:t xml:space="preserve">Факультет </w:t>
      </w:r>
      <w:r>
        <w:t>юридический</w:t>
      </w:r>
    </w:p>
    <w:p w:rsidR="00046E0E" w:rsidRPr="00B40374" w:rsidRDefault="00046E0E" w:rsidP="00FC2B74">
      <w:pPr>
        <w:tabs>
          <w:tab w:val="left" w:pos="4245"/>
        </w:tabs>
        <w:rPr>
          <w:b/>
          <w:sz w:val="32"/>
          <w:szCs w:val="32"/>
        </w:rPr>
      </w:pPr>
      <w:r w:rsidRPr="00B40374">
        <w:t xml:space="preserve">Кафедра </w:t>
      </w:r>
      <w:r>
        <w:t>уголовного права и уголовного процесса</w:t>
      </w: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  <w:r w:rsidRPr="00B40374">
        <w:rPr>
          <w:b/>
          <w:sz w:val="32"/>
          <w:szCs w:val="32"/>
        </w:rPr>
        <w:t>КУРСОВАЯ РАБОТА</w:t>
      </w:r>
    </w:p>
    <w:p w:rsidR="00046E0E" w:rsidRPr="00B40374" w:rsidRDefault="00046E0E" w:rsidP="00FC2B74">
      <w:pPr>
        <w:jc w:val="center"/>
        <w:rPr>
          <w:b/>
          <w:sz w:val="32"/>
          <w:szCs w:val="32"/>
        </w:rPr>
      </w:pPr>
    </w:p>
    <w:p w:rsidR="00046E0E" w:rsidRDefault="00046E0E" w:rsidP="00FC2B74"/>
    <w:p w:rsidR="00046E0E" w:rsidRDefault="00046E0E" w:rsidP="00FC2B74"/>
    <w:p w:rsidR="00046E0E" w:rsidRDefault="00046E0E" w:rsidP="00FC2B74"/>
    <w:p w:rsidR="00046E0E" w:rsidRPr="00B40374" w:rsidRDefault="00046E0E" w:rsidP="00FC2B74">
      <w:r w:rsidRPr="00B40374">
        <w:t>по _____________________________________________________________________________</w:t>
      </w:r>
    </w:p>
    <w:p w:rsidR="00046E0E" w:rsidRPr="00B40374" w:rsidRDefault="00046E0E" w:rsidP="00FC2B74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</w:t>
      </w:r>
      <w:r>
        <w:rPr>
          <w:sz w:val="16"/>
          <w:szCs w:val="16"/>
        </w:rPr>
        <w:t xml:space="preserve"> дисциплины</w:t>
      </w:r>
      <w:r w:rsidRPr="00B40374">
        <w:rPr>
          <w:sz w:val="16"/>
          <w:szCs w:val="16"/>
        </w:rPr>
        <w:t>)</w:t>
      </w:r>
    </w:p>
    <w:p w:rsidR="00046E0E" w:rsidRPr="00B40374" w:rsidRDefault="00046E0E" w:rsidP="00FC2B74"/>
    <w:p w:rsidR="00046E0E" w:rsidRPr="00B40374" w:rsidRDefault="00046E0E" w:rsidP="00FC2B74">
      <w:pPr>
        <w:spacing w:line="360" w:lineRule="auto"/>
      </w:pPr>
      <w:r w:rsidRPr="00B40374">
        <w:t>на тему 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________________________________________________________________________________________________________________________________________________________________</w:t>
      </w:r>
    </w:p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>
      <w:r w:rsidRPr="00B40374">
        <w:t>Выполнил студент группы ________________________________________________________</w:t>
      </w:r>
    </w:p>
    <w:p w:rsidR="00046E0E" w:rsidRPr="00B40374" w:rsidRDefault="00046E0E" w:rsidP="00FC2B74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0D5D07">
        <w:rPr>
          <w:sz w:val="16"/>
          <w:szCs w:val="16"/>
        </w:rPr>
        <w:t>фамилия, имя, отчество)</w:t>
      </w:r>
    </w:p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0D5D07" w:rsidRDefault="00046E0E" w:rsidP="00FC2B74">
      <w:pPr>
        <w:rPr>
          <w:sz w:val="16"/>
          <w:szCs w:val="16"/>
        </w:rPr>
      </w:pPr>
      <w:r w:rsidRPr="00B40374">
        <w:t>Руководитель работы:_____________________________________________________________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</w:t>
      </w:r>
      <w:r w:rsidRPr="000D5D07">
        <w:rPr>
          <w:sz w:val="16"/>
          <w:szCs w:val="16"/>
        </w:rPr>
        <w:t>степень, фамилия, имя, отчество)</w:t>
      </w:r>
    </w:p>
    <w:p w:rsidR="00046E0E" w:rsidRPr="00B40374" w:rsidRDefault="00046E0E" w:rsidP="00FC2B74"/>
    <w:p w:rsidR="00046E0E" w:rsidRPr="00B40374" w:rsidRDefault="00046E0E" w:rsidP="00FC2B74">
      <w:r w:rsidRPr="00B40374">
        <w:t xml:space="preserve"> </w:t>
      </w:r>
    </w:p>
    <w:p w:rsidR="00046E0E" w:rsidRPr="00B40374" w:rsidRDefault="00046E0E" w:rsidP="00FC2B74"/>
    <w:p w:rsidR="00046E0E" w:rsidRDefault="00046E0E" w:rsidP="00FC2B74">
      <w:pPr>
        <w:jc w:val="center"/>
      </w:pPr>
    </w:p>
    <w:p w:rsidR="00046E0E" w:rsidRPr="00B40374" w:rsidRDefault="00046E0E" w:rsidP="00FC2B74">
      <w:pPr>
        <w:jc w:val="center"/>
      </w:pPr>
    </w:p>
    <w:p w:rsidR="00046E0E" w:rsidRPr="00B40374" w:rsidRDefault="00046E0E" w:rsidP="00FC2B74">
      <w:pPr>
        <w:jc w:val="center"/>
      </w:pPr>
    </w:p>
    <w:p w:rsidR="00046E0E" w:rsidRPr="00B40374" w:rsidRDefault="00046E0E" w:rsidP="00FC2B74">
      <w:pPr>
        <w:jc w:val="center"/>
      </w:pPr>
      <w:r w:rsidRPr="00B40374">
        <w:t>Чита</w:t>
      </w:r>
    </w:p>
    <w:p w:rsidR="00046E0E" w:rsidRPr="00B40374" w:rsidRDefault="00046E0E" w:rsidP="00FC2B74">
      <w:pPr>
        <w:jc w:val="center"/>
      </w:pPr>
      <w:r w:rsidRPr="00B40374">
        <w:t>20__</w:t>
      </w:r>
    </w:p>
    <w:p w:rsidR="00046E0E" w:rsidRPr="00B40374" w:rsidRDefault="00046E0E" w:rsidP="00FC2B74">
      <w:pPr>
        <w:jc w:val="center"/>
        <w:sectPr w:rsidR="00046E0E" w:rsidRPr="00B40374" w:rsidSect="00C37A41">
          <w:headerReference w:type="default" r:id="rId9"/>
          <w:pgSz w:w="11906" w:h="16838" w:code="9"/>
          <w:pgMar w:top="1134" w:right="567" w:bottom="1134" w:left="1701" w:header="709" w:footer="284" w:gutter="0"/>
          <w:cols w:space="708"/>
          <w:docGrid w:linePitch="360"/>
        </w:sectPr>
      </w:pPr>
    </w:p>
    <w:p w:rsidR="00046E0E" w:rsidRPr="009E169B" w:rsidRDefault="00046E0E" w:rsidP="00FC2B74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Pr="009E169B">
        <w:t>ОБРАЗОВАНИЯ РОССИЙСКОЙ ФЕДЕРАЦИИ</w:t>
      </w:r>
    </w:p>
    <w:p w:rsidR="00046E0E" w:rsidRPr="009E169B" w:rsidRDefault="00046E0E" w:rsidP="00FC2B7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46E0E" w:rsidRPr="009E169B" w:rsidRDefault="00046E0E" w:rsidP="00FC2B74">
      <w:pPr>
        <w:jc w:val="center"/>
      </w:pPr>
      <w:r w:rsidRPr="009E169B">
        <w:t xml:space="preserve">высшего образования </w:t>
      </w:r>
    </w:p>
    <w:p w:rsidR="00046E0E" w:rsidRPr="009E169B" w:rsidRDefault="00046E0E" w:rsidP="00FC2B74">
      <w:pPr>
        <w:jc w:val="center"/>
      </w:pPr>
      <w:r w:rsidRPr="009E169B">
        <w:t>«Забайкальский государственный университет»</w:t>
      </w:r>
    </w:p>
    <w:p w:rsidR="00046E0E" w:rsidRDefault="00046E0E" w:rsidP="00FC2B74">
      <w:pPr>
        <w:jc w:val="center"/>
        <w:outlineLvl w:val="0"/>
      </w:pPr>
      <w:r>
        <w:t>(ФГБОУ В</w:t>
      </w:r>
      <w:r w:rsidRPr="009E169B">
        <w:t>О «ЗабГУ»)</w:t>
      </w:r>
    </w:p>
    <w:p w:rsidR="00046E0E" w:rsidRDefault="00046E0E" w:rsidP="00FC2B74">
      <w:pPr>
        <w:tabs>
          <w:tab w:val="left" w:pos="4245"/>
        </w:tabs>
      </w:pPr>
      <w:r w:rsidRPr="00B40374">
        <w:t xml:space="preserve">Факультет </w:t>
      </w:r>
      <w:r>
        <w:t>юридический</w:t>
      </w:r>
    </w:p>
    <w:p w:rsidR="00046E0E" w:rsidRPr="00B40374" w:rsidRDefault="00046E0E" w:rsidP="00FC2B74">
      <w:pPr>
        <w:tabs>
          <w:tab w:val="left" w:pos="4245"/>
        </w:tabs>
        <w:rPr>
          <w:b/>
          <w:sz w:val="32"/>
          <w:szCs w:val="32"/>
        </w:rPr>
      </w:pPr>
      <w:r w:rsidRPr="00B40374">
        <w:t xml:space="preserve">Кафедра </w:t>
      </w:r>
      <w:r>
        <w:t>уголовного права и уголовного процесса</w:t>
      </w:r>
    </w:p>
    <w:p w:rsidR="00046E0E" w:rsidRPr="00B40374" w:rsidRDefault="00046E0E" w:rsidP="00FC2B74"/>
    <w:p w:rsidR="00046E0E" w:rsidRPr="00B40374" w:rsidRDefault="00046E0E" w:rsidP="00FC2B74">
      <w:pPr>
        <w:jc w:val="center"/>
      </w:pPr>
    </w:p>
    <w:p w:rsidR="00046E0E" w:rsidRPr="00B40374" w:rsidRDefault="00046E0E" w:rsidP="00FC2B74"/>
    <w:p w:rsidR="00046E0E" w:rsidRPr="00B40374" w:rsidRDefault="00046E0E" w:rsidP="00FC2B74">
      <w:pPr>
        <w:jc w:val="center"/>
      </w:pPr>
      <w:r w:rsidRPr="00B40374">
        <w:t>ЗАДАНИЕ</w:t>
      </w:r>
    </w:p>
    <w:p w:rsidR="00046E0E" w:rsidRPr="00B40374" w:rsidRDefault="00046E0E" w:rsidP="00FC2B74">
      <w:pPr>
        <w:jc w:val="center"/>
      </w:pPr>
      <w:r w:rsidRPr="00B40374">
        <w:t>на курсовую работу (проект)</w:t>
      </w:r>
    </w:p>
    <w:p w:rsidR="00046E0E" w:rsidRPr="00B40374" w:rsidRDefault="00046E0E" w:rsidP="00FC2B74">
      <w:pPr>
        <w:jc w:val="center"/>
      </w:pPr>
    </w:p>
    <w:p w:rsidR="00046E0E" w:rsidRDefault="00046E0E" w:rsidP="00FC2B74">
      <w:pPr>
        <w:jc w:val="both"/>
      </w:pPr>
      <w:r>
        <w:t>По дисциплине _________________________________________________________________</w:t>
      </w:r>
    </w:p>
    <w:p w:rsidR="00046E0E" w:rsidRPr="00B40374" w:rsidRDefault="00046E0E" w:rsidP="00FC2B74">
      <w:pPr>
        <w:jc w:val="both"/>
      </w:pPr>
      <w:r w:rsidRPr="00B40374">
        <w:t>Студенту _______________________________________________________________________</w:t>
      </w:r>
    </w:p>
    <w:p w:rsidR="00046E0E" w:rsidRPr="007703DA" w:rsidRDefault="00046E0E" w:rsidP="00FC2B74">
      <w:pPr>
        <w:jc w:val="both"/>
        <w:rPr>
          <w:sz w:val="16"/>
          <w:szCs w:val="16"/>
        </w:rPr>
      </w:pPr>
      <w:r w:rsidRPr="00B40374">
        <w:tab/>
      </w:r>
      <w:r w:rsidRPr="00B40374">
        <w:tab/>
      </w:r>
      <w:r w:rsidRPr="00B40374">
        <w:tab/>
      </w:r>
      <w:r w:rsidRPr="00B40374">
        <w:tab/>
      </w:r>
      <w:r w:rsidRPr="007703DA">
        <w:rPr>
          <w:sz w:val="16"/>
          <w:szCs w:val="16"/>
        </w:rPr>
        <w:t>(фамилия, имя, отчество)</w:t>
      </w:r>
    </w:p>
    <w:p w:rsidR="00046E0E" w:rsidRPr="00B40374" w:rsidRDefault="00046E0E" w:rsidP="00FC2B74">
      <w:pPr>
        <w:jc w:val="both"/>
      </w:pPr>
    </w:p>
    <w:p w:rsidR="00046E0E" w:rsidRPr="00B40374" w:rsidRDefault="00046E0E" w:rsidP="00FC2B74">
      <w:pPr>
        <w:spacing w:line="360" w:lineRule="auto"/>
        <w:jc w:val="both"/>
      </w:pPr>
      <w:r w:rsidRPr="00B40374">
        <w:t xml:space="preserve">специальности (направления подготовки) </w:t>
      </w:r>
      <w:r>
        <w:t>40.03.01 юриспруденция</w:t>
      </w:r>
    </w:p>
    <w:p w:rsidR="00046E0E" w:rsidRPr="00E6561B" w:rsidRDefault="00046E0E" w:rsidP="00FC2B74">
      <w:pPr>
        <w:spacing w:line="360" w:lineRule="auto"/>
        <w:jc w:val="both"/>
        <w:rPr>
          <w:sz w:val="16"/>
          <w:szCs w:val="16"/>
        </w:rPr>
      </w:pPr>
    </w:p>
    <w:p w:rsidR="00046E0E" w:rsidRPr="00B40374" w:rsidRDefault="00046E0E" w:rsidP="00FC2B74">
      <w:pPr>
        <w:spacing w:line="360" w:lineRule="auto"/>
        <w:jc w:val="both"/>
      </w:pPr>
      <w:r w:rsidRPr="00B40374">
        <w:t>1 Тема курсовой работы (проекта) __________________________________________________</w:t>
      </w:r>
    </w:p>
    <w:p w:rsidR="00046E0E" w:rsidRPr="00B40374" w:rsidRDefault="00046E0E" w:rsidP="00FC2B74">
      <w:pPr>
        <w:spacing w:line="360" w:lineRule="auto"/>
        <w:jc w:val="both"/>
      </w:pPr>
      <w:r w:rsidRPr="00B40374">
        <w:t>________________________________________________________________________________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2 Срок подачи студентом законченной работы________________________________________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3 Исходные данные к работе</w:t>
      </w:r>
      <w:r>
        <w:t xml:space="preserve"> (проекту)</w:t>
      </w:r>
      <w:r w:rsidRPr="00B40374">
        <w:t>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 xml:space="preserve">4 Перечень подлежащих разработке в курсовой работе (проекте) вопросов: 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5 Перечень графического материала (если имеется):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Дата выдачи задания _________________</w:t>
      </w:r>
    </w:p>
    <w:p w:rsidR="00046E0E" w:rsidRPr="00B40374" w:rsidRDefault="00046E0E" w:rsidP="00FC2B74">
      <w:r w:rsidRPr="00B40374">
        <w:t>Руководитель курсовой работы (проекта)_____________________________________________</w:t>
      </w:r>
    </w:p>
    <w:p w:rsidR="00046E0E" w:rsidRPr="00B40374" w:rsidRDefault="00046E0E" w:rsidP="00FC2B74">
      <w:pPr>
        <w:ind w:left="4963" w:firstLine="709"/>
        <w:rPr>
          <w:vertAlign w:val="superscript"/>
        </w:rPr>
      </w:pPr>
      <w:r w:rsidRPr="00B40374">
        <w:rPr>
          <w:vertAlign w:val="superscript"/>
        </w:rPr>
        <w:t>(подпись, расшифровка подписи)</w:t>
      </w:r>
    </w:p>
    <w:p w:rsidR="00046E0E" w:rsidRPr="00B40374" w:rsidRDefault="00046E0E" w:rsidP="00FC2B74">
      <w:pPr>
        <w:spacing w:line="360" w:lineRule="auto"/>
      </w:pPr>
      <w:r w:rsidRPr="00B40374">
        <w:t>Задание принял к исполнению</w:t>
      </w:r>
    </w:p>
    <w:p w:rsidR="00046E0E" w:rsidRPr="00B40374" w:rsidRDefault="00046E0E" w:rsidP="00FC2B74">
      <w:pPr>
        <w:spacing w:line="360" w:lineRule="auto"/>
      </w:pPr>
      <w:r w:rsidRPr="00B40374">
        <w:t>«__» _________________ 20__г.</w:t>
      </w:r>
    </w:p>
    <w:p w:rsidR="00046E0E" w:rsidRPr="00E6561B" w:rsidRDefault="00046E0E" w:rsidP="00FC2B74">
      <w:pPr>
        <w:spacing w:line="360" w:lineRule="auto"/>
        <w:rPr>
          <w:sz w:val="16"/>
          <w:szCs w:val="16"/>
        </w:rPr>
      </w:pPr>
    </w:p>
    <w:p w:rsidR="00046E0E" w:rsidRPr="00B40374" w:rsidRDefault="00046E0E" w:rsidP="00FC2B74">
      <w:r w:rsidRPr="00B40374">
        <w:t>Подпись студента _______________ / __________________________/</w:t>
      </w:r>
    </w:p>
    <w:p w:rsidR="00046E0E" w:rsidRPr="00B40374" w:rsidRDefault="00046E0E" w:rsidP="00FC2B74">
      <w:pPr>
        <w:ind w:left="4254" w:firstLine="709"/>
        <w:rPr>
          <w:sz w:val="16"/>
          <w:szCs w:val="16"/>
        </w:rPr>
        <w:sectPr w:rsidR="00046E0E" w:rsidRPr="00B40374" w:rsidSect="00C37A41">
          <w:headerReference w:type="default" r:id="rId10"/>
          <w:pgSz w:w="11906" w:h="16838" w:code="9"/>
          <w:pgMar w:top="1134" w:right="567" w:bottom="1134" w:left="1701" w:header="709" w:footer="284" w:gutter="0"/>
          <w:cols w:space="708"/>
          <w:docGrid w:linePitch="360"/>
        </w:sectPr>
      </w:pPr>
      <w:r w:rsidRPr="00B40374">
        <w:rPr>
          <w:sz w:val="16"/>
          <w:szCs w:val="16"/>
        </w:rPr>
        <w:t>(И.О.Ф.)</w:t>
      </w:r>
    </w:p>
    <w:p w:rsidR="00046E0E" w:rsidRPr="009E169B" w:rsidRDefault="00046E0E" w:rsidP="00FC2B74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Pr="009E169B">
        <w:t>ОБРАЗОВАНИЯ РОССИЙСКОЙ ФЕДЕРАЦИИ</w:t>
      </w:r>
    </w:p>
    <w:p w:rsidR="00046E0E" w:rsidRPr="009E169B" w:rsidRDefault="00046E0E" w:rsidP="00FC2B7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046E0E" w:rsidRPr="009E169B" w:rsidRDefault="00046E0E" w:rsidP="00FC2B74">
      <w:pPr>
        <w:jc w:val="center"/>
      </w:pPr>
      <w:r w:rsidRPr="009E169B">
        <w:t xml:space="preserve">высшего образования </w:t>
      </w:r>
    </w:p>
    <w:p w:rsidR="00046E0E" w:rsidRPr="009E169B" w:rsidRDefault="00046E0E" w:rsidP="00FC2B74">
      <w:pPr>
        <w:jc w:val="center"/>
      </w:pPr>
      <w:r w:rsidRPr="009E169B">
        <w:t>«Забайкальский государственный университет»</w:t>
      </w:r>
    </w:p>
    <w:p w:rsidR="00046E0E" w:rsidRDefault="00046E0E" w:rsidP="00FC2B74">
      <w:pPr>
        <w:jc w:val="center"/>
        <w:outlineLvl w:val="0"/>
      </w:pPr>
      <w:r>
        <w:t>(ФГБОУ В</w:t>
      </w:r>
      <w:r w:rsidRPr="009E169B">
        <w:t>О «ЗабГУ»)</w:t>
      </w:r>
    </w:p>
    <w:p w:rsidR="00046E0E" w:rsidRDefault="00046E0E" w:rsidP="00FC2B74">
      <w:pPr>
        <w:tabs>
          <w:tab w:val="left" w:pos="4245"/>
        </w:tabs>
      </w:pPr>
      <w:r w:rsidRPr="00B40374">
        <w:t xml:space="preserve">Факультет </w:t>
      </w:r>
      <w:r>
        <w:t>юридический</w:t>
      </w:r>
    </w:p>
    <w:p w:rsidR="00046E0E" w:rsidRPr="00B40374" w:rsidRDefault="00046E0E" w:rsidP="00FC2B74">
      <w:pPr>
        <w:tabs>
          <w:tab w:val="left" w:pos="4245"/>
        </w:tabs>
        <w:rPr>
          <w:b/>
          <w:sz w:val="32"/>
          <w:szCs w:val="32"/>
        </w:rPr>
      </w:pPr>
      <w:r w:rsidRPr="00B40374">
        <w:t xml:space="preserve">Кафедра </w:t>
      </w:r>
      <w:r>
        <w:t>уголовного права и уголовного процесса</w:t>
      </w:r>
    </w:p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>
      <w:pPr>
        <w:spacing w:line="360" w:lineRule="auto"/>
        <w:jc w:val="center"/>
        <w:rPr>
          <w:sz w:val="28"/>
          <w:szCs w:val="28"/>
        </w:rPr>
      </w:pPr>
      <w:r w:rsidRPr="00B40374">
        <w:rPr>
          <w:sz w:val="28"/>
          <w:szCs w:val="28"/>
        </w:rPr>
        <w:t>ПОЯСНИТЕЛЬНАЯ ЗАПИСКА</w:t>
      </w:r>
    </w:p>
    <w:p w:rsidR="00046E0E" w:rsidRPr="00B40374" w:rsidRDefault="00046E0E" w:rsidP="00FC2B74">
      <w:pPr>
        <w:spacing w:line="360" w:lineRule="auto"/>
        <w:jc w:val="center"/>
      </w:pPr>
      <w:r w:rsidRPr="00B40374">
        <w:t>к курсовой работе (проекту)</w:t>
      </w:r>
    </w:p>
    <w:p w:rsidR="00046E0E" w:rsidRPr="00B40374" w:rsidRDefault="00046E0E" w:rsidP="00FC2B74">
      <w:pPr>
        <w:spacing w:line="360" w:lineRule="auto"/>
      </w:pPr>
    </w:p>
    <w:p w:rsidR="00046E0E" w:rsidRPr="00B40374" w:rsidRDefault="00046E0E" w:rsidP="00FC2B74">
      <w:r w:rsidRPr="00B40374">
        <w:t>по _____________________________________________________________________________</w:t>
      </w:r>
    </w:p>
    <w:p w:rsidR="00046E0E" w:rsidRPr="00B40374" w:rsidRDefault="00046E0E" w:rsidP="00FC2B74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>(наименование направления подготовки)</w:t>
      </w:r>
    </w:p>
    <w:p w:rsidR="00046E0E" w:rsidRPr="00B40374" w:rsidRDefault="00046E0E" w:rsidP="00FC2B74"/>
    <w:p w:rsidR="00046E0E" w:rsidRPr="00B40374" w:rsidRDefault="00046E0E" w:rsidP="00FC2B74">
      <w:pPr>
        <w:spacing w:line="360" w:lineRule="auto"/>
      </w:pPr>
      <w:r w:rsidRPr="00B40374">
        <w:t>на тему _________________________________________________________________________</w:t>
      </w:r>
    </w:p>
    <w:p w:rsidR="00046E0E" w:rsidRPr="00B40374" w:rsidRDefault="00046E0E" w:rsidP="00FC2B74">
      <w:pPr>
        <w:spacing w:line="360" w:lineRule="auto"/>
      </w:pPr>
      <w:r w:rsidRPr="00B40374">
        <w:t>________________________________________________________________________________________________________________________________________________________________</w:t>
      </w:r>
    </w:p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>
      <w:r w:rsidRPr="00B40374">
        <w:t>Выполнил студент группы ________________________________________________________</w:t>
      </w:r>
    </w:p>
    <w:p w:rsidR="00046E0E" w:rsidRPr="00B40374" w:rsidRDefault="00046E0E" w:rsidP="00FC2B74">
      <w:pPr>
        <w:rPr>
          <w:sz w:val="16"/>
          <w:szCs w:val="16"/>
        </w:rPr>
      </w:pP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(группа,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</w:p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/>
    <w:p w:rsidR="00046E0E" w:rsidRPr="00B40374" w:rsidRDefault="00046E0E" w:rsidP="00FC2B74">
      <w:pPr>
        <w:rPr>
          <w:sz w:val="16"/>
          <w:szCs w:val="16"/>
        </w:rPr>
      </w:pPr>
      <w:r w:rsidRPr="00B40374">
        <w:t>Руководитель работы:_____________________________________________________________</w:t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</w:r>
      <w:r w:rsidRPr="00B40374">
        <w:rPr>
          <w:sz w:val="16"/>
          <w:szCs w:val="16"/>
        </w:rPr>
        <w:tab/>
        <w:t xml:space="preserve"> (должность, ученая степень, </w:t>
      </w:r>
      <w:r w:rsidRPr="007703DA">
        <w:rPr>
          <w:sz w:val="16"/>
          <w:szCs w:val="16"/>
        </w:rPr>
        <w:t>фамилия, имя, отчество</w:t>
      </w:r>
      <w:r w:rsidRPr="00B40374">
        <w:rPr>
          <w:sz w:val="16"/>
          <w:szCs w:val="16"/>
        </w:rPr>
        <w:t>)</w:t>
      </w:r>
    </w:p>
    <w:p w:rsidR="00046E0E" w:rsidRPr="00B40374" w:rsidRDefault="00046E0E" w:rsidP="00FC2B74"/>
    <w:p w:rsidR="00046E0E" w:rsidRPr="00B40374" w:rsidRDefault="00046E0E" w:rsidP="00FC2B74">
      <w:r w:rsidRPr="00B40374">
        <w:t xml:space="preserve"> </w:t>
      </w:r>
    </w:p>
    <w:p w:rsidR="00046E0E" w:rsidRDefault="00046E0E" w:rsidP="00FC2B7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2</w:t>
      </w:r>
    </w:p>
    <w:p w:rsidR="00046E0E" w:rsidRDefault="00046E0E" w:rsidP="00FC2B74">
      <w:pPr>
        <w:jc w:val="both"/>
        <w:rPr>
          <w:sz w:val="28"/>
          <w:szCs w:val="28"/>
        </w:rPr>
      </w:pPr>
    </w:p>
    <w:p w:rsidR="00046E0E" w:rsidRPr="00C83D36" w:rsidRDefault="00046E0E" w:rsidP="00FC2B74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C83D36">
        <w:rPr>
          <w:color w:val="000000"/>
          <w:sz w:val="28"/>
        </w:rPr>
        <w:t>СПИСОК</w:t>
      </w:r>
      <w:r>
        <w:rPr>
          <w:color w:val="000000"/>
          <w:sz w:val="28"/>
        </w:rPr>
        <w:t xml:space="preserve"> ИСПОЛЬЗОВАННЫХ ИСТОЧНИКОВ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>1. Нормативные акты и другие официальные документы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>1. Конституция Российской Федерации: принята всенародным голосованием 12 декабря 1993 г. // Собр. законодательства Рос. Федера</w:t>
      </w:r>
      <w:r>
        <w:rPr>
          <w:color w:val="000000"/>
          <w:sz w:val="28"/>
        </w:rPr>
        <w:t>ции. –  2014. – № 15</w:t>
      </w:r>
      <w:r w:rsidRPr="00C83D36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– Ст. 1691</w:t>
      </w:r>
      <w:r w:rsidRPr="00C83D36">
        <w:rPr>
          <w:color w:val="000000"/>
          <w:sz w:val="28"/>
        </w:rPr>
        <w:t>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>2. Европейская Хартия местного самоуправления: принята Советом Европы 15 октября 1985 г.: ратифицирована Федеральным Собранием: федер</w:t>
      </w:r>
      <w:r>
        <w:rPr>
          <w:color w:val="000000"/>
          <w:sz w:val="28"/>
        </w:rPr>
        <w:t>.</w:t>
      </w:r>
      <w:r w:rsidRPr="00C83D36">
        <w:rPr>
          <w:color w:val="000000"/>
          <w:sz w:val="28"/>
        </w:rPr>
        <w:t xml:space="preserve"> закон [</w:t>
      </w:r>
      <w:r>
        <w:rPr>
          <w:color w:val="000000"/>
          <w:sz w:val="28"/>
        </w:rPr>
        <w:t xml:space="preserve">от </w:t>
      </w:r>
      <w:r w:rsidRPr="00C83D36">
        <w:rPr>
          <w:color w:val="000000"/>
          <w:sz w:val="28"/>
        </w:rPr>
        <w:t>11 апреля 1998 г. № 55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ФЗ] // Собр. </w:t>
      </w:r>
      <w:r>
        <w:rPr>
          <w:color w:val="000000"/>
          <w:sz w:val="28"/>
        </w:rPr>
        <w:t>з</w:t>
      </w:r>
      <w:r w:rsidRPr="00C83D36">
        <w:rPr>
          <w:color w:val="000000"/>
          <w:sz w:val="28"/>
        </w:rPr>
        <w:t>аконодательства</w:t>
      </w:r>
      <w:r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 xml:space="preserve">Рос. Федерации. – 1998. – № 15. 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 Ст. 1695.</w:t>
      </w:r>
    </w:p>
    <w:p w:rsidR="00046E0E" w:rsidRPr="00DC78A3" w:rsidRDefault="00046E0E" w:rsidP="00FC2B74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</w:rPr>
      </w:pPr>
      <w:r w:rsidRPr="00DC78A3">
        <w:rPr>
          <w:b/>
          <w:color w:val="000000"/>
          <w:sz w:val="28"/>
        </w:rPr>
        <w:t xml:space="preserve">3. Об общих принципах организации местного самоуправления в Российской Федерации: федер. закон [от 06 октября 2003 г. № 131-ФЗ </w:t>
      </w:r>
      <w:r w:rsidRPr="00DC78A3">
        <w:rPr>
          <w:b/>
          <w:sz w:val="28"/>
        </w:rPr>
        <w:t>(с посл. изм. и доп.)</w:t>
      </w:r>
      <w:r w:rsidRPr="00DC78A3">
        <w:rPr>
          <w:b/>
          <w:color w:val="000000"/>
          <w:sz w:val="28"/>
        </w:rPr>
        <w:t>] // Собр. законодательства  Рос. Федерации. – 2003. –  №40. –  Ст. 3822.</w:t>
      </w:r>
    </w:p>
    <w:p w:rsidR="00046E0E" w:rsidRPr="00D72BF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D72BF6">
        <w:rPr>
          <w:color w:val="000000"/>
          <w:sz w:val="28"/>
        </w:rPr>
        <w:t>4. О муниципальной службе в Российской Федерации: федер</w:t>
      </w:r>
      <w:r>
        <w:rPr>
          <w:color w:val="000000"/>
          <w:sz w:val="28"/>
        </w:rPr>
        <w:t>.</w:t>
      </w:r>
      <w:r w:rsidRPr="00D72BF6">
        <w:rPr>
          <w:color w:val="000000"/>
          <w:sz w:val="28"/>
        </w:rPr>
        <w:t xml:space="preserve"> закон [</w:t>
      </w:r>
      <w:r>
        <w:rPr>
          <w:color w:val="000000"/>
          <w:sz w:val="28"/>
        </w:rPr>
        <w:t xml:space="preserve">от </w:t>
      </w:r>
      <w:r w:rsidRPr="00D72BF6">
        <w:rPr>
          <w:color w:val="000000"/>
          <w:sz w:val="28"/>
        </w:rPr>
        <w:t xml:space="preserve">02 марта 2007 г. № 25-ФЗ </w:t>
      </w:r>
      <w:r w:rsidRPr="00D72BF6">
        <w:rPr>
          <w:sz w:val="28"/>
        </w:rPr>
        <w:t>(с посл. изм. и доп.)</w:t>
      </w:r>
      <w:r w:rsidRPr="00D72BF6">
        <w:rPr>
          <w:color w:val="000000"/>
          <w:sz w:val="28"/>
        </w:rPr>
        <w:t>] // Собр. законодательства  Рос. Федерации. – 2007. – №10. – Ст. 1152.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 xml:space="preserve">5. Устав Забайкальского края: закон Забайкальского края [17 февраля 2009 г. №125 – ЗЗК </w:t>
      </w:r>
      <w:r w:rsidRPr="00C83D36">
        <w:rPr>
          <w:sz w:val="28"/>
        </w:rPr>
        <w:t>(с посл. изм. и доп.)</w:t>
      </w:r>
      <w:r w:rsidRPr="00C83D36">
        <w:rPr>
          <w:color w:val="000000"/>
          <w:sz w:val="28"/>
        </w:rPr>
        <w:t>] // Заб</w:t>
      </w:r>
      <w:r>
        <w:rPr>
          <w:color w:val="000000"/>
          <w:sz w:val="28"/>
        </w:rPr>
        <w:t>.</w:t>
      </w:r>
      <w:r w:rsidRPr="00C83D36">
        <w:rPr>
          <w:color w:val="000000"/>
          <w:sz w:val="28"/>
        </w:rPr>
        <w:t xml:space="preserve"> рабочий. – 2009. 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 №30. – 18 февраля.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>6. О муниципальной службе в Забайкальском крае: закон Забайкальского края [</w:t>
      </w:r>
      <w:r>
        <w:rPr>
          <w:color w:val="000000"/>
          <w:sz w:val="28"/>
        </w:rPr>
        <w:t xml:space="preserve">от </w:t>
      </w:r>
      <w:r w:rsidRPr="00C83D36">
        <w:rPr>
          <w:color w:val="000000"/>
          <w:sz w:val="28"/>
        </w:rPr>
        <w:t>29 декабря 2008 г. №108</w:t>
      </w:r>
      <w:r>
        <w:rPr>
          <w:color w:val="000000"/>
          <w:sz w:val="28"/>
        </w:rPr>
        <w:t>-</w:t>
      </w:r>
      <w:r w:rsidRPr="00C83D36">
        <w:rPr>
          <w:color w:val="000000"/>
          <w:sz w:val="28"/>
        </w:rPr>
        <w:t xml:space="preserve">ЗЗК </w:t>
      </w:r>
      <w:r w:rsidRPr="00C83D36">
        <w:rPr>
          <w:sz w:val="28"/>
        </w:rPr>
        <w:t>(с посл. изм. и доп.)</w:t>
      </w:r>
      <w:r w:rsidRPr="00C83D36">
        <w:rPr>
          <w:color w:val="000000"/>
          <w:sz w:val="28"/>
        </w:rPr>
        <w:t>] // Заб</w:t>
      </w:r>
      <w:r>
        <w:rPr>
          <w:color w:val="000000"/>
          <w:sz w:val="28"/>
        </w:rPr>
        <w:t xml:space="preserve">. </w:t>
      </w:r>
      <w:r w:rsidRPr="00C83D36">
        <w:rPr>
          <w:color w:val="000000"/>
          <w:sz w:val="28"/>
        </w:rPr>
        <w:t xml:space="preserve"> рабочий. – 2009. 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 №3. – 12 января.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>7. Об административных правонарушениях: закон Забайкальского края [</w:t>
      </w:r>
      <w:r>
        <w:rPr>
          <w:color w:val="000000"/>
          <w:sz w:val="28"/>
        </w:rPr>
        <w:t>от 0</w:t>
      </w:r>
      <w:r w:rsidRPr="00C83D36">
        <w:rPr>
          <w:color w:val="000000"/>
          <w:sz w:val="28"/>
        </w:rPr>
        <w:t>2 июля 2009 г. №198 - ЗЗК] // Заб</w:t>
      </w:r>
      <w:r>
        <w:rPr>
          <w:color w:val="000000"/>
          <w:sz w:val="28"/>
        </w:rPr>
        <w:t>.</w:t>
      </w:r>
      <w:r w:rsidRPr="00C83D36">
        <w:rPr>
          <w:color w:val="000000"/>
          <w:sz w:val="28"/>
        </w:rPr>
        <w:t xml:space="preserve"> рабочий. – 2009. 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 №. 123-124. – 6 июля.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Pr="00C83D36">
        <w:rPr>
          <w:color w:val="000000"/>
          <w:sz w:val="28"/>
        </w:rPr>
        <w:t>. Положение «О территориальном общественном самоуправлении»: решение Думы городского округа «Город Чита» [</w:t>
      </w:r>
      <w:r>
        <w:rPr>
          <w:color w:val="000000"/>
          <w:sz w:val="28"/>
        </w:rPr>
        <w:t xml:space="preserve">от </w:t>
      </w:r>
      <w:r w:rsidRPr="00C83D36">
        <w:rPr>
          <w:color w:val="000000"/>
          <w:sz w:val="28"/>
        </w:rPr>
        <w:t>27 октября 2005 г. №161] // Чит</w:t>
      </w:r>
      <w:r>
        <w:rPr>
          <w:color w:val="000000"/>
          <w:sz w:val="28"/>
        </w:rPr>
        <w:t>.</w:t>
      </w:r>
      <w:r w:rsidRPr="00C83D36">
        <w:rPr>
          <w:color w:val="000000"/>
          <w:sz w:val="28"/>
        </w:rPr>
        <w:t xml:space="preserve"> обозрение. – 2005. – 9 ноября.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Pr="00C83D36">
        <w:rPr>
          <w:color w:val="000000"/>
          <w:sz w:val="28"/>
        </w:rPr>
        <w:t>. Положение «О порядке реализации правотворческой инициативы  граждан»: решение Думы городского округа «Город Чита» [</w:t>
      </w:r>
      <w:r>
        <w:rPr>
          <w:color w:val="000000"/>
          <w:sz w:val="28"/>
        </w:rPr>
        <w:t xml:space="preserve">от </w:t>
      </w:r>
      <w:r w:rsidRPr="00C83D36">
        <w:rPr>
          <w:color w:val="000000"/>
          <w:sz w:val="28"/>
        </w:rPr>
        <w:t>24 ноября 2005г. №197] // Чит</w:t>
      </w:r>
      <w:r>
        <w:rPr>
          <w:color w:val="000000"/>
          <w:sz w:val="28"/>
        </w:rPr>
        <w:t>.</w:t>
      </w:r>
      <w:r w:rsidRPr="00C83D36">
        <w:rPr>
          <w:color w:val="000000"/>
          <w:sz w:val="28"/>
        </w:rPr>
        <w:t xml:space="preserve"> обозрение. – 2005. –  30 ноября.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>2. Учебная литература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Pr="00C83D36">
        <w:rPr>
          <w:color w:val="000000"/>
          <w:sz w:val="28"/>
        </w:rPr>
        <w:t>. Выдрин И. В. Муниципальное право: краткий учебный курс. / И. В. Выдрин. –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: Норма, 2006. – 256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Pr="00C83D36">
        <w:rPr>
          <w:color w:val="000000"/>
          <w:sz w:val="28"/>
        </w:rPr>
        <w:t>. Колюшин Е.И. Муниципальное право России: курс лекций / Е.И. Колюшин. –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: Норма, 2008. – 464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Pr="00C83D36">
        <w:rPr>
          <w:color w:val="000000"/>
          <w:sz w:val="28"/>
        </w:rPr>
        <w:t>2. Кутафин О. Е. Муниципальное право Российской Федерации: учеб. /   О. Е. Кутафин, В.И. Фадеев. –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: Проспект, 2006. – 672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Pr="00C83D3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>Муниципальное право: учеб. пособие / Д. С. Велиева [и др.]; под ред. С. Е. Чаннова. –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: Омега-Л, 2008. – 288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Pr="00C83D36">
        <w:rPr>
          <w:color w:val="000000"/>
          <w:sz w:val="28"/>
        </w:rPr>
        <w:t>. Муниципальное право России: курс лекций / И. В. Захаров [и др.]; под ред. А.Н. Кокотова. –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: Проспект, 2008. – 256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Pr="00C83D3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>Шугрина Е.С. Муниципальное право Российской Федерации: учеб. / Е. С. Шугрина. –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: Проспект, 2007. – 672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>3. Научная литература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Pr="00C83D3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Бородин</w:t>
      </w:r>
      <w:r w:rsidRPr="00C83D36">
        <w:rPr>
          <w:color w:val="000000"/>
          <w:sz w:val="28"/>
        </w:rPr>
        <w:t xml:space="preserve"> В.В. Конституционный процесс: сравнительно-правовой анализ: автореф. дис. … д-ра юрид. </w:t>
      </w:r>
      <w:r>
        <w:rPr>
          <w:color w:val="000000"/>
          <w:sz w:val="28"/>
        </w:rPr>
        <w:t>н</w:t>
      </w:r>
      <w:r w:rsidRPr="00C83D36">
        <w:rPr>
          <w:color w:val="000000"/>
          <w:sz w:val="28"/>
        </w:rPr>
        <w:t>аук</w:t>
      </w:r>
      <w:r>
        <w:rPr>
          <w:color w:val="000000"/>
          <w:sz w:val="28"/>
        </w:rPr>
        <w:t>: 12.00.02</w:t>
      </w:r>
      <w:r w:rsidRPr="00C83D36">
        <w:rPr>
          <w:color w:val="000000"/>
          <w:sz w:val="28"/>
        </w:rPr>
        <w:t xml:space="preserve"> / В.В. Бородин</w:t>
      </w:r>
      <w:r>
        <w:rPr>
          <w:color w:val="000000"/>
          <w:sz w:val="28"/>
        </w:rPr>
        <w:t xml:space="preserve">. </w:t>
      </w:r>
      <w:r w:rsidRPr="00C83D36">
        <w:rPr>
          <w:color w:val="000000"/>
          <w:sz w:val="28"/>
        </w:rPr>
        <w:t>– С</w:t>
      </w:r>
      <w:r>
        <w:rPr>
          <w:color w:val="000000"/>
          <w:sz w:val="28"/>
        </w:rPr>
        <w:t>анкт-</w:t>
      </w:r>
      <w:r w:rsidRPr="00C83D36">
        <w:rPr>
          <w:color w:val="000000"/>
          <w:sz w:val="28"/>
        </w:rPr>
        <w:t>П</w:t>
      </w:r>
      <w:r>
        <w:rPr>
          <w:color w:val="000000"/>
          <w:sz w:val="28"/>
        </w:rPr>
        <w:t>етербург</w:t>
      </w:r>
      <w:r w:rsidRPr="00C83D36">
        <w:rPr>
          <w:color w:val="000000"/>
          <w:sz w:val="28"/>
        </w:rPr>
        <w:t>, 2000.</w:t>
      </w:r>
      <w:r w:rsidRPr="002A77B6"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360</w:t>
      </w:r>
      <w:r w:rsidRPr="00C83D36">
        <w:rPr>
          <w:color w:val="000000"/>
          <w:sz w:val="28"/>
        </w:rPr>
        <w:t xml:space="preserve"> с.</w:t>
      </w:r>
    </w:p>
    <w:p w:rsidR="00046E0E" w:rsidRPr="00D72BF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17</w:t>
      </w:r>
      <w:r w:rsidRPr="00D72BF6">
        <w:rPr>
          <w:color w:val="000000"/>
          <w:sz w:val="28"/>
        </w:rPr>
        <w:t>. Грачев В.П. Ограниченный акцепт векселя // Хозяйство и право. – 1996. – №12. – С. 11.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Pr="00C83D36">
        <w:rPr>
          <w:color w:val="000000"/>
          <w:sz w:val="28"/>
        </w:rPr>
        <w:t>. Кузакбирдиев С.С. Формы реализации норм права в деятельности органов внутренних дел: дис. … канд. юрид. наук</w:t>
      </w:r>
      <w:r>
        <w:rPr>
          <w:color w:val="000000"/>
          <w:sz w:val="28"/>
        </w:rPr>
        <w:t xml:space="preserve">: 12.00.02 </w:t>
      </w:r>
      <w:r w:rsidRPr="00C83D36">
        <w:rPr>
          <w:color w:val="000000"/>
          <w:sz w:val="28"/>
        </w:rPr>
        <w:t>/ С.С. Кузакбирдиев</w:t>
      </w:r>
      <w:r>
        <w:rPr>
          <w:color w:val="000000"/>
          <w:sz w:val="28"/>
        </w:rPr>
        <w:t>. –</w:t>
      </w:r>
      <w:r w:rsidRPr="00C83D36">
        <w:rPr>
          <w:color w:val="000000"/>
          <w:sz w:val="28"/>
        </w:rPr>
        <w:t xml:space="preserve"> 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, 1996.</w:t>
      </w:r>
      <w:r w:rsidRPr="002A77B6"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160</w:t>
      </w:r>
      <w:r w:rsidRPr="00C83D36">
        <w:rPr>
          <w:color w:val="000000"/>
          <w:sz w:val="28"/>
        </w:rPr>
        <w:t xml:space="preserve">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Pr="00C83D36">
        <w:rPr>
          <w:color w:val="000000"/>
          <w:sz w:val="28"/>
        </w:rPr>
        <w:t>. Лупенко И. Ю. Реализация конституционно-правовых норм в деятельности органов внутренних дел Российской Федерации по обеспечению личных прав и свобод человека и гражданина: автореф. дис. … канд. юрид. наук</w:t>
      </w:r>
      <w:r>
        <w:rPr>
          <w:color w:val="000000"/>
          <w:sz w:val="28"/>
        </w:rPr>
        <w:t xml:space="preserve">: 12.00.02 </w:t>
      </w:r>
      <w:r w:rsidRPr="00C83D36">
        <w:rPr>
          <w:color w:val="000000"/>
          <w:sz w:val="28"/>
        </w:rPr>
        <w:t>/ И.Ю. Лупенко</w:t>
      </w:r>
      <w:r>
        <w:rPr>
          <w:color w:val="000000"/>
          <w:sz w:val="28"/>
        </w:rPr>
        <w:t>. –</w:t>
      </w:r>
      <w:r w:rsidRPr="00C83D36">
        <w:rPr>
          <w:color w:val="000000"/>
          <w:sz w:val="28"/>
        </w:rPr>
        <w:t xml:space="preserve"> С</w:t>
      </w:r>
      <w:r>
        <w:rPr>
          <w:color w:val="000000"/>
          <w:sz w:val="28"/>
        </w:rPr>
        <w:t>анкт-</w:t>
      </w:r>
      <w:r w:rsidRPr="00C83D36">
        <w:rPr>
          <w:color w:val="000000"/>
          <w:sz w:val="28"/>
        </w:rPr>
        <w:t>П</w:t>
      </w:r>
      <w:r>
        <w:rPr>
          <w:color w:val="000000"/>
          <w:sz w:val="28"/>
        </w:rPr>
        <w:t>етербург</w:t>
      </w:r>
      <w:r w:rsidRPr="00C83D36">
        <w:rPr>
          <w:color w:val="000000"/>
          <w:sz w:val="28"/>
        </w:rPr>
        <w:t>, 2004.</w:t>
      </w:r>
      <w:r w:rsidRPr="002A77B6"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36</w:t>
      </w:r>
      <w:r w:rsidRPr="00C83D36">
        <w:rPr>
          <w:color w:val="000000"/>
          <w:sz w:val="28"/>
        </w:rPr>
        <w:t xml:space="preserve">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Pr="00C83D36">
        <w:rPr>
          <w:color w:val="000000"/>
          <w:sz w:val="28"/>
        </w:rPr>
        <w:t xml:space="preserve">. Прилуцкий Л.И. Лизинг 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 новый вид предпринимательской деятельно</w:t>
      </w:r>
      <w:r>
        <w:rPr>
          <w:color w:val="000000"/>
          <w:sz w:val="28"/>
        </w:rPr>
        <w:t>сти</w:t>
      </w:r>
      <w:r w:rsidRPr="00C83D36">
        <w:rPr>
          <w:color w:val="000000"/>
          <w:sz w:val="28"/>
        </w:rPr>
        <w:t xml:space="preserve"> // Финансовая газета. –</w:t>
      </w:r>
      <w:r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>1998. – № 5. – С. 14.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21. Толкачев</w:t>
      </w:r>
      <w:r w:rsidRPr="00C83D36">
        <w:rPr>
          <w:color w:val="000000"/>
          <w:sz w:val="28"/>
        </w:rPr>
        <w:t xml:space="preserve"> К. Б. Органы внутренних дел в механизме обеспечения личных конституционных прав и свобод граждан/ К.Б. Толкачев, А.Г. Хабибуллин. 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  Уфа, 1991.</w:t>
      </w:r>
      <w:r w:rsidRPr="002A77B6"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236</w:t>
      </w:r>
      <w:r w:rsidRPr="00C83D36">
        <w:rPr>
          <w:color w:val="000000"/>
          <w:sz w:val="28"/>
        </w:rPr>
        <w:t xml:space="preserve"> с.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Pr="00C83D36">
        <w:rPr>
          <w:color w:val="000000"/>
          <w:sz w:val="28"/>
        </w:rPr>
        <w:t xml:space="preserve">. Хабриева Т. Я. Толкование Конституции Российской Федерации: теория и практика/ Т. Я. Хабриева. </w:t>
      </w:r>
      <w:r>
        <w:rPr>
          <w:color w:val="000000"/>
          <w:sz w:val="28"/>
        </w:rPr>
        <w:t>–</w:t>
      </w:r>
      <w:r w:rsidRPr="00C83D36">
        <w:rPr>
          <w:color w:val="000000"/>
          <w:sz w:val="28"/>
        </w:rPr>
        <w:t xml:space="preserve"> М</w:t>
      </w:r>
      <w:r>
        <w:rPr>
          <w:color w:val="000000"/>
          <w:sz w:val="28"/>
        </w:rPr>
        <w:t>осква</w:t>
      </w:r>
      <w:r w:rsidRPr="00C83D36">
        <w:rPr>
          <w:color w:val="000000"/>
          <w:sz w:val="28"/>
        </w:rPr>
        <w:t>: Юристъ, 1998.</w:t>
      </w:r>
      <w:r w:rsidRPr="002A77B6">
        <w:rPr>
          <w:color w:val="000000"/>
          <w:sz w:val="28"/>
        </w:rPr>
        <w:t xml:space="preserve"> </w:t>
      </w:r>
      <w:r w:rsidRPr="00C83D36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157</w:t>
      </w:r>
      <w:r w:rsidRPr="00C83D36">
        <w:rPr>
          <w:color w:val="000000"/>
          <w:sz w:val="28"/>
        </w:rPr>
        <w:t xml:space="preserve"> с.</w:t>
      </w:r>
    </w:p>
    <w:p w:rsidR="00046E0E" w:rsidRPr="00D72BF6" w:rsidRDefault="00046E0E" w:rsidP="00FC2B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23</w:t>
      </w:r>
      <w:r w:rsidRPr="00D72BF6">
        <w:rPr>
          <w:sz w:val="28"/>
        </w:rPr>
        <w:t xml:space="preserve">. Электронная библиотека в региональном информационном пространстве [Электронный ресурс]: сайт науч.-практ. конф. </w:t>
      </w:r>
      <w:r>
        <w:rPr>
          <w:sz w:val="28"/>
        </w:rPr>
        <w:t xml:space="preserve">… </w:t>
      </w:r>
      <w:r w:rsidRPr="00D72BF6">
        <w:rPr>
          <w:sz w:val="28"/>
        </w:rPr>
        <w:t xml:space="preserve">Иркутск, 2002. – Режим доступа: http: // </w:t>
      </w:r>
      <w:hyperlink r:id="rId11" w:history="1">
        <w:r w:rsidRPr="00D72BF6">
          <w:rPr>
            <w:sz w:val="28"/>
          </w:rPr>
          <w:t>www.library.isu.ru/nauka/konf..htm (28</w:t>
        </w:r>
      </w:hyperlink>
      <w:r w:rsidRPr="00D72BF6">
        <w:rPr>
          <w:sz w:val="28"/>
        </w:rPr>
        <w:t xml:space="preserve"> окт. 2002).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 xml:space="preserve">4. Материалы судебной </w:t>
      </w:r>
      <w:r>
        <w:rPr>
          <w:color w:val="000000"/>
          <w:sz w:val="28"/>
        </w:rPr>
        <w:t xml:space="preserve">(административной) </w:t>
      </w:r>
      <w:r w:rsidRPr="00C83D36">
        <w:rPr>
          <w:color w:val="000000"/>
          <w:sz w:val="28"/>
        </w:rPr>
        <w:t>практики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Pr="00C83D36">
        <w:rPr>
          <w:color w:val="000000"/>
          <w:sz w:val="28"/>
        </w:rPr>
        <w:t>. Дело по иску Чалидзе С.А. и Таруашвили И.И. о признании права собственности на жилой дом. // Бюллетень Верховного Суда СССР. –1990. –№ 6. – С. 18 – 19.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Pr="00C83D36">
        <w:rPr>
          <w:color w:val="000000"/>
          <w:sz w:val="28"/>
        </w:rPr>
        <w:t xml:space="preserve">. Дело № 2/ 194... из архива Куйбышевского районного суда г. Москвы. 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Pr="00C83D36">
        <w:rPr>
          <w:color w:val="000000"/>
          <w:sz w:val="28"/>
        </w:rPr>
        <w:t>. Дело по иску Просянника И.К. о защите прав потребителя.  – Система ГАРАНТ, 20</w:t>
      </w:r>
      <w:r>
        <w:rPr>
          <w:color w:val="000000"/>
          <w:sz w:val="28"/>
        </w:rPr>
        <w:t xml:space="preserve">13 </w:t>
      </w:r>
      <w:r w:rsidRPr="00C83D36">
        <w:rPr>
          <w:color w:val="000000"/>
          <w:sz w:val="28"/>
        </w:rPr>
        <w:t>г.</w:t>
      </w: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</w:p>
    <w:p w:rsidR="00046E0E" w:rsidRPr="00C83D36" w:rsidRDefault="00046E0E" w:rsidP="00FC2B7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C83D36">
        <w:rPr>
          <w:color w:val="000000"/>
          <w:sz w:val="28"/>
        </w:rPr>
        <w:t xml:space="preserve">5. </w:t>
      </w:r>
      <w:r>
        <w:rPr>
          <w:color w:val="000000"/>
          <w:sz w:val="28"/>
        </w:rPr>
        <w:t>И</w:t>
      </w:r>
      <w:r w:rsidRPr="00C83D36">
        <w:rPr>
          <w:color w:val="000000"/>
          <w:sz w:val="28"/>
        </w:rPr>
        <w:t>ные источники</w:t>
      </w:r>
    </w:p>
    <w:p w:rsidR="00046E0E" w:rsidRPr="00C83D36" w:rsidRDefault="00046E0E" w:rsidP="00FC2B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27</w:t>
      </w:r>
      <w:r w:rsidRPr="00C83D36">
        <w:rPr>
          <w:sz w:val="28"/>
        </w:rPr>
        <w:t>. Установление жалования законочитателям новых начальных училищ // ГАИО, фонд. 70, опись 3, дело 4445.</w:t>
      </w:r>
    </w:p>
    <w:p w:rsidR="00046E0E" w:rsidRDefault="00046E0E" w:rsidP="00FC2B74">
      <w:pPr>
        <w:spacing w:line="360" w:lineRule="auto"/>
        <w:ind w:firstLine="720"/>
        <w:jc w:val="both"/>
        <w:rPr>
          <w:spacing w:val="-4"/>
          <w:sz w:val="28"/>
        </w:rPr>
      </w:pPr>
      <w:r>
        <w:rPr>
          <w:spacing w:val="-4"/>
          <w:sz w:val="28"/>
        </w:rPr>
        <w:t>28</w:t>
      </w:r>
      <w:r w:rsidRPr="00C83D36">
        <w:rPr>
          <w:spacing w:val="-4"/>
          <w:sz w:val="28"/>
        </w:rPr>
        <w:t>. Документы о получении высшего образования и присвоении ученого звания Даревской Е.М. // ГАИО, фонд Р-3462, опись 1, дело 206, л. 4.</w:t>
      </w:r>
    </w:p>
    <w:p w:rsidR="00046E0E" w:rsidRDefault="00046E0E" w:rsidP="00FC2B74">
      <w:pPr>
        <w:jc w:val="right"/>
        <w:rPr>
          <w:spacing w:val="-4"/>
          <w:sz w:val="28"/>
        </w:rPr>
      </w:pPr>
    </w:p>
    <w:p w:rsidR="00046E0E" w:rsidRPr="00255E68" w:rsidRDefault="00046E0E" w:rsidP="00FC2B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b/>
          <w:spacing w:val="-4"/>
        </w:rPr>
      </w:pPr>
      <w:r w:rsidRPr="00255E68">
        <w:rPr>
          <w:rFonts w:eastAsia="SimSun"/>
          <w:b/>
          <w:spacing w:val="-4"/>
        </w:rPr>
        <w:t>Примечание. Обратите внимание на оформление интернет-ресурса (п. 31)</w:t>
      </w:r>
    </w:p>
    <w:p w:rsidR="00046E0E" w:rsidRPr="00255E68" w:rsidRDefault="00046E0E" w:rsidP="00FC2B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color w:val="000000"/>
        </w:rPr>
      </w:pPr>
      <w:r w:rsidRPr="00255E68">
        <w:rPr>
          <w:rFonts w:eastAsia="SimSun"/>
          <w:spacing w:val="-4"/>
        </w:rPr>
        <w:t xml:space="preserve">Оформляется так: Название информации, далее </w:t>
      </w:r>
      <w:r w:rsidRPr="00255E68">
        <w:rPr>
          <w:rFonts w:eastAsia="SimSun"/>
          <w:spacing w:val="-4"/>
          <w:highlight w:val="yellow"/>
        </w:rPr>
        <w:t>[Электронный ресурс]:</w:t>
      </w:r>
      <w:r w:rsidRPr="00255E68">
        <w:rPr>
          <w:rFonts w:eastAsia="SimSun"/>
          <w:spacing w:val="-4"/>
        </w:rPr>
        <w:t xml:space="preserve"> далее название сайта, далее после точки </w:t>
      </w:r>
      <w:r w:rsidRPr="00255E68">
        <w:rPr>
          <w:rFonts w:eastAsia="SimSun"/>
          <w:spacing w:val="-4"/>
          <w:highlight w:val="yellow"/>
        </w:rPr>
        <w:t xml:space="preserve">– Режим доступа: http: // </w:t>
      </w:r>
      <w:r w:rsidRPr="00255E68">
        <w:rPr>
          <w:rFonts w:eastAsia="SimSun"/>
          <w:color w:val="000000"/>
          <w:highlight w:val="yellow"/>
        </w:rPr>
        <w:t>www.library.isu.ru/nauka/konf..htm</w:t>
      </w:r>
      <w:r w:rsidRPr="00255E68">
        <w:rPr>
          <w:rFonts w:eastAsia="SimSun"/>
          <w:color w:val="000000"/>
        </w:rPr>
        <w:t xml:space="preserve">   указывается адрес и, в круглых скобках, дата доступа  </w:t>
      </w:r>
      <w:r w:rsidRPr="00255E68">
        <w:rPr>
          <w:rFonts w:eastAsia="SimSun"/>
          <w:color w:val="000000"/>
          <w:highlight w:val="yellow"/>
        </w:rPr>
        <w:t>(28 окт. 2012).</w:t>
      </w:r>
    </w:p>
    <w:p w:rsidR="00046E0E" w:rsidRDefault="00046E0E" w:rsidP="00FC2B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</w:rPr>
      </w:pPr>
      <w:r w:rsidRPr="00255E68">
        <w:rPr>
          <w:rFonts w:eastAsia="SimSun"/>
          <w:highlight w:val="yellow"/>
        </w:rPr>
        <w:t xml:space="preserve">31. Электронная библиотека в региональном информационном пространстве [Электронный ресурс]: сайт науч.-практ. конф. Иркутск, 20 ноября 2002. – Режим доступа: http: // </w:t>
      </w:r>
      <w:hyperlink r:id="rId12" w:history="1">
        <w:r w:rsidRPr="00255E68">
          <w:rPr>
            <w:rFonts w:eastAsia="SimSun"/>
            <w:highlight w:val="yellow"/>
          </w:rPr>
          <w:t>www.library.isu.ru/nauka/konf..htm (28</w:t>
        </w:r>
      </w:hyperlink>
      <w:r w:rsidRPr="00255E68">
        <w:rPr>
          <w:rFonts w:eastAsia="SimSun"/>
          <w:highlight w:val="yellow"/>
        </w:rPr>
        <w:t xml:space="preserve"> окт. 2012).</w:t>
      </w:r>
    </w:p>
    <w:p w:rsidR="00046E0E" w:rsidRPr="00255E68" w:rsidRDefault="00046E0E" w:rsidP="00FC2B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</w:rPr>
      </w:pPr>
      <w:r>
        <w:rPr>
          <w:rFonts w:eastAsia="SimSun"/>
        </w:rPr>
        <w:t>Например, на сайте яндекс вы нашли информацию о том, что рубль слегка растет против доллара и евро. Как оформить?</w:t>
      </w:r>
    </w:p>
    <w:p w:rsidR="00046E0E" w:rsidRPr="00255E68" w:rsidRDefault="00046E0E" w:rsidP="00FC2B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0.25pt;height:303.75pt;visibility:visible">
            <v:imagedata r:id="rId13" o:title=""/>
          </v:shape>
        </w:pict>
      </w:r>
    </w:p>
    <w:p w:rsidR="00046E0E" w:rsidRDefault="00046E0E" w:rsidP="00FC2B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color w:val="000000"/>
        </w:rPr>
      </w:pPr>
      <w:r w:rsidRPr="00923478">
        <w:rPr>
          <w:rFonts w:eastAsia="SimSun"/>
        </w:rPr>
        <w:t>Пишите название информации – Рубль слегка растет против доллара и евро, далее указываете</w:t>
      </w:r>
      <w:r w:rsidRPr="00923478">
        <w:rPr>
          <w:rFonts w:eastAsia="SimSun"/>
          <w:spacing w:val="-4"/>
        </w:rPr>
        <w:t xml:space="preserve"> [Электронный ресурс]: далее название сайта – сайт Яндекс новости -  далее после точки – Режим доступа: http://www.yandex.ru/</w:t>
      </w:r>
      <w:r w:rsidRPr="00923478">
        <w:rPr>
          <w:rFonts w:eastAsia="SimSun"/>
          <w:color w:val="000000"/>
        </w:rPr>
        <w:t xml:space="preserve"> указывается адрес и, в круглых скобках, дата доступа  (18 февр. 2014).</w:t>
      </w:r>
      <w:r>
        <w:rPr>
          <w:rFonts w:eastAsia="SimSun"/>
          <w:color w:val="000000"/>
        </w:rPr>
        <w:t xml:space="preserve"> В итоге получаем следующую запись:</w:t>
      </w:r>
    </w:p>
    <w:p w:rsidR="00046E0E" w:rsidRPr="004B7324" w:rsidRDefault="00046E0E" w:rsidP="00FC2B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b/>
          <w:color w:val="000000"/>
        </w:rPr>
      </w:pPr>
      <w:r w:rsidRPr="004B7324">
        <w:rPr>
          <w:rFonts w:eastAsia="SimSun"/>
          <w:b/>
        </w:rPr>
        <w:t>Рубль слегка растет против доллара и евро</w:t>
      </w:r>
      <w:r w:rsidRPr="004B7324">
        <w:rPr>
          <w:rFonts w:eastAsia="SimSun"/>
          <w:b/>
          <w:spacing w:val="-4"/>
        </w:rPr>
        <w:t xml:space="preserve"> [Электронный ресурс]: сайт Яндекс новости. – Режим доступа: http://www.yandex.ru/</w:t>
      </w:r>
      <w:r w:rsidRPr="004B7324">
        <w:rPr>
          <w:rFonts w:eastAsia="SimSun"/>
          <w:b/>
          <w:color w:val="000000"/>
        </w:rPr>
        <w:t xml:space="preserve"> (18 февр. 2014). </w:t>
      </w:r>
    </w:p>
    <w:p w:rsidR="00046E0E" w:rsidRPr="00255E68" w:rsidRDefault="00046E0E" w:rsidP="00FC2B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color w:val="000000"/>
        </w:rPr>
      </w:pPr>
    </w:p>
    <w:p w:rsidR="00046E0E" w:rsidRPr="00255E68" w:rsidRDefault="00046E0E" w:rsidP="00FC2B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</w:rPr>
      </w:pPr>
    </w:p>
    <w:p w:rsidR="00046E0E" w:rsidRPr="00255E68" w:rsidRDefault="00046E0E" w:rsidP="00FC2B7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pacing w:val="-4"/>
        </w:rPr>
      </w:pPr>
    </w:p>
    <w:p w:rsidR="00046E0E" w:rsidRDefault="00046E0E" w:rsidP="00FC2B74">
      <w:pPr>
        <w:jc w:val="right"/>
        <w:rPr>
          <w:sz w:val="28"/>
          <w:szCs w:val="28"/>
        </w:rPr>
      </w:pPr>
      <w:r>
        <w:rPr>
          <w:spacing w:val="-4"/>
          <w:sz w:val="28"/>
        </w:rPr>
        <w:br w:type="page"/>
        <w:t>Приложение 3</w:t>
      </w:r>
    </w:p>
    <w:p w:rsidR="00046E0E" w:rsidRDefault="00046E0E" w:rsidP="00FC2B74">
      <w:pPr>
        <w:jc w:val="both"/>
        <w:rPr>
          <w:sz w:val="28"/>
          <w:szCs w:val="28"/>
        </w:rPr>
      </w:pPr>
    </w:p>
    <w:p w:rsidR="00046E0E" w:rsidRPr="005C665D" w:rsidRDefault="00046E0E" w:rsidP="00FC2B74">
      <w:pPr>
        <w:spacing w:line="360" w:lineRule="auto"/>
        <w:jc w:val="center"/>
        <w:rPr>
          <w:spacing w:val="-5"/>
          <w:sz w:val="28"/>
          <w:szCs w:val="28"/>
        </w:rPr>
      </w:pPr>
      <w:r w:rsidRPr="005C665D">
        <w:rPr>
          <w:spacing w:val="-5"/>
          <w:sz w:val="28"/>
          <w:szCs w:val="28"/>
        </w:rPr>
        <w:t>СОДЕРЖАНИЕ</w:t>
      </w:r>
    </w:p>
    <w:p w:rsidR="00046E0E" w:rsidRPr="00EE602B" w:rsidRDefault="00046E0E" w:rsidP="00FC2B74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046E0E" w:rsidRPr="00EE602B" w:rsidRDefault="00046E0E" w:rsidP="00FC2B74">
      <w:pPr>
        <w:tabs>
          <w:tab w:val="right" w:leader="dot" w:pos="9540"/>
        </w:tabs>
        <w:spacing w:line="360" w:lineRule="auto"/>
        <w:jc w:val="both"/>
        <w:rPr>
          <w:spacing w:val="-5"/>
          <w:sz w:val="28"/>
          <w:szCs w:val="28"/>
        </w:rPr>
      </w:pPr>
    </w:p>
    <w:tbl>
      <w:tblPr>
        <w:tblW w:w="9383" w:type="dxa"/>
        <w:tblLook w:val="00A0"/>
      </w:tblPr>
      <w:tblGrid>
        <w:gridCol w:w="8897"/>
        <w:gridCol w:w="486"/>
      </w:tblGrid>
      <w:tr w:rsidR="00046E0E" w:rsidRPr="00EC5B32" w:rsidTr="00876ABD">
        <w:trPr>
          <w:trHeight w:val="5947"/>
        </w:trPr>
        <w:tc>
          <w:tcPr>
            <w:tcW w:w="8897" w:type="dxa"/>
          </w:tcPr>
          <w:p w:rsidR="00046E0E" w:rsidRPr="00EC5B32" w:rsidRDefault="00046E0E" w:rsidP="00876ABD">
            <w:pPr>
              <w:tabs>
                <w:tab w:val="right" w:leader="dot" w:pos="9540"/>
              </w:tabs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Введение ……………………………………………</w:t>
            </w:r>
            <w:r>
              <w:rPr>
                <w:spacing w:val="-5"/>
                <w:sz w:val="28"/>
                <w:szCs w:val="28"/>
              </w:rPr>
              <w:t>……</w:t>
            </w:r>
            <w:r w:rsidRPr="00EC5B32">
              <w:rPr>
                <w:spacing w:val="-5"/>
                <w:sz w:val="28"/>
                <w:szCs w:val="28"/>
              </w:rPr>
              <w:t>……………………</w:t>
            </w:r>
          </w:p>
          <w:p w:rsidR="00046E0E" w:rsidRPr="00EC5B32" w:rsidRDefault="00046E0E" w:rsidP="00876ABD">
            <w:pPr>
              <w:tabs>
                <w:tab w:val="right" w:leader="dot" w:pos="9072"/>
              </w:tabs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EC5B3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Конституционное право России как отрасль российского права</w:t>
            </w:r>
            <w:r w:rsidRPr="00EC5B3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 ….……</w:t>
            </w:r>
          </w:p>
          <w:p w:rsidR="00046E0E" w:rsidRPr="00EC5B32" w:rsidRDefault="00046E0E" w:rsidP="00876ABD">
            <w:pPr>
              <w:pStyle w:val="NormalWeb"/>
              <w:tabs>
                <w:tab w:val="left" w:pos="900"/>
                <w:tab w:val="right" w:leader="dot" w:pos="9072"/>
              </w:tabs>
              <w:spacing w:before="0" w:beforeAutospacing="0" w:after="0" w:afterAutospacing="0"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1.1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EC5B3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Место конституционного права в системе права России </w:t>
            </w:r>
            <w:r w:rsidRPr="00EC5B32">
              <w:rPr>
                <w:spacing w:val="-5"/>
                <w:sz w:val="28"/>
                <w:szCs w:val="28"/>
              </w:rPr>
              <w:t>………</w:t>
            </w:r>
            <w:r>
              <w:rPr>
                <w:spacing w:val="-5"/>
                <w:sz w:val="28"/>
                <w:szCs w:val="28"/>
              </w:rPr>
              <w:t>.….</w:t>
            </w:r>
            <w:r w:rsidRPr="00EC5B32">
              <w:rPr>
                <w:spacing w:val="-5"/>
                <w:sz w:val="28"/>
                <w:szCs w:val="28"/>
              </w:rPr>
              <w:t>.</w:t>
            </w:r>
          </w:p>
          <w:p w:rsidR="00046E0E" w:rsidRPr="00EC5B32" w:rsidRDefault="00046E0E" w:rsidP="00876ABD">
            <w:pPr>
              <w:pStyle w:val="NormalWeb"/>
              <w:tabs>
                <w:tab w:val="left" w:pos="900"/>
                <w:tab w:val="right" w:leader="dot" w:pos="9072"/>
              </w:tabs>
              <w:spacing w:before="0" w:beforeAutospacing="0" w:after="0" w:afterAutospacing="0"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1.2 </w:t>
            </w:r>
            <w:r w:rsidRPr="00EC5B3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Система конституционного права России  </w:t>
            </w:r>
            <w:r w:rsidRPr="00EC5B32">
              <w:rPr>
                <w:spacing w:val="-5"/>
                <w:sz w:val="28"/>
                <w:szCs w:val="28"/>
              </w:rPr>
              <w:t>……………………</w:t>
            </w:r>
            <w:r>
              <w:rPr>
                <w:spacing w:val="-5"/>
                <w:sz w:val="28"/>
                <w:szCs w:val="28"/>
              </w:rPr>
              <w:t>..</w:t>
            </w:r>
            <w:r w:rsidRPr="00EC5B32">
              <w:rPr>
                <w:spacing w:val="-5"/>
                <w:sz w:val="28"/>
                <w:szCs w:val="28"/>
              </w:rPr>
              <w:t>…...</w:t>
            </w:r>
          </w:p>
          <w:p w:rsidR="00046E0E" w:rsidRPr="00EC5B32" w:rsidRDefault="00046E0E" w:rsidP="00876ABD">
            <w:pPr>
              <w:pStyle w:val="NormalWeb"/>
              <w:tabs>
                <w:tab w:val="left" w:pos="900"/>
                <w:tab w:val="right" w:leader="dot" w:pos="9072"/>
              </w:tabs>
              <w:spacing w:before="0" w:beforeAutospacing="0" w:after="0" w:afterAutospacing="0" w:line="360" w:lineRule="auto"/>
              <w:ind w:firstLine="0"/>
              <w:jc w:val="both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2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EC5B3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Конституционно-правовые отношения ..</w:t>
            </w:r>
            <w:r w:rsidRPr="00EC5B32">
              <w:rPr>
                <w:spacing w:val="-5"/>
                <w:sz w:val="28"/>
                <w:szCs w:val="28"/>
              </w:rPr>
              <w:t>…………………</w:t>
            </w:r>
            <w:r>
              <w:rPr>
                <w:spacing w:val="-5"/>
                <w:sz w:val="28"/>
                <w:szCs w:val="28"/>
              </w:rPr>
              <w:t>…………..</w:t>
            </w:r>
            <w:r w:rsidRPr="00EC5B32">
              <w:rPr>
                <w:spacing w:val="-5"/>
                <w:sz w:val="28"/>
                <w:szCs w:val="28"/>
              </w:rPr>
              <w:t>…..</w:t>
            </w:r>
          </w:p>
          <w:p w:rsidR="00046E0E" w:rsidRPr="00EC5B32" w:rsidRDefault="00046E0E" w:rsidP="00876ABD">
            <w:pPr>
              <w:pStyle w:val="NormalWeb"/>
              <w:tabs>
                <w:tab w:val="left" w:pos="900"/>
                <w:tab w:val="right" w:leader="dot" w:pos="9072"/>
              </w:tabs>
              <w:spacing w:before="0" w:beforeAutospacing="0" w:after="0" w:afterAutospacing="0"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2.1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EC5B3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Понятие,  особенности и виды конституционно-правовых отношений </w:t>
            </w:r>
          </w:p>
          <w:p w:rsidR="00046E0E" w:rsidRPr="00EC5B32" w:rsidRDefault="00046E0E" w:rsidP="00876ABD">
            <w:pPr>
              <w:pStyle w:val="NormalWeb"/>
              <w:tabs>
                <w:tab w:val="left" w:pos="900"/>
                <w:tab w:val="right" w:leader="dot" w:pos="9072"/>
              </w:tabs>
              <w:spacing w:before="0" w:beforeAutospacing="0" w:after="0" w:afterAutospacing="0" w:line="360" w:lineRule="auto"/>
              <w:ind w:firstLine="28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2.2 </w:t>
            </w:r>
            <w:r w:rsidRPr="00EC5B3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Субъекты конституционно-правовых отношений ..</w:t>
            </w:r>
            <w:r w:rsidRPr="00EC5B32">
              <w:rPr>
                <w:spacing w:val="-5"/>
                <w:sz w:val="28"/>
                <w:szCs w:val="28"/>
              </w:rPr>
              <w:t>…………</w:t>
            </w:r>
            <w:r>
              <w:rPr>
                <w:spacing w:val="-5"/>
                <w:sz w:val="28"/>
                <w:szCs w:val="28"/>
              </w:rPr>
              <w:t>.</w:t>
            </w:r>
            <w:r w:rsidRPr="00EC5B32">
              <w:rPr>
                <w:spacing w:val="-5"/>
                <w:sz w:val="28"/>
                <w:szCs w:val="28"/>
              </w:rPr>
              <w:t>…</w:t>
            </w:r>
            <w:r>
              <w:rPr>
                <w:spacing w:val="-5"/>
                <w:sz w:val="28"/>
                <w:szCs w:val="28"/>
              </w:rPr>
              <w:t>..</w:t>
            </w:r>
            <w:r w:rsidRPr="00EC5B32">
              <w:rPr>
                <w:spacing w:val="-5"/>
                <w:sz w:val="28"/>
                <w:szCs w:val="28"/>
              </w:rPr>
              <w:t>….</w:t>
            </w:r>
          </w:p>
          <w:p w:rsidR="00046E0E" w:rsidRPr="00EC5B32" w:rsidRDefault="00046E0E" w:rsidP="00876ABD">
            <w:pPr>
              <w:tabs>
                <w:tab w:val="right" w:leader="dot" w:pos="9540"/>
              </w:tabs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Заключение ……………………………………………………………</w:t>
            </w:r>
            <w:r>
              <w:rPr>
                <w:spacing w:val="-5"/>
                <w:sz w:val="28"/>
                <w:szCs w:val="28"/>
              </w:rPr>
              <w:t>……..</w:t>
            </w:r>
          </w:p>
          <w:p w:rsidR="00046E0E" w:rsidRPr="00EC5B32" w:rsidRDefault="00046E0E" w:rsidP="00876ABD">
            <w:pPr>
              <w:tabs>
                <w:tab w:val="right" w:leader="dot" w:pos="9540"/>
              </w:tabs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С</w:t>
            </w:r>
            <w:r w:rsidRPr="00EC5B32">
              <w:rPr>
                <w:spacing w:val="-5"/>
                <w:sz w:val="28"/>
                <w:szCs w:val="28"/>
              </w:rPr>
              <w:t xml:space="preserve">писок </w:t>
            </w:r>
            <w:r>
              <w:rPr>
                <w:spacing w:val="-5"/>
                <w:sz w:val="28"/>
                <w:szCs w:val="28"/>
              </w:rPr>
              <w:t>использованных источников ……………………………………….</w:t>
            </w:r>
            <w:r w:rsidRPr="00EC5B32">
              <w:rPr>
                <w:spacing w:val="-5"/>
                <w:sz w:val="28"/>
                <w:szCs w:val="28"/>
              </w:rPr>
              <w:t>.</w:t>
            </w:r>
          </w:p>
          <w:p w:rsidR="00046E0E" w:rsidRPr="00EC5B32" w:rsidRDefault="00046E0E" w:rsidP="00876ABD">
            <w:pPr>
              <w:tabs>
                <w:tab w:val="right" w:leader="dot" w:pos="9540"/>
              </w:tabs>
              <w:spacing w:line="360" w:lineRule="auto"/>
              <w:jc w:val="both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Приложени</w:t>
            </w:r>
            <w:r>
              <w:rPr>
                <w:spacing w:val="-5"/>
                <w:sz w:val="28"/>
                <w:szCs w:val="28"/>
              </w:rPr>
              <w:t>е(</w:t>
            </w:r>
            <w:r w:rsidRPr="00EC5B32">
              <w:rPr>
                <w:spacing w:val="-5"/>
                <w:sz w:val="28"/>
                <w:szCs w:val="28"/>
              </w:rPr>
              <w:t>я</w:t>
            </w:r>
            <w:r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486" w:type="dxa"/>
          </w:tcPr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 w:rsidRPr="00EC5B32">
              <w:rPr>
                <w:spacing w:val="-5"/>
                <w:sz w:val="28"/>
                <w:szCs w:val="28"/>
              </w:rPr>
              <w:t>3</w:t>
            </w:r>
          </w:p>
          <w:p w:rsidR="00046E0E" w:rsidRPr="00EC5B32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10</w:t>
            </w:r>
          </w:p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</w:t>
            </w:r>
          </w:p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15</w:t>
            </w:r>
          </w:p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</w:t>
            </w:r>
          </w:p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25</w:t>
            </w:r>
          </w:p>
          <w:p w:rsidR="00046E0E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27</w:t>
            </w:r>
          </w:p>
          <w:p w:rsidR="00046E0E" w:rsidRPr="00EC5B32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</w:p>
          <w:p w:rsidR="00046E0E" w:rsidRPr="00EC5B32" w:rsidRDefault="00046E0E" w:rsidP="00876ABD">
            <w:pPr>
              <w:tabs>
                <w:tab w:val="right" w:leader="dot" w:pos="9540"/>
              </w:tabs>
              <w:spacing w:line="360" w:lineRule="auto"/>
              <w:jc w:val="right"/>
              <w:rPr>
                <w:spacing w:val="-5"/>
                <w:sz w:val="28"/>
                <w:szCs w:val="28"/>
              </w:rPr>
            </w:pPr>
          </w:p>
        </w:tc>
      </w:tr>
    </w:tbl>
    <w:p w:rsidR="00046E0E" w:rsidRDefault="00046E0E" w:rsidP="00FC2B74"/>
    <w:p w:rsidR="00046E0E" w:rsidRDefault="00046E0E" w:rsidP="00FC2B74">
      <w:pPr>
        <w:tabs>
          <w:tab w:val="left" w:pos="-540"/>
        </w:tabs>
        <w:contextualSpacing/>
        <w:jc w:val="right"/>
        <w:rPr>
          <w:color w:val="000000"/>
        </w:rPr>
      </w:pPr>
      <w:r>
        <w:rPr>
          <w:color w:val="000000"/>
        </w:rPr>
        <w:br w:type="page"/>
        <w:t>Приложение 4</w:t>
      </w:r>
    </w:p>
    <w:p w:rsidR="00046E0E" w:rsidRDefault="00046E0E" w:rsidP="00FC2B74">
      <w:pPr>
        <w:tabs>
          <w:tab w:val="left" w:pos="-540"/>
        </w:tabs>
        <w:contextualSpacing/>
        <w:jc w:val="right"/>
        <w:rPr>
          <w:color w:val="000000"/>
        </w:rPr>
      </w:pPr>
    </w:p>
    <w:p w:rsidR="00046E0E" w:rsidRDefault="00046E0E" w:rsidP="00FC2B74">
      <w:pPr>
        <w:jc w:val="center"/>
        <w:rPr>
          <w:color w:val="000000"/>
        </w:rPr>
      </w:pPr>
    </w:p>
    <w:p w:rsidR="00046E0E" w:rsidRPr="002B3503" w:rsidRDefault="00046E0E" w:rsidP="00FC2B74">
      <w:pPr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 О</w:t>
      </w:r>
      <w:r w:rsidRPr="002B3503">
        <w:rPr>
          <w:b/>
          <w:bCs/>
          <w:color w:val="000000"/>
          <w:sz w:val="32"/>
          <w:szCs w:val="32"/>
        </w:rPr>
        <w:t xml:space="preserve">бщие положения о подготовке выпускных </w:t>
      </w:r>
      <w:r>
        <w:rPr>
          <w:b/>
          <w:bCs/>
          <w:color w:val="000000"/>
          <w:sz w:val="32"/>
          <w:szCs w:val="32"/>
        </w:rPr>
        <w:t xml:space="preserve">                        </w:t>
      </w:r>
      <w:r w:rsidRPr="002B3503">
        <w:rPr>
          <w:b/>
          <w:bCs/>
          <w:color w:val="000000"/>
          <w:sz w:val="32"/>
          <w:szCs w:val="32"/>
        </w:rPr>
        <w:t>квалификационных работ к защите</w:t>
      </w:r>
      <w:r>
        <w:rPr>
          <w:b/>
          <w:bCs/>
          <w:color w:val="000000"/>
          <w:sz w:val="32"/>
          <w:szCs w:val="32"/>
        </w:rPr>
        <w:t xml:space="preserve"> (16 жирн)</w:t>
      </w:r>
    </w:p>
    <w:p w:rsidR="00046E0E" w:rsidRPr="002B3503" w:rsidRDefault="00046E0E" w:rsidP="00FC2B74">
      <w:pPr>
        <w:jc w:val="center"/>
        <w:rPr>
          <w:b/>
          <w:bCs/>
          <w:caps/>
          <w:color w:val="000000"/>
          <w:sz w:val="28"/>
        </w:rPr>
      </w:pPr>
    </w:p>
    <w:p w:rsidR="00046E0E" w:rsidRPr="002B3503" w:rsidRDefault="00046E0E" w:rsidP="00FC2B74">
      <w:pPr>
        <w:jc w:val="center"/>
        <w:rPr>
          <w:b/>
          <w:bCs/>
          <w:caps/>
          <w:color w:val="000000"/>
          <w:sz w:val="28"/>
        </w:rPr>
      </w:pPr>
    </w:p>
    <w:p w:rsidR="00046E0E" w:rsidRPr="002B3503" w:rsidRDefault="00046E0E" w:rsidP="00FC2B74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2B3503">
        <w:rPr>
          <w:b/>
          <w:bCs/>
          <w:color w:val="000000"/>
          <w:sz w:val="28"/>
        </w:rPr>
        <w:t>1.1 Требования к выпускной квалификационной работе</w:t>
      </w:r>
      <w:r>
        <w:rPr>
          <w:b/>
          <w:bCs/>
          <w:color w:val="000000"/>
          <w:sz w:val="28"/>
        </w:rPr>
        <w:t xml:space="preserve"> (14 жирн)</w:t>
      </w:r>
    </w:p>
    <w:p w:rsidR="00046E0E" w:rsidRPr="002B3503" w:rsidRDefault="00046E0E" w:rsidP="00FC2B74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46E0E" w:rsidRPr="002B3503" w:rsidRDefault="00046E0E" w:rsidP="00FC2B74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46E0E" w:rsidRPr="002B3503" w:rsidRDefault="00046E0E" w:rsidP="00FC2B74">
      <w:pPr>
        <w:shd w:val="clear" w:color="auto" w:fill="FFFFFF"/>
        <w:jc w:val="center"/>
        <w:rPr>
          <w:b/>
          <w:bCs/>
          <w:sz w:val="28"/>
        </w:rPr>
      </w:pPr>
    </w:p>
    <w:p w:rsidR="00046E0E" w:rsidRPr="002B3503" w:rsidRDefault="00046E0E" w:rsidP="00FC2B7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B3503">
        <w:rPr>
          <w:color w:val="000000"/>
          <w:sz w:val="28"/>
        </w:rPr>
        <w:t>Завершающим этапом обучения студентов является выпускная квалификационная работа, в процессе подготовки и написания которой должны проявиться творческие способности будущих специалистов, умения применять на практике полученные знания, квалифицированно и эффективно работать с нормативно-правовыми актами, профессионально оперировать нормами российского законодательства.</w:t>
      </w:r>
    </w:p>
    <w:p w:rsidR="00046E0E" w:rsidRPr="002B3503" w:rsidRDefault="00046E0E" w:rsidP="00FC2B74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B3503">
        <w:rPr>
          <w:color w:val="000000"/>
          <w:sz w:val="28"/>
        </w:rPr>
        <w:t>Выбор направления исследования и конкретной темы студент должен осуществить не позднее чем за 4 (четыре) месяца до защиты выпускной квалификационной работы</w:t>
      </w:r>
      <w:r>
        <w:rPr>
          <w:rStyle w:val="FootnoteReference"/>
          <w:color w:val="000000"/>
          <w:sz w:val="28"/>
        </w:rPr>
        <w:footnoteReference w:id="1"/>
      </w:r>
      <w:r w:rsidRPr="002B3503">
        <w:rPr>
          <w:color w:val="000000"/>
          <w:sz w:val="28"/>
        </w:rPr>
        <w:t>.</w:t>
      </w:r>
    </w:p>
    <w:p w:rsidR="00046E0E" w:rsidRDefault="00046E0E" w:rsidP="00FC2B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 w:rsidRPr="002B3503">
        <w:rPr>
          <w:color w:val="000000"/>
          <w:sz w:val="28"/>
        </w:rPr>
        <w:t xml:space="preserve">Основным требованием к теме выпускной квалификационной работы является ее научная </w:t>
      </w:r>
      <w:r>
        <w:rPr>
          <w:color w:val="000000"/>
          <w:sz w:val="28"/>
        </w:rPr>
        <w:t xml:space="preserve"> ценность.</w:t>
      </w:r>
    </w:p>
    <w:p w:rsidR="00046E0E" w:rsidRDefault="00046E0E" w:rsidP="00FC2B74">
      <w:pPr>
        <w:tabs>
          <w:tab w:val="left" w:pos="-540"/>
        </w:tabs>
        <w:contextualSpacing/>
        <w:jc w:val="right"/>
        <w:rPr>
          <w:spacing w:val="-5"/>
          <w:sz w:val="28"/>
          <w:szCs w:val="28"/>
        </w:rPr>
      </w:pPr>
    </w:p>
    <w:p w:rsidR="00046E0E" w:rsidRPr="00B87CAA" w:rsidRDefault="00046E0E" w:rsidP="00FC2B74">
      <w:pPr>
        <w:tabs>
          <w:tab w:val="left" w:pos="-540"/>
        </w:tabs>
        <w:contextualSpacing/>
        <w:jc w:val="right"/>
        <w:rPr>
          <w:color w:val="000000"/>
        </w:rPr>
      </w:pPr>
      <w:r>
        <w:rPr>
          <w:color w:val="000000"/>
        </w:rPr>
        <w:br w:type="page"/>
      </w:r>
      <w:r w:rsidRPr="00B87CAA">
        <w:rPr>
          <w:color w:val="000000"/>
        </w:rPr>
        <w:t>Приложение 5</w:t>
      </w:r>
    </w:p>
    <w:p w:rsidR="00046E0E" w:rsidRPr="00B87CAA" w:rsidRDefault="00046E0E" w:rsidP="00FC2B74">
      <w:pPr>
        <w:pStyle w:val="Title"/>
      </w:pPr>
    </w:p>
    <w:p w:rsidR="00046E0E" w:rsidRPr="00B87CAA" w:rsidRDefault="00046E0E" w:rsidP="00FC2B74">
      <w:pPr>
        <w:widowControl w:val="0"/>
        <w:jc w:val="center"/>
        <w:rPr>
          <w:b/>
        </w:rPr>
      </w:pPr>
      <w:r w:rsidRPr="00B87CAA">
        <w:rPr>
          <w:b/>
        </w:rPr>
        <w:t>Отзыв научного руководителя</w:t>
      </w:r>
    </w:p>
    <w:p w:rsidR="00046E0E" w:rsidRPr="00B87CAA" w:rsidRDefault="00046E0E" w:rsidP="00FC2B74">
      <w:pPr>
        <w:pStyle w:val="10"/>
        <w:jc w:val="both"/>
        <w:rPr>
          <w:sz w:val="24"/>
          <w:szCs w:val="24"/>
        </w:rPr>
      </w:pPr>
      <w:r w:rsidRPr="00B87CAA">
        <w:rPr>
          <w:sz w:val="24"/>
          <w:szCs w:val="24"/>
        </w:rPr>
        <w:t>Студент (ФИО) _______________________________________________________________</w:t>
      </w:r>
    </w:p>
    <w:p w:rsidR="00046E0E" w:rsidRPr="00B87CAA" w:rsidRDefault="00046E0E" w:rsidP="00FC2B74">
      <w:pPr>
        <w:pStyle w:val="10"/>
        <w:jc w:val="both"/>
        <w:rPr>
          <w:sz w:val="24"/>
          <w:szCs w:val="24"/>
        </w:rPr>
      </w:pPr>
      <w:r w:rsidRPr="00B87CAA">
        <w:rPr>
          <w:sz w:val="24"/>
          <w:szCs w:val="24"/>
        </w:rPr>
        <w:t>Группа__________  курс ____________ форма обучения ____________________________</w:t>
      </w:r>
    </w:p>
    <w:p w:rsidR="00046E0E" w:rsidRDefault="00046E0E" w:rsidP="00FC2B74">
      <w:pPr>
        <w:pStyle w:val="10"/>
        <w:jc w:val="both"/>
        <w:rPr>
          <w:sz w:val="24"/>
          <w:szCs w:val="24"/>
        </w:rPr>
      </w:pPr>
      <w:r w:rsidRPr="00B87CAA">
        <w:rPr>
          <w:sz w:val="24"/>
          <w:szCs w:val="24"/>
        </w:rPr>
        <w:t>Тема курсовой работы:_________________________________________________________</w:t>
      </w:r>
    </w:p>
    <w:p w:rsidR="00046E0E" w:rsidRDefault="00046E0E" w:rsidP="00FC2B74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46E0E" w:rsidRDefault="00046E0E" w:rsidP="00FC2B74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46E0E" w:rsidRDefault="00046E0E" w:rsidP="00FC2B74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046E0E" w:rsidRDefault="00046E0E" w:rsidP="00FC2B74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46E0E" w:rsidRPr="00B87CAA" w:rsidRDefault="00046E0E" w:rsidP="00FC2B74">
      <w:pPr>
        <w:pStyle w:val="10"/>
        <w:jc w:val="both"/>
        <w:rPr>
          <w:sz w:val="24"/>
          <w:szCs w:val="24"/>
        </w:rPr>
      </w:pPr>
    </w:p>
    <w:p w:rsidR="00046E0E" w:rsidRPr="00B87CAA" w:rsidRDefault="00046E0E" w:rsidP="00FC2B74">
      <w:pPr>
        <w:pStyle w:val="10"/>
        <w:jc w:val="both"/>
        <w:rPr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6065"/>
        <w:gridCol w:w="1168"/>
        <w:gridCol w:w="1698"/>
      </w:tblGrid>
      <w:tr w:rsidR="00046E0E" w:rsidRPr="00B87CAA" w:rsidTr="00876ABD">
        <w:trPr>
          <w:trHeight w:val="23"/>
        </w:trPr>
        <w:tc>
          <w:tcPr>
            <w:tcW w:w="334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 xml:space="preserve">№ </w:t>
            </w:r>
          </w:p>
          <w:p w:rsidR="00046E0E" w:rsidRPr="00B87CAA" w:rsidRDefault="00046E0E" w:rsidP="00876ABD">
            <w:pPr>
              <w:pStyle w:val="10"/>
              <w:jc w:val="center"/>
            </w:pPr>
            <w:r w:rsidRPr="00B87CAA">
              <w:t>п/п</w:t>
            </w: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Качественный критерий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Баллы</w:t>
            </w: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Максимальный балл</w:t>
            </w:r>
          </w:p>
        </w:tc>
      </w:tr>
      <w:tr w:rsidR="00046E0E" w:rsidRPr="00B87CAA" w:rsidTr="00876ABD">
        <w:trPr>
          <w:trHeight w:val="23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Соответствие структуры работы, установленным требованиям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Степень самостоятельности проведенного  исследования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Отражение практических и дискуссионных вопросов, связанных с темой работы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Подбор источников (нормативные акты, учебная и научная литература, материалы юридической практики)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Отражение в работе  нормативно–правовой базы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Использование наглядных примеров из законодательства и юридической практики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Стиль изложения материала, качество обобщений и выводов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Соответствие  оформления основного текста установленным требованиям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Соответствие оформления списка использованных источников установленным требованиям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Полнота раскрытия разделов курсовой работы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  <w:ind w:firstLine="224"/>
            </w:pPr>
            <w:r w:rsidRPr="00B87CAA">
              <w:t>Общее количество баллов за содержание и оформление, выполненной работы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40</w:t>
            </w:r>
          </w:p>
        </w:tc>
      </w:tr>
      <w:tr w:rsidR="00046E0E" w:rsidRPr="00B87CAA" w:rsidTr="00876ABD">
        <w:trPr>
          <w:trHeight w:val="20"/>
        </w:trPr>
        <w:tc>
          <w:tcPr>
            <w:tcW w:w="5000" w:type="pct"/>
            <w:gridSpan w:val="4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 xml:space="preserve">Работа допускается к защите, если за содержание и оформление получено </w:t>
            </w:r>
          </w:p>
          <w:p w:rsidR="00046E0E" w:rsidRPr="00B87CAA" w:rsidRDefault="00046E0E" w:rsidP="00876ABD">
            <w:pPr>
              <w:pStyle w:val="10"/>
              <w:jc w:val="center"/>
            </w:pPr>
            <w:r w:rsidRPr="00B87CAA">
              <w:t>не меньше  30-ти  баллов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</w:pPr>
            <w:r w:rsidRPr="00B87CAA">
              <w:t>Уровень знания темы при защите курсовой работы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5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</w:pPr>
            <w:r w:rsidRPr="00B87CAA">
              <w:t>Общее количество баллов за содержание оформление и защиту курсовой работы</w:t>
            </w:r>
          </w:p>
        </w:tc>
        <w:tc>
          <w:tcPr>
            <w:tcW w:w="610" w:type="pct"/>
          </w:tcPr>
          <w:p w:rsidR="00046E0E" w:rsidRPr="00B87CAA" w:rsidRDefault="00046E0E" w:rsidP="00876ABD">
            <w:pPr>
              <w:pStyle w:val="BodyText"/>
            </w:pPr>
          </w:p>
        </w:tc>
        <w:tc>
          <w:tcPr>
            <w:tcW w:w="887" w:type="pct"/>
          </w:tcPr>
          <w:p w:rsidR="00046E0E" w:rsidRPr="00B87CAA" w:rsidRDefault="00046E0E" w:rsidP="00876ABD">
            <w:pPr>
              <w:pStyle w:val="10"/>
              <w:jc w:val="center"/>
            </w:pPr>
            <w:r w:rsidRPr="00B87CAA">
              <w:t>45</w:t>
            </w:r>
          </w:p>
        </w:tc>
      </w:tr>
      <w:tr w:rsidR="00046E0E" w:rsidRPr="00B87CAA" w:rsidTr="00876ABD">
        <w:trPr>
          <w:trHeight w:val="20"/>
        </w:trPr>
        <w:tc>
          <w:tcPr>
            <w:tcW w:w="334" w:type="pct"/>
          </w:tcPr>
          <w:p w:rsidR="00046E0E" w:rsidRPr="00B87CAA" w:rsidRDefault="00046E0E" w:rsidP="00FC2B74">
            <w:pPr>
              <w:pStyle w:val="BodyText"/>
              <w:widowControl w:val="0"/>
              <w:numPr>
                <w:ilvl w:val="0"/>
                <w:numId w:val="20"/>
              </w:numPr>
              <w:suppressLineNumbers/>
              <w:spacing w:after="0"/>
              <w:jc w:val="both"/>
            </w:pPr>
          </w:p>
        </w:tc>
        <w:tc>
          <w:tcPr>
            <w:tcW w:w="3169" w:type="pct"/>
          </w:tcPr>
          <w:p w:rsidR="00046E0E" w:rsidRPr="00B87CAA" w:rsidRDefault="00046E0E" w:rsidP="00876ABD">
            <w:pPr>
              <w:pStyle w:val="BodyText"/>
            </w:pPr>
            <w:r w:rsidRPr="00B87CAA">
              <w:t>Итоговая оценка за курсовую работу</w:t>
            </w:r>
          </w:p>
          <w:p w:rsidR="00046E0E" w:rsidRPr="00B87CAA" w:rsidRDefault="00046E0E" w:rsidP="00876ABD">
            <w:pPr>
              <w:pStyle w:val="10"/>
            </w:pPr>
            <w:r w:rsidRPr="00B87CAA">
              <w:t xml:space="preserve">Оценка определяется путем суммирования баллов полученных за  содержание, оформление  и защиту: </w:t>
            </w:r>
          </w:p>
          <w:p w:rsidR="00046E0E" w:rsidRPr="00B87CAA" w:rsidRDefault="00046E0E" w:rsidP="00876ABD">
            <w:pPr>
              <w:pStyle w:val="10"/>
              <w:jc w:val="center"/>
            </w:pPr>
            <w:r w:rsidRPr="00B87CAA">
              <w:t>30 –33 баллов – «3»</w:t>
            </w:r>
          </w:p>
          <w:p w:rsidR="00046E0E" w:rsidRPr="00B87CAA" w:rsidRDefault="00046E0E" w:rsidP="00876ABD">
            <w:pPr>
              <w:pStyle w:val="10"/>
              <w:jc w:val="center"/>
            </w:pPr>
            <w:r w:rsidRPr="00B87CAA">
              <w:t>34 –39 баллов – «4»</w:t>
            </w:r>
          </w:p>
          <w:p w:rsidR="00046E0E" w:rsidRPr="00B87CAA" w:rsidRDefault="00046E0E" w:rsidP="00876ABD">
            <w:pPr>
              <w:pStyle w:val="10"/>
              <w:jc w:val="center"/>
            </w:pPr>
            <w:r w:rsidRPr="00B87CAA">
              <w:t>40 –45 баллов – «5»</w:t>
            </w:r>
          </w:p>
        </w:tc>
        <w:tc>
          <w:tcPr>
            <w:tcW w:w="1497" w:type="pct"/>
            <w:gridSpan w:val="2"/>
          </w:tcPr>
          <w:p w:rsidR="00046E0E" w:rsidRPr="00B87CAA" w:rsidRDefault="00046E0E" w:rsidP="00876ABD">
            <w:pPr>
              <w:pStyle w:val="10"/>
              <w:jc w:val="center"/>
            </w:pPr>
          </w:p>
        </w:tc>
      </w:tr>
    </w:tbl>
    <w:p w:rsidR="00046E0E" w:rsidRPr="00B87CAA" w:rsidRDefault="00046E0E" w:rsidP="00FC2B74">
      <w:pPr>
        <w:pStyle w:val="10"/>
        <w:jc w:val="both"/>
        <w:rPr>
          <w:szCs w:val="24"/>
        </w:rPr>
      </w:pPr>
    </w:p>
    <w:p w:rsidR="00046E0E" w:rsidRDefault="00046E0E" w:rsidP="00FC2B74">
      <w:pPr>
        <w:pStyle w:val="10"/>
        <w:jc w:val="both"/>
        <w:rPr>
          <w:szCs w:val="24"/>
        </w:rPr>
      </w:pPr>
      <w:r w:rsidRPr="00B87CAA">
        <w:rPr>
          <w:szCs w:val="24"/>
        </w:rPr>
        <w:t>Замечания: 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</w:t>
      </w:r>
    </w:p>
    <w:p w:rsidR="00046E0E" w:rsidRDefault="00046E0E" w:rsidP="00FC2B74">
      <w:pPr>
        <w:pStyle w:val="1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046E0E" w:rsidRPr="00B87CAA" w:rsidRDefault="00046E0E" w:rsidP="00FC2B74">
      <w:pPr>
        <w:pStyle w:val="1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046E0E" w:rsidRPr="00B87CAA" w:rsidRDefault="00046E0E" w:rsidP="00FC2B74">
      <w:pPr>
        <w:pStyle w:val="10"/>
        <w:jc w:val="both"/>
        <w:rPr>
          <w:szCs w:val="24"/>
        </w:rPr>
      </w:pPr>
    </w:p>
    <w:p w:rsidR="00046E0E" w:rsidRPr="00B87CAA" w:rsidRDefault="00046E0E" w:rsidP="00FC2B74">
      <w:pPr>
        <w:pStyle w:val="10"/>
        <w:jc w:val="both"/>
        <w:rPr>
          <w:szCs w:val="24"/>
        </w:rPr>
      </w:pPr>
      <w:r w:rsidRPr="00B87CAA">
        <w:rPr>
          <w:szCs w:val="24"/>
        </w:rPr>
        <w:t>Научный руководитель: __________________________________________________</w:t>
      </w:r>
    </w:p>
    <w:p w:rsidR="00046E0E" w:rsidRPr="00B87CAA" w:rsidRDefault="00046E0E" w:rsidP="00FC2B74">
      <w:pPr>
        <w:pStyle w:val="10"/>
        <w:jc w:val="both"/>
        <w:rPr>
          <w:szCs w:val="24"/>
        </w:rPr>
      </w:pPr>
    </w:p>
    <w:p w:rsidR="00046E0E" w:rsidRDefault="00046E0E" w:rsidP="00FC2B74">
      <w:pPr>
        <w:pStyle w:val="BodyText2"/>
        <w:ind w:firstLine="720"/>
      </w:pPr>
      <w:r w:rsidRPr="00B87CAA">
        <w:rPr>
          <w:b/>
          <w:bCs/>
        </w:rPr>
        <w:t>«_______»   _____________ 20____ г.</w:t>
      </w:r>
    </w:p>
    <w:sectPr w:rsidR="00046E0E" w:rsidSect="00795CCF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0E" w:rsidRDefault="00046E0E" w:rsidP="00F836E3">
      <w:r>
        <w:separator/>
      </w:r>
    </w:p>
  </w:endnote>
  <w:endnote w:type="continuationSeparator" w:id="0">
    <w:p w:rsidR="00046E0E" w:rsidRDefault="00046E0E" w:rsidP="00F8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0E" w:rsidRDefault="00046E0E" w:rsidP="007E7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E0E" w:rsidRDefault="00046E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0E" w:rsidRDefault="00046E0E" w:rsidP="007E7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46E0E" w:rsidRDefault="00046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0E" w:rsidRDefault="00046E0E" w:rsidP="00F836E3">
      <w:r>
        <w:separator/>
      </w:r>
    </w:p>
  </w:footnote>
  <w:footnote w:type="continuationSeparator" w:id="0">
    <w:p w:rsidR="00046E0E" w:rsidRDefault="00046E0E" w:rsidP="00F836E3">
      <w:r>
        <w:continuationSeparator/>
      </w:r>
    </w:p>
  </w:footnote>
  <w:footnote w:id="1">
    <w:p w:rsidR="00046E0E" w:rsidRDefault="00046E0E" w:rsidP="00FC2B74">
      <w:pPr>
        <w:pStyle w:val="FootnoteText"/>
      </w:pPr>
      <w:r>
        <w:rPr>
          <w:rStyle w:val="FootnoteReference"/>
        </w:rPr>
        <w:footnoteRef/>
      </w:r>
      <w:r>
        <w:t xml:space="preserve"> Сноска (12 шрифтом через 1 интервал)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0E" w:rsidRDefault="00046E0E" w:rsidP="00C37A41">
    <w:pPr>
      <w:pStyle w:val="a"/>
    </w:pPr>
  </w:p>
  <w:p w:rsidR="00046E0E" w:rsidRPr="00DD4ABD" w:rsidRDefault="00046E0E" w:rsidP="00C37A41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0E" w:rsidRDefault="00046E0E" w:rsidP="00C37A41">
    <w:pPr>
      <w:pStyle w:val="a"/>
    </w:pPr>
  </w:p>
  <w:p w:rsidR="00046E0E" w:rsidRPr="00DD4ABD" w:rsidRDefault="00046E0E" w:rsidP="00C37A4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743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784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868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38C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E1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04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78C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228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CAF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4ED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74A67"/>
    <w:multiLevelType w:val="hybridMultilevel"/>
    <w:tmpl w:val="3914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0720B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2">
    <w:nsid w:val="2E5B212D"/>
    <w:multiLevelType w:val="hybridMultilevel"/>
    <w:tmpl w:val="C472D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96E02D3"/>
    <w:multiLevelType w:val="hybridMultilevel"/>
    <w:tmpl w:val="5E1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E86CF1"/>
    <w:multiLevelType w:val="hybridMultilevel"/>
    <w:tmpl w:val="34EE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AE0DAF"/>
    <w:multiLevelType w:val="hybridMultilevel"/>
    <w:tmpl w:val="4C8E319E"/>
    <w:lvl w:ilvl="0" w:tplc="E68C1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CC61F5"/>
    <w:multiLevelType w:val="hybridMultilevel"/>
    <w:tmpl w:val="A072A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9A725D7"/>
    <w:multiLevelType w:val="hybridMultilevel"/>
    <w:tmpl w:val="A4E2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B67E4"/>
    <w:multiLevelType w:val="hybridMultilevel"/>
    <w:tmpl w:val="0F36E8AE"/>
    <w:lvl w:ilvl="0" w:tplc="E68C1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B25120"/>
    <w:multiLevelType w:val="hybridMultilevel"/>
    <w:tmpl w:val="9632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386C61"/>
    <w:multiLevelType w:val="hybridMultilevel"/>
    <w:tmpl w:val="637E5D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68C1D46">
      <w:start w:val="1"/>
      <w:numFmt w:val="decimal"/>
      <w:lvlText w:val="%2."/>
      <w:lvlJc w:val="left"/>
      <w:pPr>
        <w:tabs>
          <w:tab w:val="num" w:pos="2870"/>
        </w:tabs>
        <w:ind w:left="2870" w:hanging="360"/>
      </w:pPr>
      <w:rPr>
        <w:rFonts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21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5"/>
  </w:num>
  <w:num w:numId="20">
    <w:abstractNumId w:val="1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BF1"/>
    <w:rsid w:val="0000369B"/>
    <w:rsid w:val="00013A91"/>
    <w:rsid w:val="00015B89"/>
    <w:rsid w:val="00046E0E"/>
    <w:rsid w:val="000722E8"/>
    <w:rsid w:val="000B1365"/>
    <w:rsid w:val="000D5782"/>
    <w:rsid w:val="000D5D07"/>
    <w:rsid w:val="0013381A"/>
    <w:rsid w:val="00192820"/>
    <w:rsid w:val="00255E68"/>
    <w:rsid w:val="00267621"/>
    <w:rsid w:val="002A77B6"/>
    <w:rsid w:val="002B3503"/>
    <w:rsid w:val="002B4FBA"/>
    <w:rsid w:val="00303CB7"/>
    <w:rsid w:val="003306E3"/>
    <w:rsid w:val="003657D6"/>
    <w:rsid w:val="003726F9"/>
    <w:rsid w:val="003E3276"/>
    <w:rsid w:val="00405407"/>
    <w:rsid w:val="004A1401"/>
    <w:rsid w:val="004A1A51"/>
    <w:rsid w:val="004B7324"/>
    <w:rsid w:val="00502E42"/>
    <w:rsid w:val="0051188E"/>
    <w:rsid w:val="005124FC"/>
    <w:rsid w:val="00514337"/>
    <w:rsid w:val="00554F0D"/>
    <w:rsid w:val="005A7BBD"/>
    <w:rsid w:val="005B15EA"/>
    <w:rsid w:val="005C665D"/>
    <w:rsid w:val="0062310F"/>
    <w:rsid w:val="0067305D"/>
    <w:rsid w:val="00677157"/>
    <w:rsid w:val="00681870"/>
    <w:rsid w:val="00687C53"/>
    <w:rsid w:val="006908D1"/>
    <w:rsid w:val="006B4D4D"/>
    <w:rsid w:val="006E720C"/>
    <w:rsid w:val="006F57C7"/>
    <w:rsid w:val="00720351"/>
    <w:rsid w:val="00735A3F"/>
    <w:rsid w:val="007670CD"/>
    <w:rsid w:val="007703DA"/>
    <w:rsid w:val="00773A70"/>
    <w:rsid w:val="00794350"/>
    <w:rsid w:val="00795CCF"/>
    <w:rsid w:val="007D16A5"/>
    <w:rsid w:val="007E4803"/>
    <w:rsid w:val="007E7779"/>
    <w:rsid w:val="00812AD7"/>
    <w:rsid w:val="00814F21"/>
    <w:rsid w:val="00831241"/>
    <w:rsid w:val="00835504"/>
    <w:rsid w:val="00854F3B"/>
    <w:rsid w:val="008600AF"/>
    <w:rsid w:val="00876ABD"/>
    <w:rsid w:val="008C32A9"/>
    <w:rsid w:val="00912BF1"/>
    <w:rsid w:val="009138F1"/>
    <w:rsid w:val="00923478"/>
    <w:rsid w:val="00924E1D"/>
    <w:rsid w:val="00931B87"/>
    <w:rsid w:val="00993287"/>
    <w:rsid w:val="009C0A64"/>
    <w:rsid w:val="009E0DC0"/>
    <w:rsid w:val="009E169B"/>
    <w:rsid w:val="00A21944"/>
    <w:rsid w:val="00A63E72"/>
    <w:rsid w:val="00A65E28"/>
    <w:rsid w:val="00AB4A73"/>
    <w:rsid w:val="00AD469A"/>
    <w:rsid w:val="00AF42D7"/>
    <w:rsid w:val="00B03EC1"/>
    <w:rsid w:val="00B20AD0"/>
    <w:rsid w:val="00B354D7"/>
    <w:rsid w:val="00B40374"/>
    <w:rsid w:val="00B4512B"/>
    <w:rsid w:val="00B72B58"/>
    <w:rsid w:val="00B82B0B"/>
    <w:rsid w:val="00B87CAA"/>
    <w:rsid w:val="00BB1F5A"/>
    <w:rsid w:val="00BC540B"/>
    <w:rsid w:val="00BC5F52"/>
    <w:rsid w:val="00BC7C1E"/>
    <w:rsid w:val="00BF4FD9"/>
    <w:rsid w:val="00C30787"/>
    <w:rsid w:val="00C36502"/>
    <w:rsid w:val="00C37A41"/>
    <w:rsid w:val="00C42E6F"/>
    <w:rsid w:val="00C624A0"/>
    <w:rsid w:val="00C74925"/>
    <w:rsid w:val="00C810CB"/>
    <w:rsid w:val="00C817E2"/>
    <w:rsid w:val="00C83D36"/>
    <w:rsid w:val="00C84C14"/>
    <w:rsid w:val="00C866A3"/>
    <w:rsid w:val="00C90D26"/>
    <w:rsid w:val="00C9246C"/>
    <w:rsid w:val="00C9268C"/>
    <w:rsid w:val="00C92965"/>
    <w:rsid w:val="00CB0671"/>
    <w:rsid w:val="00CB121D"/>
    <w:rsid w:val="00CD3902"/>
    <w:rsid w:val="00CD39BA"/>
    <w:rsid w:val="00CE729C"/>
    <w:rsid w:val="00D72BF6"/>
    <w:rsid w:val="00DA22F2"/>
    <w:rsid w:val="00DC78A3"/>
    <w:rsid w:val="00DD4ABD"/>
    <w:rsid w:val="00DE6189"/>
    <w:rsid w:val="00DF7648"/>
    <w:rsid w:val="00E00BFD"/>
    <w:rsid w:val="00E27375"/>
    <w:rsid w:val="00E6561B"/>
    <w:rsid w:val="00E85CCB"/>
    <w:rsid w:val="00EA7B5D"/>
    <w:rsid w:val="00EC409B"/>
    <w:rsid w:val="00EC480D"/>
    <w:rsid w:val="00EC4CF7"/>
    <w:rsid w:val="00EC5B32"/>
    <w:rsid w:val="00EC60FF"/>
    <w:rsid w:val="00ED1FE2"/>
    <w:rsid w:val="00EE2293"/>
    <w:rsid w:val="00EE602B"/>
    <w:rsid w:val="00F11BF7"/>
    <w:rsid w:val="00F21E70"/>
    <w:rsid w:val="00F222B5"/>
    <w:rsid w:val="00F810B8"/>
    <w:rsid w:val="00F836E3"/>
    <w:rsid w:val="00F9314A"/>
    <w:rsid w:val="00FC0E77"/>
    <w:rsid w:val="00FC2B74"/>
    <w:rsid w:val="00FD10D3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F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B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2B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2BF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2BF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2BF1"/>
    <w:rPr>
      <w:rFonts w:ascii="Times New Roman" w:hAnsi="Times New Roman" w:cs="Times New Roman"/>
      <w:b/>
      <w:bCs/>
      <w:snapToGrid w:val="0"/>
      <w:lang w:eastAsia="ru-RU"/>
    </w:rPr>
  </w:style>
  <w:style w:type="paragraph" w:styleId="Title">
    <w:name w:val="Title"/>
    <w:basedOn w:val="Normal"/>
    <w:link w:val="TitleChar"/>
    <w:uiPriority w:val="99"/>
    <w:qFormat/>
    <w:rsid w:val="00912BF1"/>
    <w:pPr>
      <w:jc w:val="center"/>
    </w:pPr>
    <w:rPr>
      <w:rFonts w:ascii="Courier New" w:hAnsi="Courier New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12BF1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912BF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2BF1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12B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2BF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12BF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12B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2B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12B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912BF1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2BF1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12B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BF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12BF1"/>
    <w:rPr>
      <w:rFonts w:cs="Times New Roman"/>
    </w:rPr>
  </w:style>
  <w:style w:type="character" w:styleId="Hyperlink">
    <w:name w:val="Hyperlink"/>
    <w:basedOn w:val="DefaultParagraphFont"/>
    <w:uiPriority w:val="99"/>
    <w:rsid w:val="00912BF1"/>
    <w:rPr>
      <w:rFonts w:cs="Times New Roman"/>
      <w:color w:val="0857A6"/>
      <w:u w:val="single"/>
    </w:rPr>
  </w:style>
  <w:style w:type="character" w:customStyle="1" w:styleId="oth2">
    <w:name w:val="oth2"/>
    <w:basedOn w:val="DefaultParagraphFont"/>
    <w:uiPriority w:val="99"/>
    <w:rsid w:val="00912BF1"/>
    <w:rPr>
      <w:rFonts w:cs="Times New Roman"/>
    </w:rPr>
  </w:style>
  <w:style w:type="paragraph" w:customStyle="1" w:styleId="FR3">
    <w:name w:val="FR3"/>
    <w:uiPriority w:val="99"/>
    <w:rsid w:val="00912BF1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character" w:styleId="Strong">
    <w:name w:val="Strong"/>
    <w:basedOn w:val="DefaultParagraphFont"/>
    <w:uiPriority w:val="99"/>
    <w:qFormat/>
    <w:rsid w:val="00912BF1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912BF1"/>
    <w:pPr>
      <w:spacing w:after="200" w:line="276" w:lineRule="auto"/>
      <w:ind w:left="720"/>
      <w:contextualSpacing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912B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rsid w:val="00F836E3"/>
    <w:rPr>
      <w:rFonts w:cs="Times New Roman"/>
      <w:vertAlign w:val="superscript"/>
    </w:rPr>
  </w:style>
  <w:style w:type="paragraph" w:customStyle="1" w:styleId="6">
    <w:name w:val="заголовок 6"/>
    <w:basedOn w:val="Normal"/>
    <w:next w:val="Normal"/>
    <w:uiPriority w:val="99"/>
    <w:rsid w:val="00FD10D3"/>
    <w:pPr>
      <w:keepNext/>
      <w:jc w:val="center"/>
    </w:pPr>
    <w:rPr>
      <w:b/>
      <w:sz w:val="28"/>
    </w:rPr>
  </w:style>
  <w:style w:type="paragraph" w:styleId="NormalWeb">
    <w:name w:val="Normal (Web)"/>
    <w:basedOn w:val="Normal"/>
    <w:uiPriority w:val="99"/>
    <w:rsid w:val="00FC2B7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C2B7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2B74"/>
    <w:rPr>
      <w:rFonts w:ascii="Times New Roman" w:hAnsi="Times New Roman" w:cs="Times New Roman"/>
      <w:sz w:val="24"/>
      <w:szCs w:val="24"/>
    </w:rPr>
  </w:style>
  <w:style w:type="paragraph" w:customStyle="1" w:styleId="a">
    <w:name w:val="Штамп"/>
    <w:basedOn w:val="Normal"/>
    <w:uiPriority w:val="99"/>
    <w:rsid w:val="00FC2B74"/>
    <w:pPr>
      <w:jc w:val="center"/>
    </w:pPr>
    <w:rPr>
      <w:rFonts w:ascii="ГОСТ тип А" w:hAnsi="ГОСТ тип А"/>
      <w:i/>
      <w:noProof/>
      <w:sz w:val="18"/>
    </w:rPr>
  </w:style>
  <w:style w:type="paragraph" w:styleId="BodyText2">
    <w:name w:val="Body Text 2"/>
    <w:basedOn w:val="Normal"/>
    <w:link w:val="BodyText2Char"/>
    <w:uiPriority w:val="99"/>
    <w:rsid w:val="00FC2B7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2B74"/>
    <w:rPr>
      <w:rFonts w:ascii="Times New Roman" w:hAnsi="Times New Roman" w:cs="Times New Roman"/>
      <w:sz w:val="24"/>
      <w:szCs w:val="24"/>
    </w:rPr>
  </w:style>
  <w:style w:type="paragraph" w:customStyle="1" w:styleId="10">
    <w:name w:val="Обычный1"/>
    <w:uiPriority w:val="99"/>
    <w:rsid w:val="00FC2B7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B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C4C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library.isu.ru/nauka/konf..htm%20(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y.isu.ru/nauka/konf..htm%20(2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24</Pages>
  <Words>7968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8</cp:revision>
  <dcterms:created xsi:type="dcterms:W3CDTF">2019-10-21T03:43:00Z</dcterms:created>
  <dcterms:modified xsi:type="dcterms:W3CDTF">2020-10-23T05:16:00Z</dcterms:modified>
</cp:coreProperties>
</file>